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C9" w:rsidRDefault="00D537C9" w:rsidP="00E0791B">
      <w:pPr>
        <w:ind w:left="4536" w:firstLine="142"/>
        <w:jc w:val="right"/>
        <w:rPr>
          <w:rFonts w:cs="Arial"/>
          <w:b/>
          <w:sz w:val="22"/>
          <w:szCs w:val="22"/>
        </w:rPr>
      </w:pPr>
    </w:p>
    <w:p w:rsidR="00D537C9" w:rsidRDefault="00D537C9" w:rsidP="00E0791B">
      <w:pPr>
        <w:ind w:left="4536" w:firstLine="142"/>
        <w:jc w:val="right"/>
        <w:rPr>
          <w:rFonts w:cs="Arial"/>
          <w:b/>
          <w:sz w:val="22"/>
          <w:szCs w:val="22"/>
        </w:rPr>
      </w:pPr>
    </w:p>
    <w:p w:rsidR="00E0791B" w:rsidRPr="00E0791B" w:rsidRDefault="00846661" w:rsidP="00E0791B">
      <w:pPr>
        <w:ind w:left="4536" w:firstLine="142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OFICIO No. FOOSSI-UT</w:t>
      </w:r>
      <w:r w:rsidR="00E0791B" w:rsidRPr="00E0791B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02</w:t>
      </w:r>
      <w:r w:rsidR="002F29C1">
        <w:rPr>
          <w:rFonts w:cs="Arial"/>
          <w:b/>
          <w:sz w:val="22"/>
          <w:szCs w:val="22"/>
        </w:rPr>
        <w:t>2</w:t>
      </w:r>
      <w:bookmarkStart w:id="0" w:name="_GoBack"/>
      <w:bookmarkEnd w:id="0"/>
      <w:r w:rsidR="00E0791B" w:rsidRPr="00E0791B">
        <w:rPr>
          <w:rFonts w:cs="Arial"/>
          <w:b/>
          <w:sz w:val="22"/>
          <w:szCs w:val="22"/>
        </w:rPr>
        <w:t>-201</w:t>
      </w:r>
      <w:r w:rsidR="002F29C1">
        <w:rPr>
          <w:rFonts w:cs="Arial"/>
          <w:b/>
          <w:sz w:val="22"/>
          <w:szCs w:val="22"/>
        </w:rPr>
        <w:t>9</w:t>
      </w:r>
    </w:p>
    <w:p w:rsidR="00E0791B" w:rsidRPr="00A27E95" w:rsidRDefault="002F29C1" w:rsidP="00846661">
      <w:pPr>
        <w:jc w:val="right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"2019</w:t>
      </w:r>
      <w:r w:rsidR="00E0791B" w:rsidRPr="00A27E95">
        <w:rPr>
          <w:rFonts w:cs="Tahoma"/>
          <w:b/>
          <w:sz w:val="22"/>
          <w:szCs w:val="22"/>
        </w:rPr>
        <w:t xml:space="preserve">. </w:t>
      </w:r>
      <w:r w:rsidR="00846661">
        <w:rPr>
          <w:rFonts w:cs="Tahoma"/>
          <w:b/>
          <w:sz w:val="22"/>
          <w:szCs w:val="22"/>
        </w:rPr>
        <w:t xml:space="preserve">AÑO DE LA </w:t>
      </w:r>
      <w:r>
        <w:rPr>
          <w:rFonts w:cs="Tahoma"/>
          <w:b/>
          <w:sz w:val="22"/>
          <w:szCs w:val="22"/>
        </w:rPr>
        <w:t>MEGA REGION SONORA- ARIZONA</w:t>
      </w:r>
      <w:r w:rsidR="00E0791B" w:rsidRPr="00A27E95">
        <w:rPr>
          <w:rFonts w:cs="Tahoma"/>
          <w:b/>
          <w:sz w:val="22"/>
          <w:szCs w:val="22"/>
        </w:rPr>
        <w:t>"</w:t>
      </w:r>
    </w:p>
    <w:p w:rsidR="00E0791B" w:rsidRPr="00A27E95" w:rsidRDefault="00CA63D2" w:rsidP="00E0791B">
      <w:pPr>
        <w:tabs>
          <w:tab w:val="left" w:pos="4962"/>
          <w:tab w:val="left" w:pos="5812"/>
        </w:tabs>
        <w:ind w:left="6435" w:hanging="907"/>
        <w:jc w:val="right"/>
        <w:rPr>
          <w:rFonts w:cs="Arial"/>
          <w:b/>
          <w:sz w:val="22"/>
          <w:szCs w:val="22"/>
        </w:rPr>
      </w:pPr>
      <w:r w:rsidRPr="00A27E95">
        <w:rPr>
          <w:rFonts w:cs="Arial"/>
          <w:b/>
          <w:sz w:val="22"/>
          <w:szCs w:val="22"/>
        </w:rPr>
        <w:t>Hermosillo, Sonora, México.</w:t>
      </w:r>
    </w:p>
    <w:p w:rsidR="00D537C9" w:rsidRDefault="00D537C9" w:rsidP="00E0791B">
      <w:pPr>
        <w:tabs>
          <w:tab w:val="left" w:pos="4962"/>
          <w:tab w:val="left" w:pos="5812"/>
        </w:tabs>
        <w:ind w:left="6435" w:hanging="907"/>
        <w:jc w:val="right"/>
        <w:rPr>
          <w:rFonts w:cs="Arial"/>
          <w:sz w:val="22"/>
          <w:szCs w:val="22"/>
        </w:rPr>
      </w:pPr>
    </w:p>
    <w:p w:rsidR="00E0791B" w:rsidRPr="00E0791B" w:rsidRDefault="00E0791B" w:rsidP="00E0791B">
      <w:pPr>
        <w:tabs>
          <w:tab w:val="left" w:pos="4962"/>
          <w:tab w:val="left" w:pos="5812"/>
        </w:tabs>
        <w:ind w:left="6435" w:hanging="907"/>
        <w:jc w:val="right"/>
        <w:rPr>
          <w:rFonts w:cs="Arial"/>
          <w:sz w:val="22"/>
          <w:szCs w:val="22"/>
        </w:rPr>
      </w:pPr>
    </w:p>
    <w:p w:rsidR="00E0791B" w:rsidRPr="00E0791B" w:rsidRDefault="00E0791B" w:rsidP="00E0791B">
      <w:pPr>
        <w:rPr>
          <w:rFonts w:cs="Arial"/>
          <w:b/>
          <w:sz w:val="22"/>
          <w:szCs w:val="22"/>
        </w:rPr>
      </w:pPr>
      <w:r w:rsidRPr="00E0791B">
        <w:rPr>
          <w:rFonts w:cs="Arial"/>
          <w:b/>
          <w:sz w:val="22"/>
          <w:szCs w:val="22"/>
        </w:rPr>
        <w:t>A LA CIUDADANÍA EN GENERAL</w:t>
      </w:r>
    </w:p>
    <w:p w:rsidR="00E0791B" w:rsidRPr="00E0791B" w:rsidRDefault="00E0791B" w:rsidP="00E0791B">
      <w:pPr>
        <w:rPr>
          <w:rFonts w:cs="Arial"/>
          <w:b/>
          <w:sz w:val="22"/>
          <w:szCs w:val="22"/>
        </w:rPr>
      </w:pPr>
      <w:r w:rsidRPr="00E0791B">
        <w:rPr>
          <w:rFonts w:cs="Arial"/>
          <w:b/>
          <w:sz w:val="22"/>
          <w:szCs w:val="22"/>
        </w:rPr>
        <w:t>P R E S E N T E:</w:t>
      </w:r>
    </w:p>
    <w:p w:rsidR="00E0791B" w:rsidRPr="00E0791B" w:rsidRDefault="00E0791B" w:rsidP="00E0791B">
      <w:pPr>
        <w:rPr>
          <w:rFonts w:cs="Arial"/>
          <w:sz w:val="22"/>
          <w:szCs w:val="22"/>
        </w:rPr>
      </w:pPr>
    </w:p>
    <w:p w:rsidR="00E0791B" w:rsidRPr="00E0791B" w:rsidRDefault="00E0791B" w:rsidP="00E0791B">
      <w:pPr>
        <w:jc w:val="both"/>
        <w:rPr>
          <w:rFonts w:cs="Arial"/>
          <w:sz w:val="22"/>
          <w:szCs w:val="22"/>
        </w:rPr>
      </w:pPr>
      <w:r w:rsidRPr="00E0791B">
        <w:rPr>
          <w:rFonts w:cs="Arial"/>
          <w:sz w:val="22"/>
          <w:szCs w:val="22"/>
        </w:rPr>
        <w:t xml:space="preserve">Por medio de la presente y con fundamento en </w:t>
      </w:r>
      <w:r w:rsidR="00846661" w:rsidRPr="00E0791B">
        <w:rPr>
          <w:rFonts w:cs="Arial"/>
          <w:sz w:val="22"/>
          <w:szCs w:val="22"/>
        </w:rPr>
        <w:t xml:space="preserve">el </w:t>
      </w:r>
      <w:r w:rsidR="00846661">
        <w:rPr>
          <w:rFonts w:cs="Arial"/>
          <w:sz w:val="22"/>
          <w:szCs w:val="22"/>
        </w:rPr>
        <w:t>Artículo</w:t>
      </w:r>
      <w:r w:rsidR="00466B59">
        <w:rPr>
          <w:rFonts w:cs="Arial"/>
          <w:sz w:val="22"/>
          <w:szCs w:val="22"/>
        </w:rPr>
        <w:t xml:space="preserve"> 19 de los </w:t>
      </w:r>
      <w:r w:rsidR="00A27E95">
        <w:rPr>
          <w:rFonts w:cs="Arial"/>
          <w:sz w:val="22"/>
          <w:szCs w:val="22"/>
        </w:rPr>
        <w:t>Lineamiento</w:t>
      </w:r>
      <w:r w:rsidR="00466B59">
        <w:rPr>
          <w:rFonts w:cs="Arial"/>
          <w:sz w:val="22"/>
          <w:szCs w:val="22"/>
        </w:rPr>
        <w:t xml:space="preserve">s Generales para el Acceso a la </w:t>
      </w:r>
      <w:r w:rsidR="00495719">
        <w:rPr>
          <w:rFonts w:cs="Arial"/>
          <w:sz w:val="22"/>
          <w:szCs w:val="22"/>
        </w:rPr>
        <w:t>Información</w:t>
      </w:r>
      <w:r w:rsidR="00466B59">
        <w:rPr>
          <w:rFonts w:cs="Arial"/>
          <w:sz w:val="22"/>
          <w:szCs w:val="22"/>
        </w:rPr>
        <w:t xml:space="preserve"> Pública en el Estado de Sonora, que deben de difundir los sujetos obligados en los portales de internet y en la plataforma nacional de transparencia, </w:t>
      </w:r>
      <w:r w:rsidR="00A27E95">
        <w:rPr>
          <w:rFonts w:cs="Arial"/>
          <w:sz w:val="22"/>
          <w:szCs w:val="22"/>
        </w:rPr>
        <w:t xml:space="preserve">el </w:t>
      </w:r>
      <w:r w:rsidR="00A27E95" w:rsidRPr="00D44DA0">
        <w:rPr>
          <w:rFonts w:cs="Arial"/>
          <w:b/>
          <w:sz w:val="22"/>
          <w:szCs w:val="22"/>
        </w:rPr>
        <w:t>FONDO DE OPERACIÓN DE OBRAS SONORA SI</w:t>
      </w:r>
      <w:r w:rsidR="00A27E95">
        <w:rPr>
          <w:rFonts w:cs="Arial"/>
          <w:sz w:val="22"/>
          <w:szCs w:val="22"/>
        </w:rPr>
        <w:t xml:space="preserve">, hace de su conocimiento que la información que a continuación se describe </w:t>
      </w:r>
      <w:r w:rsidR="00A27E95">
        <w:rPr>
          <w:rFonts w:cs="Arial"/>
          <w:b/>
          <w:sz w:val="22"/>
          <w:szCs w:val="22"/>
        </w:rPr>
        <w:t>NO HA SIDO GENERA</w:t>
      </w:r>
      <w:r w:rsidR="00846661">
        <w:rPr>
          <w:rFonts w:cs="Arial"/>
          <w:b/>
          <w:sz w:val="22"/>
          <w:szCs w:val="22"/>
        </w:rPr>
        <w:t>DA EN EL PERIODO QUE SE INFORMA</w:t>
      </w:r>
      <w:r w:rsidRPr="00E0791B">
        <w:rPr>
          <w:rFonts w:cs="Arial"/>
          <w:sz w:val="22"/>
          <w:szCs w:val="22"/>
        </w:rPr>
        <w:t>:</w:t>
      </w:r>
    </w:p>
    <w:p w:rsidR="00E0791B" w:rsidRPr="00E0791B" w:rsidRDefault="00E0791B" w:rsidP="00E0791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E0791B" w:rsidRPr="00E0791B" w:rsidRDefault="00A27E95" w:rsidP="00A27E95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Del </w:t>
      </w:r>
      <w:r w:rsidR="00E0791B" w:rsidRPr="00E0791B">
        <w:rPr>
          <w:rFonts w:cs="Arial"/>
          <w:b/>
          <w:sz w:val="22"/>
          <w:szCs w:val="22"/>
        </w:rPr>
        <w:t xml:space="preserve">Artículo </w:t>
      </w:r>
      <w:r w:rsidR="008159FC">
        <w:rPr>
          <w:rFonts w:cs="Arial"/>
          <w:b/>
          <w:sz w:val="22"/>
          <w:szCs w:val="22"/>
        </w:rPr>
        <w:t>81</w:t>
      </w:r>
      <w:r w:rsidR="00E0791B" w:rsidRPr="00E0791B">
        <w:rPr>
          <w:rFonts w:cs="Arial"/>
          <w:b/>
          <w:sz w:val="22"/>
          <w:szCs w:val="22"/>
        </w:rPr>
        <w:t xml:space="preserve"> de la </w:t>
      </w:r>
      <w:r w:rsidR="00D44DA0" w:rsidRPr="00E0791B">
        <w:rPr>
          <w:rFonts w:cs="Arial"/>
          <w:b/>
          <w:sz w:val="22"/>
          <w:szCs w:val="22"/>
        </w:rPr>
        <w:t xml:space="preserve">Ley </w:t>
      </w:r>
      <w:r w:rsidR="00D44DA0">
        <w:rPr>
          <w:rFonts w:cs="Arial"/>
          <w:b/>
          <w:sz w:val="22"/>
          <w:szCs w:val="22"/>
        </w:rPr>
        <w:t>de</w:t>
      </w:r>
      <w:r w:rsidR="008159FC">
        <w:rPr>
          <w:rFonts w:cs="Arial"/>
          <w:b/>
          <w:sz w:val="22"/>
          <w:szCs w:val="22"/>
        </w:rPr>
        <w:t xml:space="preserve"> Transparencia y Acceso a la Información Pública del Estado de Sonora, </w:t>
      </w:r>
      <w:r>
        <w:rPr>
          <w:rFonts w:cs="Arial"/>
          <w:b/>
          <w:sz w:val="22"/>
          <w:szCs w:val="22"/>
        </w:rPr>
        <w:t>las fracciones:</w:t>
      </w:r>
    </w:p>
    <w:p w:rsidR="00E0791B" w:rsidRPr="00E0791B" w:rsidRDefault="00E0791B" w:rsidP="00E0791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77C6B" w:rsidRPr="00495719" w:rsidRDefault="008159FC" w:rsidP="00E0791B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 xml:space="preserve">XII.- La Deuda Pública y las instituciones a las que se </w:t>
      </w:r>
      <w:r w:rsidR="00495719" w:rsidRPr="00495719">
        <w:rPr>
          <w:i/>
          <w:sz w:val="18"/>
          <w:szCs w:val="22"/>
        </w:rPr>
        <w:t>adeudan</w:t>
      </w:r>
      <w:r w:rsidRPr="00495719">
        <w:rPr>
          <w:i/>
          <w:sz w:val="18"/>
          <w:szCs w:val="22"/>
        </w:rPr>
        <w:t>;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 xml:space="preserve">XVIII.- Dentro de los gastos relativos a comunicación social y publicidad oficial, los sujetos obligados deberán especificar el presupuesto aprobado por partida y el presupuesto ejercido, la fecha de inicio y fecha de término del concepto o campaña, la dependencia, entidad o área solicitante, el tipo de medio de comunicación utilizado, el costo por inserción, y el padrón de proveedores específico en este concepto de gasto; 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>XIX.- Los índices de expedientes clasificados como reservados elaborados, tiempo de reserva, motivación y fundamento legal, organizados por rubros temáticos y presentados de forma trimestral</w:t>
      </w:r>
    </w:p>
    <w:p w:rsidR="00495719" w:rsidRPr="00495719" w:rsidRDefault="00495719" w:rsidP="00495719">
      <w:pPr>
        <w:pStyle w:val="Default"/>
        <w:rPr>
          <w:rFonts w:asciiTheme="minorHAnsi" w:eastAsiaTheme="minorEastAsia" w:hAnsiTheme="minorHAnsi" w:cstheme="minorBidi"/>
          <w:i/>
          <w:color w:val="auto"/>
          <w:sz w:val="18"/>
          <w:szCs w:val="22"/>
          <w:lang w:val="es-ES_tradnl" w:eastAsia="es-ES"/>
        </w:rPr>
      </w:pPr>
      <w:r w:rsidRPr="00495719">
        <w:rPr>
          <w:rFonts w:asciiTheme="minorHAnsi" w:eastAsiaTheme="minorEastAsia" w:hAnsiTheme="minorHAnsi" w:cstheme="minorBidi"/>
          <w:i/>
          <w:color w:val="auto"/>
          <w:sz w:val="18"/>
          <w:szCs w:val="22"/>
          <w:lang w:val="es-ES_tradnl" w:eastAsia="es-ES"/>
        </w:rPr>
        <w:t xml:space="preserve">XXII.- Los convenios institucionales celebrados por el sujeto obligado, especificando el tipo de convenio, con quién se celebra, objetivo, fecha de celebración y vigencia, así como copia digitalizada del convenio para su descarga; 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>XXIII.- El listado, estado procesal y sentido de la resolución de los juicios de amparo, de las controversias constitucionales y las acciones de inconstitucionalidad presentadas ante el Poder Judicial de la Federación en los que sean parte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 xml:space="preserve">XXIV.- La calendarización de las reuniones públicas de los diversos consejos, comités, órganos colegiados, gabinetes, ayuntamientos, sesiones plenarias, comisiones y sesiones de trabajo a que se convoquen; 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 xml:space="preserve">Se deberán difundir las correspondientes minutas o actas de dichas reuniones y sesiones; </w:t>
      </w:r>
    </w:p>
    <w:p w:rsidR="00495719" w:rsidRPr="00495719" w:rsidRDefault="00495719" w:rsidP="00495719">
      <w:pPr>
        <w:autoSpaceDE w:val="0"/>
        <w:autoSpaceDN w:val="0"/>
        <w:adjustRightInd w:val="0"/>
        <w:jc w:val="both"/>
        <w:rPr>
          <w:i/>
          <w:sz w:val="18"/>
          <w:szCs w:val="22"/>
        </w:rPr>
      </w:pPr>
      <w:r w:rsidRPr="00495719">
        <w:rPr>
          <w:i/>
          <w:sz w:val="18"/>
          <w:szCs w:val="22"/>
        </w:rPr>
        <w:t>XXV.- Las opiniones, estudios, análisis, recomendaciones y/o puntos de vista documentados que formen parte de los procesos deliberativos de los servidores públicos en materia de adquisiciones y obra pública, hasta que haya sido adoptada la decisión definitiva</w:t>
      </w:r>
    </w:p>
    <w:p w:rsidR="00E0791B" w:rsidRPr="00E0791B" w:rsidRDefault="00E0791B" w:rsidP="00E0791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544C0" w:rsidRPr="00E0791B" w:rsidRDefault="002544C0" w:rsidP="00E0791B">
      <w:pPr>
        <w:jc w:val="both"/>
        <w:rPr>
          <w:rFonts w:cs="Arial"/>
          <w:sz w:val="22"/>
          <w:szCs w:val="22"/>
        </w:rPr>
      </w:pPr>
      <w:r w:rsidRPr="003F162A">
        <w:rPr>
          <w:rFonts w:cs="Arial"/>
          <w:noProof/>
          <w:sz w:val="22"/>
          <w:szCs w:val="22"/>
          <w:lang w:val="es-MX" w:eastAsia="es-MX"/>
        </w:rPr>
        <w:drawing>
          <wp:inline distT="0" distB="0" distL="0" distR="0" wp14:anchorId="528AD4D2" wp14:editId="33135169">
            <wp:extent cx="5612130" cy="16478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1B" w:rsidRPr="00E0791B" w:rsidRDefault="00E0791B" w:rsidP="00E0791B">
      <w:pPr>
        <w:jc w:val="both"/>
        <w:rPr>
          <w:rFonts w:cs="Arial"/>
          <w:sz w:val="22"/>
          <w:szCs w:val="22"/>
        </w:rPr>
      </w:pPr>
    </w:p>
    <w:sectPr w:rsidR="00E0791B" w:rsidRPr="00E0791B" w:rsidSect="004E020D">
      <w:headerReference w:type="default" r:id="rId8"/>
      <w:footerReference w:type="default" r:id="rId9"/>
      <w:pgSz w:w="12240" w:h="15840"/>
      <w:pgMar w:top="1417" w:right="1701" w:bottom="1417" w:left="1701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18" w:rsidRDefault="00AC6C18" w:rsidP="00091C89">
      <w:r>
        <w:separator/>
      </w:r>
    </w:p>
  </w:endnote>
  <w:endnote w:type="continuationSeparator" w:id="0">
    <w:p w:rsidR="00AC6C18" w:rsidRDefault="00AC6C18" w:rsidP="0009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89" w:rsidRDefault="00091C89" w:rsidP="004B1228">
    <w:pPr>
      <w:pStyle w:val="Piedepgina"/>
      <w:jc w:val="center"/>
      <w:rPr>
        <w:noProof/>
        <w:lang w:eastAsia="es-MX"/>
      </w:rPr>
    </w:pPr>
  </w:p>
  <w:p w:rsidR="004E020D" w:rsidRDefault="004E020D" w:rsidP="004B1228">
    <w:pPr>
      <w:pStyle w:val="Piedepgina"/>
      <w:jc w:val="center"/>
      <w:rPr>
        <w:rFonts w:ascii="Kelson Sans" w:hAnsi="Kelson Sans" w:cs="Nirmala UI Semilight"/>
        <w:noProof/>
        <w:color w:val="BFBFBF" w:themeColor="background1" w:themeShade="BF"/>
        <w:sz w:val="18"/>
        <w:szCs w:val="18"/>
        <w:lang w:eastAsia="es-MX"/>
      </w:rPr>
    </w:pPr>
  </w:p>
  <w:p w:rsidR="004E020D" w:rsidRDefault="004E020D" w:rsidP="004B1228">
    <w:pPr>
      <w:pStyle w:val="Piedepgina"/>
      <w:jc w:val="center"/>
      <w:rPr>
        <w:rFonts w:ascii="Kelson Sans" w:hAnsi="Kelson Sans" w:cs="Nirmala UI Semilight"/>
        <w:noProof/>
        <w:color w:val="BFBFBF" w:themeColor="background1" w:themeShade="BF"/>
        <w:sz w:val="18"/>
        <w:szCs w:val="18"/>
        <w:lang w:eastAsia="es-MX"/>
      </w:rPr>
    </w:pPr>
  </w:p>
  <w:p w:rsidR="004E020D" w:rsidRDefault="004E020D" w:rsidP="004B1228">
    <w:pPr>
      <w:pStyle w:val="Piedepgina"/>
      <w:jc w:val="center"/>
      <w:rPr>
        <w:rFonts w:ascii="Kelson Sans" w:hAnsi="Kelson Sans" w:cs="Nirmala UI Semilight"/>
        <w:noProof/>
        <w:color w:val="BFBFBF" w:themeColor="background1" w:themeShade="BF"/>
        <w:sz w:val="18"/>
        <w:szCs w:val="18"/>
        <w:lang w:eastAsia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18" w:rsidRDefault="00AC6C18" w:rsidP="00091C89">
      <w:r>
        <w:separator/>
      </w:r>
    </w:p>
  </w:footnote>
  <w:footnote w:type="continuationSeparator" w:id="0">
    <w:p w:rsidR="00AC6C18" w:rsidRDefault="00AC6C18" w:rsidP="0009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89" w:rsidRDefault="006074DB" w:rsidP="00EE5B53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1B969DC" wp14:editId="111ED379">
          <wp:extent cx="3267075" cy="61411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OSSI_provis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976" cy="6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992"/>
    <w:multiLevelType w:val="hybridMultilevel"/>
    <w:tmpl w:val="0A1086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88"/>
    <w:multiLevelType w:val="hybridMultilevel"/>
    <w:tmpl w:val="F9501BEA"/>
    <w:lvl w:ilvl="0" w:tplc="B254F822">
      <w:start w:val="1"/>
      <w:numFmt w:val="upperLetter"/>
      <w:lvlText w:val="%1)"/>
      <w:lvlJc w:val="left"/>
      <w:pPr>
        <w:ind w:left="206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EEC543E"/>
    <w:multiLevelType w:val="hybridMultilevel"/>
    <w:tmpl w:val="1D800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5467"/>
    <w:multiLevelType w:val="hybridMultilevel"/>
    <w:tmpl w:val="909C4F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B12E0"/>
    <w:multiLevelType w:val="hybridMultilevel"/>
    <w:tmpl w:val="634E3A38"/>
    <w:lvl w:ilvl="0" w:tplc="F23459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DF01CAE"/>
    <w:multiLevelType w:val="hybridMultilevel"/>
    <w:tmpl w:val="F496A6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723647"/>
    <w:multiLevelType w:val="hybridMultilevel"/>
    <w:tmpl w:val="4F943AA6"/>
    <w:lvl w:ilvl="0" w:tplc="9C66702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9"/>
    <w:rsid w:val="00024D1C"/>
    <w:rsid w:val="0006600D"/>
    <w:rsid w:val="00081D12"/>
    <w:rsid w:val="00091C89"/>
    <w:rsid w:val="000A3810"/>
    <w:rsid w:val="00102BC3"/>
    <w:rsid w:val="00155F0C"/>
    <w:rsid w:val="00175855"/>
    <w:rsid w:val="001E1B5D"/>
    <w:rsid w:val="001E5EF2"/>
    <w:rsid w:val="001F2273"/>
    <w:rsid w:val="001F232C"/>
    <w:rsid w:val="002544C0"/>
    <w:rsid w:val="002C0F29"/>
    <w:rsid w:val="002F29C1"/>
    <w:rsid w:val="00334B60"/>
    <w:rsid w:val="00382C06"/>
    <w:rsid w:val="003B5740"/>
    <w:rsid w:val="003E4A80"/>
    <w:rsid w:val="0043312D"/>
    <w:rsid w:val="00466B59"/>
    <w:rsid w:val="00495719"/>
    <w:rsid w:val="004B1228"/>
    <w:rsid w:val="004E020D"/>
    <w:rsid w:val="004E43EB"/>
    <w:rsid w:val="00526343"/>
    <w:rsid w:val="00546291"/>
    <w:rsid w:val="005472AB"/>
    <w:rsid w:val="005714FD"/>
    <w:rsid w:val="00577C6B"/>
    <w:rsid w:val="006074DB"/>
    <w:rsid w:val="00630B7A"/>
    <w:rsid w:val="00770527"/>
    <w:rsid w:val="0079268A"/>
    <w:rsid w:val="008159FC"/>
    <w:rsid w:val="00846661"/>
    <w:rsid w:val="00962B01"/>
    <w:rsid w:val="00970021"/>
    <w:rsid w:val="009A63BA"/>
    <w:rsid w:val="00A01D74"/>
    <w:rsid w:val="00A27E95"/>
    <w:rsid w:val="00A7131F"/>
    <w:rsid w:val="00AC6C18"/>
    <w:rsid w:val="00AD0D1E"/>
    <w:rsid w:val="00AD2FAE"/>
    <w:rsid w:val="00B27B6D"/>
    <w:rsid w:val="00B27B9F"/>
    <w:rsid w:val="00B62712"/>
    <w:rsid w:val="00B718AB"/>
    <w:rsid w:val="00B81DF5"/>
    <w:rsid w:val="00B93C7B"/>
    <w:rsid w:val="00BB27A1"/>
    <w:rsid w:val="00BD0EA1"/>
    <w:rsid w:val="00C15179"/>
    <w:rsid w:val="00C81131"/>
    <w:rsid w:val="00CA63D2"/>
    <w:rsid w:val="00CD68F3"/>
    <w:rsid w:val="00CF169B"/>
    <w:rsid w:val="00CF72FA"/>
    <w:rsid w:val="00D44DA0"/>
    <w:rsid w:val="00D537C9"/>
    <w:rsid w:val="00D64164"/>
    <w:rsid w:val="00DA1591"/>
    <w:rsid w:val="00E0791B"/>
    <w:rsid w:val="00E31F7D"/>
    <w:rsid w:val="00E36707"/>
    <w:rsid w:val="00E71BBB"/>
    <w:rsid w:val="00E81359"/>
    <w:rsid w:val="00E83434"/>
    <w:rsid w:val="00EA6B23"/>
    <w:rsid w:val="00EE5B53"/>
    <w:rsid w:val="00F6403A"/>
    <w:rsid w:val="00F9436E"/>
    <w:rsid w:val="00FC72A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D6C2F-F52B-4537-91D0-347CD3A8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8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C89"/>
  </w:style>
  <w:style w:type="paragraph" w:styleId="Piedepgina">
    <w:name w:val="footer"/>
    <w:basedOn w:val="Normal"/>
    <w:link w:val="PiedepginaCar"/>
    <w:uiPriority w:val="99"/>
    <w:unhideWhenUsed/>
    <w:rsid w:val="00091C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89"/>
  </w:style>
  <w:style w:type="paragraph" w:styleId="Textodeglobo">
    <w:name w:val="Balloon Text"/>
    <w:basedOn w:val="Normal"/>
    <w:link w:val="TextodegloboCar"/>
    <w:uiPriority w:val="99"/>
    <w:semiHidden/>
    <w:unhideWhenUsed/>
    <w:rsid w:val="003E4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629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E81359"/>
    <w:pPr>
      <w:spacing w:after="120"/>
      <w:ind w:left="283"/>
    </w:pPr>
    <w:rPr>
      <w:rFonts w:ascii="Cambria" w:eastAsia="MS Mincho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8135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81359"/>
    <w:pPr>
      <w:spacing w:after="120" w:line="480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81359"/>
    <w:rPr>
      <w:rFonts w:ascii="Calibri" w:eastAsia="Calibri" w:hAnsi="Calibri" w:cs="Times New Roman"/>
    </w:rPr>
  </w:style>
  <w:style w:type="paragraph" w:customStyle="1" w:styleId="Default">
    <w:name w:val="Default"/>
    <w:rsid w:val="004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Hernández Díaz</dc:creator>
  <cp:lastModifiedBy>DANIEL ARVIZU</cp:lastModifiedBy>
  <cp:revision>2</cp:revision>
  <cp:lastPrinted>2017-09-22T19:02:00Z</cp:lastPrinted>
  <dcterms:created xsi:type="dcterms:W3CDTF">2019-05-13T19:55:00Z</dcterms:created>
  <dcterms:modified xsi:type="dcterms:W3CDTF">2019-05-13T19:55:00Z</dcterms:modified>
</cp:coreProperties>
</file>