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r>
        <w:rPr>
          <w:rFonts w:ascii="Century Gothic" w:hAnsi="Century Gothic" w:cs="Century Gothic"/>
          <w:b/>
          <w:bCs/>
          <w:noProof/>
          <w:lang w:val="es-MX" w:eastAsia="es-MX"/>
        </w:rPr>
        <w:drawing>
          <wp:anchor distT="0" distB="0" distL="114300" distR="114300" simplePos="0" relativeHeight="251658240" behindDoc="1" locked="0" layoutInCell="1" allowOverlap="1">
            <wp:simplePos x="612816" y="843148"/>
            <wp:positionH relativeFrom="margin">
              <wp:align>left</wp:align>
            </wp:positionH>
            <wp:positionV relativeFrom="margin">
              <wp:align>top</wp:align>
            </wp:positionV>
            <wp:extent cx="830894" cy="961901"/>
            <wp:effectExtent l="19050" t="0" r="7306"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30894" cy="961901"/>
                    </a:xfrm>
                    <a:prstGeom prst="rect">
                      <a:avLst/>
                    </a:prstGeom>
                    <a:noFill/>
                    <a:ln w="9525">
                      <a:noFill/>
                      <a:miter lim="800000"/>
                      <a:headEnd/>
                      <a:tailEnd/>
                    </a:ln>
                  </pic:spPr>
                </pic:pic>
              </a:graphicData>
            </a:graphic>
          </wp:anchor>
        </w:drawing>
      </w:r>
      <w:r>
        <w:rPr>
          <w:rFonts w:ascii="Century Gothic" w:hAnsi="Century Gothic" w:cs="Century Gothic"/>
          <w:b/>
          <w:bCs/>
        </w:rPr>
        <w:t xml:space="preserve">          </w:t>
      </w:r>
    </w:p>
    <w:p w:rsidR="00596DDC" w:rsidRDefault="00596DDC" w:rsidP="00596DDC">
      <w:pPr>
        <w:widowControl w:val="0"/>
        <w:tabs>
          <w:tab w:val="center" w:pos="4950"/>
        </w:tabs>
        <w:autoSpaceDE w:val="0"/>
        <w:autoSpaceDN w:val="0"/>
        <w:adjustRightInd w:val="0"/>
        <w:spacing w:after="0" w:line="240" w:lineRule="auto"/>
        <w:jc w:val="center"/>
        <w:rPr>
          <w:rFonts w:ascii="Century Gothic" w:hAnsi="Century Gothic" w:cs="Century Gothic"/>
          <w:b/>
          <w:bCs/>
        </w:rPr>
      </w:pPr>
    </w:p>
    <w:p w:rsidR="00E537D2" w:rsidRDefault="00596DDC" w:rsidP="00E537D2">
      <w:pPr>
        <w:widowControl w:val="0"/>
        <w:tabs>
          <w:tab w:val="center" w:pos="4950"/>
        </w:tabs>
        <w:autoSpaceDE w:val="0"/>
        <w:autoSpaceDN w:val="0"/>
        <w:adjustRightInd w:val="0"/>
        <w:spacing w:after="0" w:line="240" w:lineRule="auto"/>
        <w:ind w:left="2410"/>
        <w:rPr>
          <w:rFonts w:ascii="Century Gothic" w:eastAsiaTheme="minorHAnsi" w:hAnsi="Century Gothic" w:cs="Century Gothic"/>
          <w:b/>
          <w:bCs/>
          <w:sz w:val="18"/>
          <w:szCs w:val="18"/>
          <w:lang w:eastAsia="en-US"/>
        </w:rPr>
      </w:pPr>
      <w:r>
        <w:rPr>
          <w:rFonts w:ascii="Century Gothic" w:hAnsi="Century Gothic" w:cs="Century Gothic"/>
          <w:b/>
          <w:bCs/>
        </w:rPr>
        <w:t xml:space="preserve">GOBIERNO DEL ESTADO DE SONORA     </w:t>
      </w:r>
      <w:r w:rsidR="0068032F">
        <w:rPr>
          <w:rFonts w:ascii="Century Gothic" w:hAnsi="Century Gothic" w:cs="Century Gothic"/>
          <w:b/>
          <w:bCs/>
        </w:rPr>
        <w:t xml:space="preserve"> </w:t>
      </w:r>
      <w:r w:rsidR="00B40EA5">
        <w:rPr>
          <w:rFonts w:ascii="Century Gothic" w:hAnsi="Century Gothic" w:cs="Century Gothic"/>
          <w:b/>
          <w:bCs/>
        </w:rPr>
        <w:t xml:space="preserve">   </w:t>
      </w:r>
      <w:r>
        <w:rPr>
          <w:rFonts w:ascii="Century Gothic" w:hAnsi="Century Gothic" w:cs="Century Gothic"/>
          <w:b/>
          <w:bCs/>
        </w:rPr>
        <w:t xml:space="preserve"> </w:t>
      </w:r>
      <w:r w:rsidRPr="0068032F">
        <w:rPr>
          <w:rFonts w:ascii="Century Gothic" w:hAnsi="Century Gothic" w:cs="Century Gothic"/>
          <w:b/>
          <w:bCs/>
          <w:sz w:val="18"/>
        </w:rPr>
        <w:tab/>
      </w:r>
      <w:r w:rsidR="008E33AC">
        <w:rPr>
          <w:rFonts w:ascii="Century Gothic" w:hAnsi="Century Gothic" w:cs="Century Gothic"/>
          <w:b/>
          <w:bCs/>
          <w:sz w:val="18"/>
        </w:rPr>
        <w:t xml:space="preserve">      </w:t>
      </w:r>
      <w:r w:rsidR="00E537D2">
        <w:rPr>
          <w:rFonts w:ascii="Century Gothic" w:eastAsiaTheme="minorHAnsi" w:hAnsi="Century Gothic" w:cs="Century Gothic"/>
          <w:b/>
          <w:bCs/>
          <w:sz w:val="18"/>
          <w:szCs w:val="18"/>
          <w:lang w:eastAsia="en-US"/>
        </w:rPr>
        <w:t>05-DDO-P02-F01/REV.00</w:t>
      </w:r>
    </w:p>
    <w:p w:rsidR="00596DDC" w:rsidRDefault="00596DDC" w:rsidP="00596DDC">
      <w:pPr>
        <w:widowControl w:val="0"/>
        <w:tabs>
          <w:tab w:val="center" w:pos="4995"/>
          <w:tab w:val="left" w:pos="8810"/>
        </w:tabs>
        <w:autoSpaceDE w:val="0"/>
        <w:autoSpaceDN w:val="0"/>
        <w:adjustRightInd w:val="0"/>
        <w:spacing w:after="0" w:line="240" w:lineRule="auto"/>
        <w:rPr>
          <w:rFonts w:ascii="Century Gothic" w:hAnsi="Century Gothic" w:cs="Century Gothic"/>
          <w:b/>
          <w:bCs/>
          <w:sz w:val="32"/>
          <w:szCs w:val="32"/>
        </w:rPr>
      </w:pPr>
      <w:r>
        <w:rPr>
          <w:rFonts w:ascii="Century Gothic" w:hAnsi="Century Gothic" w:cs="Century Gothic"/>
          <w:b/>
          <w:bCs/>
          <w:sz w:val="32"/>
          <w:szCs w:val="32"/>
        </w:rPr>
        <w:t xml:space="preserve">      </w:t>
      </w:r>
      <w:r w:rsidR="00B40EA5">
        <w:rPr>
          <w:rFonts w:ascii="Century Gothic" w:hAnsi="Century Gothic" w:cs="Century Gothic"/>
          <w:b/>
          <w:bCs/>
          <w:sz w:val="32"/>
          <w:szCs w:val="32"/>
        </w:rPr>
        <w:t xml:space="preserve">    </w:t>
      </w:r>
      <w:r>
        <w:rPr>
          <w:rFonts w:ascii="Century Gothic" w:hAnsi="Century Gothic" w:cs="Century Gothic"/>
          <w:b/>
          <w:bCs/>
          <w:sz w:val="32"/>
          <w:szCs w:val="32"/>
        </w:rPr>
        <w:t xml:space="preserve">  DESCRIPCION DE PUESTO</w:t>
      </w:r>
    </w:p>
    <w:p w:rsidR="00596DDC" w:rsidRDefault="00596DDC"/>
    <w:p w:rsidR="00596DDC" w:rsidRDefault="00FF33D7">
      <w:r>
        <w:tab/>
      </w:r>
      <w:r>
        <w:tab/>
      </w:r>
      <w:r>
        <w:tab/>
      </w:r>
      <w:r>
        <w:tab/>
      </w:r>
      <w:r>
        <w:tab/>
      </w:r>
      <w:r>
        <w:tab/>
      </w:r>
      <w:r>
        <w:tab/>
      </w:r>
      <w:r>
        <w:tab/>
      </w:r>
      <w:r>
        <w:tab/>
      </w:r>
      <w:r>
        <w:tab/>
      </w:r>
      <w:r>
        <w:tab/>
      </w:r>
      <w:r>
        <w:rPr>
          <w:b/>
        </w:rPr>
        <w:t xml:space="preserve">ID: </w:t>
      </w:r>
      <w:r w:rsidR="00D7594F">
        <w:t>SE</w:t>
      </w:r>
      <w:r w:rsidR="00BA5146">
        <w:t>-</w:t>
      </w:r>
      <w:r>
        <w:t>0</w:t>
      </w:r>
      <w:r w:rsidR="00C67CFC">
        <w:t>10</w:t>
      </w:r>
    </w:p>
    <w:tbl>
      <w:tblPr>
        <w:tblStyle w:val="Tablaconcuadrcula"/>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804"/>
        <w:gridCol w:w="6804"/>
        <w:gridCol w:w="6804"/>
      </w:tblGrid>
      <w:tr w:rsidR="00D82951" w:rsidTr="00596DDC">
        <w:tc>
          <w:tcPr>
            <w:tcW w:w="23639" w:type="dxa"/>
            <w:gridSpan w:val="4"/>
          </w:tcPr>
          <w:p w:rsidR="00D82951" w:rsidRDefault="00D82951" w:rsidP="00D82951">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rPr>
              <w:tab/>
              <w:t>DATOS GENERALES</w:t>
            </w:r>
          </w:p>
        </w:tc>
      </w:tr>
      <w:tr w:rsidR="00D82951" w:rsidTr="00596DDC">
        <w:tc>
          <w:tcPr>
            <w:tcW w:w="23639" w:type="dxa"/>
            <w:gridSpan w:val="4"/>
          </w:tcPr>
          <w:p w:rsidR="00D82951" w:rsidRPr="00501397" w:rsidRDefault="00D82951" w:rsidP="00501397">
            <w:pPr>
              <w:widowControl w:val="0"/>
              <w:tabs>
                <w:tab w:val="left" w:pos="40"/>
              </w:tabs>
              <w:autoSpaceDE w:val="0"/>
              <w:autoSpaceDN w:val="0"/>
              <w:adjustRightInd w:val="0"/>
              <w:jc w:val="right"/>
              <w:rPr>
                <w:rFonts w:ascii="Century Gothic" w:hAnsi="Century Gothic" w:cs="Century Gothic"/>
                <w:b/>
                <w:bCs/>
                <w:sz w:val="18"/>
                <w:szCs w:val="18"/>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746CD7">
              <w:rPr>
                <w:rFonts w:ascii="Century Gothic" w:hAnsi="Century Gothic" w:cs="Century Gothic"/>
                <w:b/>
                <w:bCs/>
                <w:sz w:val="18"/>
                <w:szCs w:val="18"/>
              </w:rPr>
              <w:t>Título actual del puesto funcional:</w:t>
            </w:r>
          </w:p>
        </w:tc>
        <w:tc>
          <w:tcPr>
            <w:tcW w:w="6804" w:type="dxa"/>
          </w:tcPr>
          <w:p w:rsidR="00E11E06" w:rsidRPr="00674242" w:rsidRDefault="005113C4" w:rsidP="006824DB">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Cs/>
                <w:sz w:val="18"/>
                <w:szCs w:val="18"/>
              </w:rPr>
              <w:t>Subdirector Jurídico</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Dependencia/Entidad:</w:t>
            </w:r>
          </w:p>
        </w:tc>
        <w:tc>
          <w:tcPr>
            <w:tcW w:w="6804" w:type="dxa"/>
          </w:tcPr>
          <w:p w:rsidR="00E11E06" w:rsidRPr="00674242" w:rsidRDefault="005113C4" w:rsidP="006824DB">
            <w:pPr>
              <w:widowControl w:val="0"/>
              <w:tabs>
                <w:tab w:val="left" w:pos="40"/>
              </w:tabs>
              <w:autoSpaceDE w:val="0"/>
              <w:autoSpaceDN w:val="0"/>
              <w:adjustRightInd w:val="0"/>
              <w:rPr>
                <w:rFonts w:ascii="Century Gothic" w:hAnsi="Century Gothic" w:cs="Century Gothic"/>
                <w:b/>
                <w:bCs/>
                <w:sz w:val="18"/>
                <w:szCs w:val="18"/>
              </w:rPr>
            </w:pPr>
            <w:r w:rsidRPr="009133BA">
              <w:rPr>
                <w:rFonts w:ascii="Century Gothic" w:hAnsi="Century Gothic" w:cs="Century Gothic"/>
                <w:bCs/>
                <w:sz w:val="18"/>
                <w:szCs w:val="18"/>
              </w:rPr>
              <w:t>Servicio de Administración y Enajenación de Bienes de Entidades del Gobierno del Estado de Sonora (SAEBE)</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 xml:space="preserve">     Área de adscripción:</w:t>
            </w:r>
          </w:p>
        </w:tc>
        <w:tc>
          <w:tcPr>
            <w:tcW w:w="6804" w:type="dxa"/>
          </w:tcPr>
          <w:p w:rsidR="00E11E06" w:rsidRPr="00674242" w:rsidRDefault="005113C4" w:rsidP="006824DB">
            <w:pPr>
              <w:widowControl w:val="0"/>
              <w:tabs>
                <w:tab w:val="left" w:pos="40"/>
              </w:tabs>
              <w:autoSpaceDE w:val="0"/>
              <w:autoSpaceDN w:val="0"/>
              <w:adjustRightInd w:val="0"/>
              <w:rPr>
                <w:rFonts w:ascii="Century Gothic" w:hAnsi="Century Gothic" w:cs="Century Gothic"/>
                <w:b/>
                <w:bCs/>
                <w:sz w:val="18"/>
                <w:szCs w:val="18"/>
              </w:rPr>
            </w:pPr>
            <w:r w:rsidRPr="009133BA">
              <w:rPr>
                <w:rFonts w:ascii="Century Gothic" w:hAnsi="Century Gothic" w:cs="Century Gothic"/>
                <w:bCs/>
                <w:sz w:val="18"/>
                <w:szCs w:val="18"/>
              </w:rPr>
              <w:t>Coordinación General de Administración y Enajenación de Bienes</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96DDC">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Reporta a</w:t>
            </w:r>
            <w:r>
              <w:rPr>
                <w:rFonts w:ascii="Century Gothic" w:hAnsi="Century Gothic" w:cs="Century Gothic"/>
                <w:b/>
                <w:bCs/>
                <w:sz w:val="18"/>
                <w:szCs w:val="18"/>
              </w:rPr>
              <w:t>:</w:t>
            </w:r>
          </w:p>
        </w:tc>
        <w:tc>
          <w:tcPr>
            <w:tcW w:w="6804" w:type="dxa"/>
          </w:tcPr>
          <w:p w:rsidR="00E11E06" w:rsidRPr="00674242" w:rsidRDefault="005113C4" w:rsidP="006824DB">
            <w:pPr>
              <w:widowControl w:val="0"/>
              <w:tabs>
                <w:tab w:val="left" w:pos="40"/>
              </w:tabs>
              <w:autoSpaceDE w:val="0"/>
              <w:autoSpaceDN w:val="0"/>
              <w:adjustRightInd w:val="0"/>
              <w:rPr>
                <w:rFonts w:ascii="Century Gothic" w:hAnsi="Century Gothic" w:cs="Century Gothic"/>
                <w:b/>
                <w:bCs/>
                <w:sz w:val="18"/>
                <w:szCs w:val="18"/>
              </w:rPr>
            </w:pPr>
            <w:r w:rsidRPr="009133BA">
              <w:rPr>
                <w:rFonts w:ascii="Century Gothic" w:hAnsi="Century Gothic" w:cs="Century Gothic"/>
                <w:bCs/>
                <w:sz w:val="18"/>
                <w:szCs w:val="18"/>
              </w:rPr>
              <w:t>Coordinador General de Coordinación de Administración y Enajenación de Bienes</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r w:rsidR="00E11E06" w:rsidTr="00501397">
        <w:trPr>
          <w:trHeight w:val="95"/>
        </w:trPr>
        <w:tc>
          <w:tcPr>
            <w:tcW w:w="3227" w:type="dxa"/>
          </w:tcPr>
          <w:p w:rsidR="00E11E06" w:rsidRDefault="00E11E06" w:rsidP="00501397">
            <w:pPr>
              <w:widowControl w:val="0"/>
              <w:tabs>
                <w:tab w:val="left" w:pos="40"/>
              </w:tabs>
              <w:autoSpaceDE w:val="0"/>
              <w:autoSpaceDN w:val="0"/>
              <w:adjustRightInd w:val="0"/>
              <w:jc w:val="right"/>
              <w:rPr>
                <w:rFonts w:ascii="Century Gothic" w:hAnsi="Century Gothic" w:cs="Century Gothic"/>
                <w:b/>
                <w:bCs/>
              </w:rPr>
            </w:pPr>
            <w:r w:rsidRPr="00FB1BE9">
              <w:rPr>
                <w:rFonts w:ascii="Century Gothic" w:hAnsi="Century Gothic" w:cs="Century Gothic"/>
                <w:b/>
                <w:bCs/>
                <w:sz w:val="18"/>
                <w:szCs w:val="18"/>
              </w:rPr>
              <w:t>Puestos que le reportan</w:t>
            </w:r>
            <w:r>
              <w:rPr>
                <w:rFonts w:ascii="Century Gothic" w:hAnsi="Century Gothic" w:cs="Century Gothic"/>
                <w:b/>
                <w:bCs/>
                <w:sz w:val="18"/>
                <w:szCs w:val="18"/>
              </w:rPr>
              <w:t>:</w:t>
            </w:r>
          </w:p>
        </w:tc>
        <w:tc>
          <w:tcPr>
            <w:tcW w:w="6804" w:type="dxa"/>
          </w:tcPr>
          <w:p w:rsidR="00E11E06" w:rsidRPr="00674242" w:rsidRDefault="005113C4" w:rsidP="006824DB">
            <w:pPr>
              <w:widowControl w:val="0"/>
              <w:tabs>
                <w:tab w:val="left" w:pos="40"/>
              </w:tabs>
              <w:autoSpaceDE w:val="0"/>
              <w:autoSpaceDN w:val="0"/>
              <w:adjustRightInd w:val="0"/>
              <w:rPr>
                <w:rFonts w:ascii="Century Gothic" w:hAnsi="Century Gothic" w:cs="Century Gothic"/>
                <w:b/>
                <w:bCs/>
                <w:sz w:val="18"/>
                <w:szCs w:val="18"/>
              </w:rPr>
            </w:pPr>
            <w:r w:rsidRPr="009133BA">
              <w:rPr>
                <w:rFonts w:ascii="Century Gothic" w:hAnsi="Century Gothic" w:cs="Century Gothic"/>
                <w:bCs/>
                <w:sz w:val="18"/>
                <w:szCs w:val="18"/>
              </w:rPr>
              <w:t>Ninguno</w:t>
            </w:r>
          </w:p>
        </w:tc>
        <w:tc>
          <w:tcPr>
            <w:tcW w:w="6804" w:type="dxa"/>
          </w:tcPr>
          <w:p w:rsidR="00E11E06" w:rsidRPr="00FB22C4" w:rsidRDefault="00E11E06" w:rsidP="00501397">
            <w:pPr>
              <w:widowControl w:val="0"/>
              <w:tabs>
                <w:tab w:val="left" w:pos="40"/>
              </w:tabs>
              <w:autoSpaceDE w:val="0"/>
              <w:autoSpaceDN w:val="0"/>
              <w:adjustRightInd w:val="0"/>
              <w:rPr>
                <w:rFonts w:ascii="Century Gothic" w:hAnsi="Century Gothic" w:cs="Century Gothic"/>
                <w:b/>
                <w:bCs/>
                <w:sz w:val="20"/>
                <w:szCs w:val="20"/>
              </w:rPr>
            </w:pPr>
          </w:p>
        </w:tc>
        <w:tc>
          <w:tcPr>
            <w:tcW w:w="6804" w:type="dxa"/>
          </w:tcPr>
          <w:p w:rsidR="00E11E06" w:rsidRDefault="00E11E06" w:rsidP="00501397">
            <w:pPr>
              <w:widowControl w:val="0"/>
              <w:tabs>
                <w:tab w:val="left" w:pos="40"/>
              </w:tabs>
              <w:autoSpaceDE w:val="0"/>
              <w:autoSpaceDN w:val="0"/>
              <w:adjustRightInd w:val="0"/>
              <w:rPr>
                <w:rFonts w:ascii="Century Gothic" w:hAnsi="Century Gothic" w:cs="Century Gothic"/>
                <w:b/>
                <w:bCs/>
              </w:rPr>
            </w:pPr>
          </w:p>
        </w:tc>
      </w:tr>
    </w:tbl>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p>
    <w:p w:rsidR="00D82951" w:rsidRDefault="00D82951" w:rsidP="00D82951">
      <w:pPr>
        <w:widowControl w:val="0"/>
        <w:tabs>
          <w:tab w:val="left" w:pos="40"/>
        </w:tabs>
        <w:autoSpaceDE w:val="0"/>
        <w:autoSpaceDN w:val="0"/>
        <w:adjustRightInd w:val="0"/>
        <w:spacing w:after="0" w:line="240" w:lineRule="auto"/>
        <w:rPr>
          <w:rFonts w:ascii="Century Gothic" w:hAnsi="Century Gothic" w:cs="Century Gothic"/>
          <w:b/>
          <w:bCs/>
        </w:rPr>
      </w:pPr>
      <w:r>
        <w:rPr>
          <w:rFonts w:ascii="Century Gothic" w:hAnsi="Century Gothic" w:cs="Century Gothic"/>
          <w:b/>
          <w:bCs/>
        </w:rPr>
        <w:t>OBJETIVO</w:t>
      </w:r>
    </w:p>
    <w:sdt>
      <w:sdtPr>
        <w:rPr>
          <w:rFonts w:ascii="Century Gothic" w:hAnsi="Century Gothic" w:cs="Century Gothic"/>
          <w:bCs/>
          <w:sz w:val="18"/>
        </w:rPr>
        <w:id w:val="37633404"/>
        <w:placeholder>
          <w:docPart w:val="56171BD2573C4168989CA2941BF61F6A"/>
        </w:placeholder>
        <w:comboBox>
          <w:listItem w:value="Elija un elemento."/>
        </w:comboBox>
      </w:sdtPr>
      <w:sdtContent>
        <w:p w:rsidR="00D82951" w:rsidRDefault="006D5A99" w:rsidP="00E537D2">
          <w:pPr>
            <w:jc w:val="both"/>
          </w:pPr>
          <w:r w:rsidRPr="006D5A99">
            <w:rPr>
              <w:rFonts w:ascii="Century Gothic" w:hAnsi="Century Gothic" w:cs="Century Gothic"/>
              <w:bCs/>
              <w:sz w:val="18"/>
            </w:rPr>
            <w:t xml:space="preserve">Responsable de la correcta aplicación del marco legal y jurídico a toda la operatividad del organismo, en particular a las operaciones de recuperación de cartera que reciban de las entidades de la Administración </w:t>
          </w:r>
          <w:proofErr w:type="spellStart"/>
          <w:r w:rsidRPr="006D5A99">
            <w:rPr>
              <w:rFonts w:ascii="Century Gothic" w:hAnsi="Century Gothic" w:cs="Century Gothic"/>
              <w:bCs/>
              <w:sz w:val="18"/>
            </w:rPr>
            <w:t>Publica</w:t>
          </w:r>
          <w:proofErr w:type="spellEnd"/>
          <w:r w:rsidRPr="006D5A99">
            <w:rPr>
              <w:rFonts w:ascii="Century Gothic" w:hAnsi="Century Gothic" w:cs="Century Gothic"/>
              <w:bCs/>
              <w:sz w:val="18"/>
            </w:rPr>
            <w:t xml:space="preserve"> Paraestatal en proceso de disolución, liquidación o extinción, garantizar que los procedimientos de contratos, convenio o reestructuras se realicen con un alto grado de diligencia, de forma eficiente y en apego a los términos y condiciones autorizados, verificando el estricto apego </w:t>
          </w:r>
          <w:r>
            <w:rPr>
              <w:rFonts w:ascii="Century Gothic" w:hAnsi="Century Gothic" w:cs="Century Gothic"/>
              <w:bCs/>
              <w:sz w:val="18"/>
            </w:rPr>
            <w:t>a la normatividad del organismo</w:t>
          </w:r>
        </w:p>
      </w:sdtContent>
    </w:sdt>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r>
        <w:rPr>
          <w:rFonts w:ascii="Century Gothic" w:hAnsi="Century Gothic" w:cs="Century Gothic"/>
          <w:b/>
          <w:bCs/>
        </w:rPr>
        <w:tab/>
        <w:t>RESPONSABILIDADES</w:t>
      </w:r>
    </w:p>
    <w:p w:rsidR="00D82951" w:rsidRDefault="00D82951" w:rsidP="00D82951">
      <w:pPr>
        <w:widowControl w:val="0"/>
        <w:tabs>
          <w:tab w:val="left" w:pos="40"/>
        </w:tabs>
        <w:autoSpaceDE w:val="0"/>
        <w:autoSpaceDN w:val="0"/>
        <w:adjustRightInd w:val="0"/>
        <w:spacing w:before="170" w:after="0" w:line="240" w:lineRule="auto"/>
        <w:rPr>
          <w:rFonts w:ascii="Century Gothic" w:hAnsi="Century Gothic" w:cs="Century Gothic"/>
          <w:b/>
          <w:bCs/>
        </w:rPr>
      </w:pPr>
    </w:p>
    <w:tbl>
      <w:tblPr>
        <w:tblStyle w:val="Tablaconcuadrcula"/>
        <w:tblW w:w="103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9845"/>
      </w:tblGrid>
      <w:tr w:rsidR="00D82951" w:rsidTr="00E537D2">
        <w:tc>
          <w:tcPr>
            <w:tcW w:w="456" w:type="dxa"/>
          </w:tcPr>
          <w:p w:rsidR="00D82951" w:rsidRDefault="00D82951" w:rsidP="00501397">
            <w:pPr>
              <w:widowControl w:val="0"/>
              <w:tabs>
                <w:tab w:val="left" w:pos="40"/>
              </w:tabs>
              <w:autoSpaceDE w:val="0"/>
              <w:autoSpaceDN w:val="0"/>
              <w:adjustRightInd w:val="0"/>
              <w:jc w:val="center"/>
              <w:rPr>
                <w:rFonts w:ascii="Century Gothic" w:hAnsi="Century Gothic" w:cs="Century Gothic"/>
                <w:b/>
                <w:bCs/>
              </w:rPr>
            </w:pPr>
            <w:r>
              <w:rPr>
                <w:rFonts w:ascii="Century Gothic" w:hAnsi="Century Gothic" w:cs="Century Gothic"/>
                <w:sz w:val="18"/>
                <w:szCs w:val="18"/>
              </w:rPr>
              <w:t>1.</w:t>
            </w:r>
            <w:r w:rsidRPr="00113743">
              <w:rPr>
                <w:rFonts w:ascii="Century Gothic" w:hAnsi="Century Gothic" w:cs="Century Gothic"/>
                <w:sz w:val="18"/>
                <w:szCs w:val="18"/>
              </w:rPr>
              <w:t>–</w:t>
            </w:r>
          </w:p>
        </w:tc>
        <w:tc>
          <w:tcPr>
            <w:tcW w:w="9845" w:type="dxa"/>
          </w:tcPr>
          <w:p w:rsidR="007F20E4" w:rsidRDefault="007F20E4" w:rsidP="00E537D2">
            <w:pPr>
              <w:autoSpaceDE w:val="0"/>
              <w:autoSpaceDN w:val="0"/>
              <w:jc w:val="both"/>
              <w:rPr>
                <w:rFonts w:ascii="Century Gothic" w:hAnsi="Century Gothic" w:cs="Century Gothic"/>
                <w:b/>
                <w:bCs/>
              </w:rPr>
            </w:pPr>
            <w:r w:rsidRPr="00F5468A">
              <w:rPr>
                <w:rFonts w:ascii="Century Gothic" w:hAnsi="Century Gothic" w:cs="Century Gothic"/>
                <w:sz w:val="18"/>
                <w:szCs w:val="18"/>
              </w:rPr>
              <w:t>Dirigir la aplicación del marco normativo a las acciones realizadas por el organismo</w:t>
            </w:r>
          </w:p>
        </w:tc>
      </w:tr>
      <w:tr w:rsidR="00D82951" w:rsidTr="00E537D2">
        <w:tc>
          <w:tcPr>
            <w:tcW w:w="456" w:type="dxa"/>
          </w:tcPr>
          <w:p w:rsidR="00D82951" w:rsidRDefault="00D82951" w:rsidP="00501397">
            <w:pPr>
              <w:widowControl w:val="0"/>
              <w:tabs>
                <w:tab w:val="left" w:pos="40"/>
              </w:tabs>
              <w:autoSpaceDE w:val="0"/>
              <w:autoSpaceDN w:val="0"/>
              <w:adjustRightInd w:val="0"/>
              <w:jc w:val="center"/>
              <w:rPr>
                <w:rFonts w:ascii="Century Gothic" w:hAnsi="Century Gothic" w:cs="Century Gothic"/>
                <w:b/>
                <w:bCs/>
              </w:rPr>
            </w:pPr>
            <w:r w:rsidRPr="00113743">
              <w:rPr>
                <w:rFonts w:ascii="Century Gothic" w:hAnsi="Century Gothic" w:cs="Century Gothic"/>
                <w:sz w:val="18"/>
                <w:szCs w:val="18"/>
              </w:rPr>
              <w:t>2.-</w:t>
            </w:r>
          </w:p>
        </w:tc>
        <w:tc>
          <w:tcPr>
            <w:tcW w:w="9845" w:type="dxa"/>
          </w:tcPr>
          <w:p w:rsidR="007F20E4" w:rsidRPr="00113743" w:rsidRDefault="007F20E4" w:rsidP="00E537D2">
            <w:pPr>
              <w:widowControl w:val="0"/>
              <w:tabs>
                <w:tab w:val="left" w:pos="40"/>
              </w:tabs>
              <w:autoSpaceDE w:val="0"/>
              <w:autoSpaceDN w:val="0"/>
              <w:adjustRightInd w:val="0"/>
              <w:jc w:val="both"/>
              <w:rPr>
                <w:rFonts w:ascii="Century Gothic" w:hAnsi="Century Gothic" w:cs="Century Gothic"/>
                <w:bCs/>
                <w:sz w:val="18"/>
                <w:szCs w:val="18"/>
              </w:rPr>
            </w:pPr>
            <w:r w:rsidRPr="00F5468A">
              <w:rPr>
                <w:rFonts w:ascii="Century Gothic" w:hAnsi="Century Gothic" w:cs="Century Gothic"/>
                <w:sz w:val="18"/>
                <w:szCs w:val="18"/>
              </w:rPr>
              <w:t xml:space="preserve">Fungir como representante legal del SAEBE para pleitos y cobranzas y actos administrativos, cuando así </w:t>
            </w:r>
            <w:r>
              <w:rPr>
                <w:rFonts w:ascii="Century Gothic" w:hAnsi="Century Gothic" w:cs="Century Gothic"/>
                <w:sz w:val="18"/>
                <w:szCs w:val="18"/>
              </w:rPr>
              <w:t xml:space="preserve">lo determine la Junta Directiva; </w:t>
            </w:r>
            <w:r w:rsidRPr="00A512AB">
              <w:rPr>
                <w:rFonts w:ascii="Century Gothic" w:hAnsi="Century Gothic" w:cs="Century Gothic"/>
                <w:sz w:val="18"/>
                <w:szCs w:val="18"/>
              </w:rPr>
              <w:t>e informar al Director General sobre el estado en que se encuentran los procesos judiciales seguidos por el organismo</w:t>
            </w:r>
          </w:p>
        </w:tc>
      </w:tr>
      <w:tr w:rsidR="00D82951" w:rsidTr="00E537D2">
        <w:tc>
          <w:tcPr>
            <w:tcW w:w="456" w:type="dxa"/>
          </w:tcPr>
          <w:p w:rsidR="00D82951" w:rsidRPr="00640111" w:rsidRDefault="00D82951" w:rsidP="00501397">
            <w:pPr>
              <w:widowControl w:val="0"/>
              <w:tabs>
                <w:tab w:val="left" w:pos="40"/>
              </w:tabs>
              <w:autoSpaceDE w:val="0"/>
              <w:autoSpaceDN w:val="0"/>
              <w:adjustRightInd w:val="0"/>
              <w:jc w:val="center"/>
              <w:rPr>
                <w:rFonts w:ascii="Century Gothic" w:hAnsi="Century Gothic" w:cs="Century Gothic"/>
                <w:bCs/>
                <w:sz w:val="18"/>
                <w:szCs w:val="18"/>
              </w:rPr>
            </w:pPr>
            <w:r w:rsidRPr="00640111">
              <w:rPr>
                <w:rFonts w:ascii="Century Gothic" w:hAnsi="Century Gothic" w:cs="Century Gothic"/>
                <w:sz w:val="18"/>
                <w:szCs w:val="18"/>
              </w:rPr>
              <w:t>3.-</w:t>
            </w:r>
          </w:p>
        </w:tc>
        <w:tc>
          <w:tcPr>
            <w:tcW w:w="9845" w:type="dxa"/>
          </w:tcPr>
          <w:p w:rsidR="007F20E4" w:rsidRPr="00640111" w:rsidRDefault="007F20E4" w:rsidP="00E537D2">
            <w:pPr>
              <w:autoSpaceDE w:val="0"/>
              <w:autoSpaceDN w:val="0"/>
              <w:jc w:val="both"/>
              <w:rPr>
                <w:rFonts w:ascii="Century Gothic" w:hAnsi="Century Gothic" w:cs="Century Gothic"/>
                <w:bCs/>
                <w:sz w:val="18"/>
                <w:szCs w:val="18"/>
              </w:rPr>
            </w:pPr>
            <w:r w:rsidRPr="00F5468A">
              <w:rPr>
                <w:rFonts w:ascii="Century Gothic" w:hAnsi="Century Gothic" w:cs="Century Gothic"/>
                <w:sz w:val="18"/>
                <w:szCs w:val="18"/>
              </w:rPr>
              <w:t>Elaborar y revisar los diversos convenios y contratos, así como los de prestación de servicios que suscriba el organismo</w:t>
            </w:r>
          </w:p>
        </w:tc>
      </w:tr>
      <w:tr w:rsidR="00501397" w:rsidTr="00E537D2">
        <w:tc>
          <w:tcPr>
            <w:tcW w:w="456" w:type="dxa"/>
          </w:tcPr>
          <w:p w:rsidR="00501397" w:rsidRPr="00640111" w:rsidRDefault="00AB0D64"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4.-</w:t>
            </w:r>
          </w:p>
        </w:tc>
        <w:tc>
          <w:tcPr>
            <w:tcW w:w="9845" w:type="dxa"/>
          </w:tcPr>
          <w:p w:rsidR="007F20E4" w:rsidRPr="00501397" w:rsidRDefault="007F20E4" w:rsidP="00E537D2">
            <w:pPr>
              <w:widowControl w:val="0"/>
              <w:tabs>
                <w:tab w:val="left" w:pos="40"/>
              </w:tabs>
              <w:autoSpaceDE w:val="0"/>
              <w:autoSpaceDN w:val="0"/>
              <w:adjustRightInd w:val="0"/>
              <w:jc w:val="both"/>
              <w:rPr>
                <w:rFonts w:ascii="Century Gothic" w:hAnsi="Century Gothic" w:cs="Century Gothic"/>
                <w:bCs/>
                <w:sz w:val="18"/>
                <w:szCs w:val="18"/>
              </w:rPr>
            </w:pPr>
            <w:r>
              <w:rPr>
                <w:rFonts w:ascii="Century Gothic" w:hAnsi="Century Gothic" w:cs="Century Gothic"/>
                <w:sz w:val="18"/>
                <w:szCs w:val="18"/>
              </w:rPr>
              <w:t xml:space="preserve">Supervisar la gestión de los abogados externos en los procedimientos judiciales en la </w:t>
            </w:r>
            <w:r w:rsidRPr="00F5468A">
              <w:rPr>
                <w:rFonts w:ascii="Century Gothic" w:hAnsi="Century Gothic" w:cs="Century Gothic"/>
                <w:sz w:val="18"/>
                <w:szCs w:val="18"/>
              </w:rPr>
              <w:t>recuperación de los créditos que se le transfieran las entidades en liquidación</w:t>
            </w:r>
          </w:p>
        </w:tc>
      </w:tr>
      <w:tr w:rsidR="00E11E06" w:rsidTr="00E537D2">
        <w:tc>
          <w:tcPr>
            <w:tcW w:w="45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5.-</w:t>
            </w:r>
          </w:p>
        </w:tc>
        <w:tc>
          <w:tcPr>
            <w:tcW w:w="9845" w:type="dxa"/>
          </w:tcPr>
          <w:p w:rsidR="007F20E4" w:rsidRPr="00501397" w:rsidRDefault="007F20E4" w:rsidP="00E537D2">
            <w:pPr>
              <w:widowControl w:val="0"/>
              <w:tabs>
                <w:tab w:val="left" w:pos="40"/>
              </w:tabs>
              <w:autoSpaceDE w:val="0"/>
              <w:autoSpaceDN w:val="0"/>
              <w:adjustRightInd w:val="0"/>
              <w:jc w:val="both"/>
              <w:rPr>
                <w:rFonts w:ascii="Century Gothic" w:hAnsi="Century Gothic" w:cs="Century Gothic"/>
                <w:bCs/>
                <w:sz w:val="18"/>
                <w:szCs w:val="18"/>
              </w:rPr>
            </w:pPr>
            <w:r w:rsidRPr="00F5468A">
              <w:rPr>
                <w:rFonts w:ascii="Century Gothic" w:hAnsi="Century Gothic" w:cs="Century Gothic"/>
                <w:sz w:val="18"/>
                <w:szCs w:val="18"/>
              </w:rPr>
              <w:t>Planear el programa de recuperación de cartera crediticia en sus diversas etapas, así como la asignación de la cobranza a los despachos jurídicos externos</w:t>
            </w:r>
          </w:p>
        </w:tc>
      </w:tr>
      <w:tr w:rsidR="00E11E06" w:rsidTr="00E537D2">
        <w:tc>
          <w:tcPr>
            <w:tcW w:w="456" w:type="dxa"/>
          </w:tcPr>
          <w:p w:rsidR="00E11E06" w:rsidRDefault="00E11E06" w:rsidP="00501397">
            <w:pPr>
              <w:widowControl w:val="0"/>
              <w:tabs>
                <w:tab w:val="left" w:pos="40"/>
              </w:tabs>
              <w:autoSpaceDE w:val="0"/>
              <w:autoSpaceDN w:val="0"/>
              <w:adjustRightInd w:val="0"/>
              <w:jc w:val="center"/>
              <w:rPr>
                <w:rFonts w:ascii="Century Gothic" w:hAnsi="Century Gothic" w:cs="Century Gothic"/>
                <w:bCs/>
                <w:sz w:val="18"/>
                <w:szCs w:val="18"/>
              </w:rPr>
            </w:pPr>
            <w:r>
              <w:rPr>
                <w:rFonts w:ascii="Century Gothic" w:hAnsi="Century Gothic" w:cs="Century Gothic"/>
                <w:bCs/>
                <w:sz w:val="18"/>
                <w:szCs w:val="18"/>
              </w:rPr>
              <w:t>6.-</w:t>
            </w:r>
          </w:p>
        </w:tc>
        <w:tc>
          <w:tcPr>
            <w:tcW w:w="9845" w:type="dxa"/>
          </w:tcPr>
          <w:p w:rsidR="00E11E06" w:rsidRPr="00501397" w:rsidRDefault="007F20E4" w:rsidP="007F20E4">
            <w:pPr>
              <w:widowControl w:val="0"/>
              <w:tabs>
                <w:tab w:val="left" w:pos="40"/>
              </w:tabs>
              <w:autoSpaceDE w:val="0"/>
              <w:autoSpaceDN w:val="0"/>
              <w:adjustRightInd w:val="0"/>
              <w:jc w:val="both"/>
              <w:rPr>
                <w:rFonts w:ascii="Century Gothic" w:hAnsi="Century Gothic" w:cs="Century Gothic"/>
                <w:bCs/>
                <w:sz w:val="18"/>
                <w:szCs w:val="18"/>
              </w:rPr>
            </w:pPr>
            <w:r w:rsidRPr="00F5468A">
              <w:rPr>
                <w:rFonts w:ascii="Century Gothic" w:hAnsi="Century Gothic" w:cs="Century Gothic"/>
                <w:sz w:val="18"/>
                <w:szCs w:val="18"/>
              </w:rPr>
              <w:t>Desarrollar todas aquellas funciones inherentes al área de su competencia</w:t>
            </w:r>
          </w:p>
        </w:tc>
      </w:tr>
    </w:tbl>
    <w:p w:rsidR="00D82951" w:rsidRDefault="00D82951" w:rsidP="00DF5284">
      <w:pPr>
        <w:widowControl w:val="0"/>
        <w:tabs>
          <w:tab w:val="left" w:pos="40"/>
        </w:tabs>
        <w:autoSpaceDE w:val="0"/>
        <w:autoSpaceDN w:val="0"/>
        <w:adjustRightInd w:val="0"/>
        <w:spacing w:before="280" w:after="0" w:line="240" w:lineRule="auto"/>
      </w:pPr>
      <w:r>
        <w:rPr>
          <w:rFonts w:ascii="Century Gothic" w:hAnsi="Century Gothic" w:cs="Century Gothic"/>
          <w:b/>
          <w:bCs/>
        </w:rPr>
        <w:tab/>
        <w:t>RELACIONES</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4"/>
        <w:gridCol w:w="424"/>
        <w:gridCol w:w="8770"/>
      </w:tblGrid>
      <w:tr w:rsidR="00635591" w:rsidTr="00E537D2">
        <w:tc>
          <w:tcPr>
            <w:tcW w:w="994" w:type="dxa"/>
          </w:tcPr>
          <w:p w:rsidR="00635591" w:rsidRDefault="00635591" w:rsidP="00501397">
            <w:pPr>
              <w:widowControl w:val="0"/>
              <w:tabs>
                <w:tab w:val="left" w:pos="40"/>
              </w:tabs>
              <w:autoSpaceDE w:val="0"/>
              <w:autoSpaceDN w:val="0"/>
              <w:adjustRightInd w:val="0"/>
              <w:rPr>
                <w:rFonts w:ascii="Century Gothic" w:hAnsi="Century Gothic" w:cs="Century Gothic"/>
                <w:b/>
                <w:bCs/>
              </w:rPr>
            </w:pPr>
            <w:r w:rsidRPr="00113743">
              <w:rPr>
                <w:rFonts w:ascii="Century Gothic" w:hAnsi="Century Gothic" w:cs="Century Gothic"/>
                <w:b/>
                <w:bCs/>
                <w:sz w:val="18"/>
                <w:szCs w:val="18"/>
              </w:rPr>
              <w:t>Internas:</w:t>
            </w:r>
          </w:p>
        </w:tc>
        <w:tc>
          <w:tcPr>
            <w:tcW w:w="424" w:type="dxa"/>
          </w:tcPr>
          <w:p w:rsidR="00635591" w:rsidRPr="00501397" w:rsidRDefault="00635591" w:rsidP="00E537D2">
            <w:pPr>
              <w:widowControl w:val="0"/>
              <w:tabs>
                <w:tab w:val="right" w:pos="1970"/>
                <w:tab w:val="left" w:pos="2140"/>
              </w:tabs>
              <w:autoSpaceDE w:val="0"/>
              <w:autoSpaceDN w:val="0"/>
              <w:adjustRightInd w:val="0"/>
              <w:rPr>
                <w:rFonts w:ascii="Century Gothic" w:hAnsi="Century Gothic" w:cs="Century Gothic"/>
                <w:sz w:val="18"/>
                <w:szCs w:val="18"/>
              </w:rPr>
            </w:pPr>
            <w:r w:rsidRPr="00501397">
              <w:rPr>
                <w:rFonts w:ascii="Century Gothic" w:hAnsi="Century Gothic" w:cs="Century Gothic"/>
                <w:sz w:val="18"/>
                <w:szCs w:val="18"/>
              </w:rPr>
              <w:t xml:space="preserve">a)   </w:t>
            </w:r>
          </w:p>
        </w:tc>
        <w:tc>
          <w:tcPr>
            <w:tcW w:w="8770" w:type="dxa"/>
          </w:tcPr>
          <w:p w:rsidR="00635591" w:rsidRPr="00501397" w:rsidRDefault="00D14DEF" w:rsidP="00D14DEF">
            <w:pPr>
              <w:widowControl w:val="0"/>
              <w:tabs>
                <w:tab w:val="right" w:pos="1970"/>
                <w:tab w:val="left" w:pos="2140"/>
              </w:tabs>
              <w:autoSpaceDE w:val="0"/>
              <w:autoSpaceDN w:val="0"/>
              <w:adjustRightInd w:val="0"/>
              <w:jc w:val="both"/>
              <w:rPr>
                <w:rFonts w:ascii="Century Gothic" w:hAnsi="Century Gothic" w:cs="Century Gothic"/>
                <w:sz w:val="18"/>
                <w:szCs w:val="18"/>
              </w:rPr>
            </w:pPr>
            <w:r w:rsidRPr="00855618">
              <w:rPr>
                <w:rFonts w:ascii="Century Gothic" w:hAnsi="Century Gothic" w:cs="Century Gothic"/>
                <w:sz w:val="18"/>
                <w:szCs w:val="18"/>
              </w:rPr>
              <w:t>Brindar asesoría legal a la Junta Directiva, Director General y a todas las unidades administrativas del organismo con el fin de evitar posibles contingencias que pongan en riesgo los activos de la entidad</w:t>
            </w:r>
          </w:p>
        </w:tc>
      </w:tr>
      <w:tr w:rsidR="00635591" w:rsidTr="00E537D2">
        <w:tc>
          <w:tcPr>
            <w:tcW w:w="994" w:type="dxa"/>
          </w:tcPr>
          <w:p w:rsidR="00635591" w:rsidRDefault="00635591" w:rsidP="00501397">
            <w:pPr>
              <w:widowControl w:val="0"/>
              <w:tabs>
                <w:tab w:val="left" w:pos="40"/>
              </w:tabs>
              <w:autoSpaceDE w:val="0"/>
              <w:autoSpaceDN w:val="0"/>
              <w:adjustRightInd w:val="0"/>
              <w:rPr>
                <w:rFonts w:ascii="Century Gothic" w:hAnsi="Century Gothic" w:cs="Century Gothic"/>
                <w:b/>
                <w:bCs/>
              </w:rPr>
            </w:pPr>
            <w:r>
              <w:rPr>
                <w:rFonts w:ascii="Century Gothic" w:hAnsi="Century Gothic" w:cs="Century Gothic"/>
                <w:b/>
                <w:bCs/>
                <w:sz w:val="18"/>
                <w:szCs w:val="18"/>
              </w:rPr>
              <w:t>Ex</w:t>
            </w:r>
            <w:r w:rsidRPr="00113743">
              <w:rPr>
                <w:rFonts w:ascii="Century Gothic" w:hAnsi="Century Gothic" w:cs="Century Gothic"/>
                <w:b/>
                <w:bCs/>
                <w:sz w:val="18"/>
                <w:szCs w:val="18"/>
              </w:rPr>
              <w:t>ternas:</w:t>
            </w:r>
          </w:p>
        </w:tc>
        <w:tc>
          <w:tcPr>
            <w:tcW w:w="424" w:type="dxa"/>
          </w:tcPr>
          <w:p w:rsidR="00635591" w:rsidRPr="00501397" w:rsidRDefault="00635591" w:rsidP="00E537D2">
            <w:pPr>
              <w:widowControl w:val="0"/>
              <w:tabs>
                <w:tab w:val="left" w:pos="40"/>
              </w:tabs>
              <w:autoSpaceDE w:val="0"/>
              <w:autoSpaceDN w:val="0"/>
              <w:adjustRightInd w:val="0"/>
              <w:rPr>
                <w:rFonts w:ascii="Century Gothic" w:hAnsi="Century Gothic"/>
                <w:sz w:val="18"/>
                <w:szCs w:val="18"/>
              </w:rPr>
            </w:pPr>
            <w:r w:rsidRPr="00501397">
              <w:rPr>
                <w:rFonts w:ascii="Century Gothic" w:hAnsi="Century Gothic" w:cs="Century Gothic"/>
                <w:sz w:val="18"/>
                <w:szCs w:val="18"/>
              </w:rPr>
              <w:t xml:space="preserve">a) </w:t>
            </w:r>
          </w:p>
        </w:tc>
        <w:tc>
          <w:tcPr>
            <w:tcW w:w="8770" w:type="dxa"/>
          </w:tcPr>
          <w:p w:rsidR="00D14DEF" w:rsidRPr="00501397" w:rsidRDefault="00D14DEF" w:rsidP="00E537D2">
            <w:pPr>
              <w:widowControl w:val="0"/>
              <w:tabs>
                <w:tab w:val="left" w:pos="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Distintas dependencias y entidades de la administración pública tanto federal, estatal y municipal</w:t>
            </w:r>
          </w:p>
        </w:tc>
      </w:tr>
      <w:tr w:rsidR="001E4C73" w:rsidTr="00E537D2">
        <w:tc>
          <w:tcPr>
            <w:tcW w:w="994" w:type="dxa"/>
          </w:tcPr>
          <w:p w:rsidR="001E4C73" w:rsidRDefault="001E4C73" w:rsidP="00501397">
            <w:pPr>
              <w:widowControl w:val="0"/>
              <w:tabs>
                <w:tab w:val="left" w:pos="40"/>
              </w:tabs>
              <w:autoSpaceDE w:val="0"/>
              <w:autoSpaceDN w:val="0"/>
              <w:adjustRightInd w:val="0"/>
              <w:rPr>
                <w:rFonts w:ascii="Century Gothic" w:hAnsi="Century Gothic" w:cs="Century Gothic"/>
                <w:b/>
                <w:bCs/>
                <w:sz w:val="18"/>
                <w:szCs w:val="18"/>
              </w:rPr>
            </w:pPr>
          </w:p>
        </w:tc>
        <w:tc>
          <w:tcPr>
            <w:tcW w:w="424" w:type="dxa"/>
          </w:tcPr>
          <w:p w:rsidR="001E4C73" w:rsidRPr="00501397" w:rsidRDefault="001E4C73" w:rsidP="00E537D2">
            <w:pPr>
              <w:widowControl w:val="0"/>
              <w:tabs>
                <w:tab w:val="left" w:pos="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b</w:t>
            </w:r>
            <w:r w:rsidRPr="00501397">
              <w:rPr>
                <w:rFonts w:ascii="Century Gothic" w:hAnsi="Century Gothic" w:cs="Century Gothic"/>
                <w:sz w:val="18"/>
                <w:szCs w:val="18"/>
              </w:rPr>
              <w:t xml:space="preserve">)   </w:t>
            </w:r>
          </w:p>
        </w:tc>
        <w:tc>
          <w:tcPr>
            <w:tcW w:w="8770" w:type="dxa"/>
          </w:tcPr>
          <w:p w:rsidR="001E4C73" w:rsidRDefault="00D14DEF" w:rsidP="008564CA">
            <w:pPr>
              <w:widowControl w:val="0"/>
              <w:tabs>
                <w:tab w:val="left" w:pos="40"/>
              </w:tabs>
              <w:autoSpaceDE w:val="0"/>
              <w:autoSpaceDN w:val="0"/>
              <w:adjustRightInd w:val="0"/>
              <w:rPr>
                <w:rFonts w:ascii="Century Gothic" w:hAnsi="Century Gothic" w:cs="Century Gothic"/>
                <w:sz w:val="18"/>
                <w:szCs w:val="18"/>
              </w:rPr>
            </w:pPr>
            <w:r>
              <w:rPr>
                <w:rFonts w:ascii="Century Gothic" w:hAnsi="Century Gothic" w:cs="Century Gothic"/>
                <w:sz w:val="18"/>
                <w:szCs w:val="18"/>
              </w:rPr>
              <w:t>Público en general que requieran apoyo e información tanto en la recuperación de cartera de los organismos en liquidación les transfieran, así como las que requieran de información en los procesos de enajenación de los bienes que le son transferidos</w:t>
            </w:r>
          </w:p>
        </w:tc>
      </w:tr>
    </w:tbl>
    <w:p w:rsidR="00D82951" w:rsidRDefault="00D82951"/>
    <w:p w:rsidR="00D82951" w:rsidRDefault="00D82951">
      <w:r>
        <w:rPr>
          <w:rFonts w:ascii="Century Gothic" w:hAnsi="Century Gothic" w:cs="Century Gothic"/>
          <w:b/>
          <w:bCs/>
        </w:rPr>
        <w:t>MEDIDORES DE EFICIENCIA</w:t>
      </w:r>
      <w:r>
        <w:rPr>
          <w:rFonts w:ascii="Century Gothic" w:hAnsi="Century Gothic" w:cs="Century Gothic"/>
          <w:b/>
          <w:bCs/>
        </w:rPr>
        <w:br/>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7923"/>
      </w:tblGrid>
      <w:tr w:rsidR="00F651D3" w:rsidTr="00F651D3">
        <w:tc>
          <w:tcPr>
            <w:tcW w:w="456" w:type="dxa"/>
          </w:tcPr>
          <w:p w:rsidR="00F651D3" w:rsidRDefault="00F651D3" w:rsidP="00501397">
            <w:pPr>
              <w:widowControl w:val="0"/>
              <w:tabs>
                <w:tab w:val="left" w:pos="40"/>
              </w:tabs>
              <w:autoSpaceDE w:val="0"/>
              <w:autoSpaceDN w:val="0"/>
              <w:adjustRightInd w:val="0"/>
              <w:jc w:val="center"/>
              <w:rPr>
                <w:rFonts w:ascii="Century Gothic" w:hAnsi="Century Gothic" w:cs="Century Gothic"/>
                <w:b/>
                <w:bCs/>
              </w:rPr>
            </w:pPr>
            <w:r>
              <w:rPr>
                <w:rFonts w:ascii="Century Gothic" w:hAnsi="Century Gothic" w:cs="Century Gothic"/>
                <w:sz w:val="18"/>
                <w:szCs w:val="18"/>
              </w:rPr>
              <w:lastRenderedPageBreak/>
              <w:t>1.</w:t>
            </w:r>
            <w:r w:rsidRPr="00113743">
              <w:rPr>
                <w:rFonts w:ascii="Century Gothic" w:hAnsi="Century Gothic" w:cs="Century Gothic"/>
                <w:sz w:val="18"/>
                <w:szCs w:val="18"/>
              </w:rPr>
              <w:t>–</w:t>
            </w:r>
          </w:p>
        </w:tc>
        <w:tc>
          <w:tcPr>
            <w:tcW w:w="7923" w:type="dxa"/>
          </w:tcPr>
          <w:p w:rsidR="00F651D3" w:rsidRPr="002C52EF" w:rsidRDefault="00E537D2" w:rsidP="00501397">
            <w:pPr>
              <w:widowControl w:val="0"/>
              <w:tabs>
                <w:tab w:val="left" w:pos="540"/>
              </w:tabs>
              <w:autoSpaceDE w:val="0"/>
              <w:autoSpaceDN w:val="0"/>
              <w:adjustRightInd w:val="0"/>
              <w:jc w:val="both"/>
              <w:rPr>
                <w:rFonts w:ascii="Century Gothic" w:hAnsi="Century Gothic" w:cs="Century Gothic"/>
                <w:sz w:val="18"/>
                <w:szCs w:val="18"/>
              </w:rPr>
            </w:pPr>
            <w:r>
              <w:rPr>
                <w:rFonts w:ascii="Century Gothic" w:hAnsi="Century Gothic" w:cs="Century Gothic"/>
                <w:sz w:val="18"/>
                <w:szCs w:val="18"/>
              </w:rPr>
              <w:t>Cumplir en tiempo y forma con la entrega de documentación jurídica requerida</w:t>
            </w:r>
          </w:p>
        </w:tc>
      </w:tr>
    </w:tbl>
    <w:p w:rsidR="000B7DAA" w:rsidRDefault="000B7DAA">
      <w:pPr>
        <w:rPr>
          <w:rFonts w:ascii="Century Gothic" w:hAnsi="Century Gothic" w:cs="Century Gothic"/>
          <w:b/>
          <w:bCs/>
        </w:rPr>
      </w:pPr>
    </w:p>
    <w:p w:rsidR="00F651D3" w:rsidRDefault="00F651D3">
      <w:pPr>
        <w:rPr>
          <w:rFonts w:ascii="Century Gothic" w:hAnsi="Century Gothic" w:cs="Century Gothic"/>
          <w:b/>
          <w:bCs/>
        </w:rPr>
      </w:pPr>
      <w:r>
        <w:rPr>
          <w:rFonts w:ascii="Century Gothic" w:hAnsi="Century Gothic" w:cs="Century Gothic"/>
          <w:b/>
          <w:bCs/>
        </w:rPr>
        <w:t>DATOS GENERALES DEL PERFIL</w:t>
      </w: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0"/>
        <w:gridCol w:w="7079"/>
      </w:tblGrid>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Sexo:</w:t>
            </w:r>
          </w:p>
        </w:tc>
        <w:sdt>
          <w:sdtPr>
            <w:rPr>
              <w:rFonts w:ascii="Century Gothic" w:hAnsi="Century Gothic" w:cs="Century Gothic"/>
              <w:b/>
              <w:bCs/>
              <w:sz w:val="18"/>
              <w:szCs w:val="18"/>
            </w:rPr>
            <w:id w:val="37633433"/>
            <w:placeholder>
              <w:docPart w:val="DefaultPlaceholder_22675704"/>
            </w:placeholder>
            <w:dropDownList>
              <w:listItem w:displayText="Indistinto" w:value="Indistinto"/>
              <w:listItem w:displayText="Mujer" w:value="Mujer"/>
              <w:listItem w:displayText="Hombre" w:value="Hombre"/>
            </w:dropDownList>
          </w:sdt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Indistinto</w:t>
                </w:r>
              </w:p>
            </w:tc>
          </w:sdtContent>
        </w:sdt>
      </w:tr>
      <w:tr w:rsidR="00F651D3" w:rsidTr="00F651D3">
        <w:tc>
          <w:tcPr>
            <w:tcW w:w="1300" w:type="dxa"/>
          </w:tcPr>
          <w:p w:rsidR="00F651D3" w:rsidRDefault="00F651D3" w:rsidP="00501397">
            <w:pPr>
              <w:widowControl w:val="0"/>
              <w:tabs>
                <w:tab w:val="left" w:pos="40"/>
              </w:tabs>
              <w:autoSpaceDE w:val="0"/>
              <w:autoSpaceDN w:val="0"/>
              <w:adjustRightInd w:val="0"/>
              <w:jc w:val="right"/>
              <w:rPr>
                <w:rFonts w:ascii="Century Gothic" w:hAnsi="Century Gothic" w:cs="Century Gothic"/>
                <w:b/>
                <w:bCs/>
              </w:rPr>
            </w:pPr>
            <w:r w:rsidRPr="00113743">
              <w:rPr>
                <w:rFonts w:ascii="Century Gothic" w:hAnsi="Century Gothic" w:cs="Century Gothic"/>
                <w:b/>
                <w:bCs/>
                <w:sz w:val="18"/>
                <w:szCs w:val="18"/>
              </w:rPr>
              <w:t>Estado Civil:</w:t>
            </w:r>
          </w:p>
        </w:tc>
        <w:sdt>
          <w:sdtPr>
            <w:rPr>
              <w:rFonts w:ascii="Century Gothic" w:hAnsi="Century Gothic" w:cs="Century Gothic"/>
              <w:b/>
              <w:bCs/>
              <w:sz w:val="18"/>
              <w:szCs w:val="18"/>
            </w:rPr>
            <w:id w:val="37633436"/>
            <w:placeholder>
              <w:docPart w:val="DefaultPlaceholder_22675704"/>
            </w:placeholder>
            <w:dropDownList>
              <w:listItem w:displayText="Indistinto" w:value="Indistinto"/>
              <w:listItem w:displayText="Soltero" w:value="Soltero"/>
              <w:listItem w:displayText="Casado" w:value="Casado"/>
            </w:dropDownList>
          </w:sdtPr>
          <w:sdtContent>
            <w:tc>
              <w:tcPr>
                <w:tcW w:w="7079" w:type="dxa"/>
              </w:tcPr>
              <w:p w:rsidR="00F651D3" w:rsidRPr="00F651D3" w:rsidRDefault="00F651D3" w:rsidP="00501397">
                <w:pPr>
                  <w:widowControl w:val="0"/>
                  <w:tabs>
                    <w:tab w:val="left" w:pos="40"/>
                  </w:tabs>
                  <w:autoSpaceDE w:val="0"/>
                  <w:autoSpaceDN w:val="0"/>
                  <w:adjustRightInd w:val="0"/>
                  <w:rPr>
                    <w:rFonts w:ascii="Century Gothic" w:hAnsi="Century Gothic" w:cs="Century Gothic"/>
                    <w:b/>
                    <w:bCs/>
                    <w:sz w:val="18"/>
                    <w:szCs w:val="18"/>
                  </w:rPr>
                </w:pPr>
                <w:r>
                  <w:rPr>
                    <w:rFonts w:ascii="Century Gothic" w:hAnsi="Century Gothic" w:cs="Century Gothic"/>
                    <w:b/>
                    <w:bCs/>
                    <w:sz w:val="18"/>
                    <w:szCs w:val="18"/>
                  </w:rPr>
                  <w:t>Indistinto</w:t>
                </w:r>
              </w:p>
            </w:tc>
          </w:sdtContent>
        </w:sdt>
      </w:tr>
      <w:tr w:rsidR="00F651D3" w:rsidTr="00F651D3">
        <w:tc>
          <w:tcPr>
            <w:tcW w:w="1300" w:type="dxa"/>
          </w:tcPr>
          <w:p w:rsidR="00F651D3" w:rsidRPr="00F651D3" w:rsidRDefault="00F651D3" w:rsidP="00501397">
            <w:pPr>
              <w:widowControl w:val="0"/>
              <w:tabs>
                <w:tab w:val="left" w:pos="40"/>
              </w:tabs>
              <w:autoSpaceDE w:val="0"/>
              <w:autoSpaceDN w:val="0"/>
              <w:adjustRightInd w:val="0"/>
              <w:jc w:val="right"/>
              <w:rPr>
                <w:rFonts w:ascii="Century Gothic" w:hAnsi="Century Gothic" w:cs="Century Gothic"/>
                <w:b/>
                <w:bCs/>
                <w:sz w:val="18"/>
                <w:szCs w:val="18"/>
              </w:rPr>
            </w:pPr>
            <w:r w:rsidRPr="00F651D3">
              <w:rPr>
                <w:rFonts w:ascii="Century Gothic" w:hAnsi="Century Gothic" w:cs="Century Gothic"/>
                <w:b/>
                <w:bCs/>
                <w:sz w:val="18"/>
                <w:szCs w:val="18"/>
              </w:rPr>
              <w:t>Edad:</w:t>
            </w:r>
          </w:p>
        </w:tc>
        <w:tc>
          <w:tcPr>
            <w:tcW w:w="7079" w:type="dxa"/>
          </w:tcPr>
          <w:p w:rsidR="00F651D3" w:rsidRPr="00F651D3" w:rsidRDefault="00F651D3" w:rsidP="00D14DEF">
            <w:pPr>
              <w:widowControl w:val="0"/>
              <w:tabs>
                <w:tab w:val="left" w:pos="40"/>
              </w:tabs>
              <w:autoSpaceDE w:val="0"/>
              <w:autoSpaceDN w:val="0"/>
              <w:adjustRightInd w:val="0"/>
              <w:rPr>
                <w:rFonts w:ascii="Century Gothic" w:hAnsi="Century Gothic" w:cs="Century Gothic"/>
                <w:b/>
                <w:bCs/>
                <w:sz w:val="18"/>
                <w:szCs w:val="18"/>
              </w:rPr>
            </w:pPr>
            <w:r w:rsidRPr="00F651D3">
              <w:rPr>
                <w:rFonts w:ascii="Century Gothic" w:hAnsi="Century Gothic" w:cs="Century Gothic"/>
                <w:b/>
                <w:bCs/>
                <w:sz w:val="18"/>
                <w:szCs w:val="18"/>
              </w:rPr>
              <w:t xml:space="preserve">Entre </w:t>
            </w:r>
            <w:r w:rsidR="008564CA">
              <w:rPr>
                <w:rFonts w:ascii="Century Gothic" w:hAnsi="Century Gothic" w:cs="Century Gothic"/>
                <w:b/>
                <w:bCs/>
                <w:sz w:val="18"/>
                <w:szCs w:val="18"/>
              </w:rPr>
              <w:t xml:space="preserve">30 </w:t>
            </w:r>
            <w:r w:rsidR="00D14DEF">
              <w:rPr>
                <w:rFonts w:ascii="Century Gothic" w:hAnsi="Century Gothic" w:cs="Century Gothic"/>
                <w:b/>
                <w:bCs/>
                <w:sz w:val="18"/>
                <w:szCs w:val="18"/>
              </w:rPr>
              <w:t xml:space="preserve">y 55 </w:t>
            </w:r>
            <w:r w:rsidRPr="00F651D3">
              <w:rPr>
                <w:rFonts w:ascii="Century Gothic" w:hAnsi="Century Gothic" w:cs="Century Gothic"/>
                <w:b/>
                <w:bCs/>
                <w:sz w:val="18"/>
                <w:szCs w:val="18"/>
              </w:rPr>
              <w:t>años.</w:t>
            </w:r>
          </w:p>
        </w:tc>
      </w:tr>
    </w:tbl>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Grado de estudios</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ab/>
        <w:t>Grado de estudios requerido y deseable.</w:t>
      </w:r>
    </w:p>
    <w:p w:rsidR="0017200E" w:rsidRDefault="0017200E" w:rsidP="0017200E">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ab/>
        <w:t xml:space="preserve">Requerido:  </w:t>
      </w:r>
      <w:sdt>
        <w:sdtPr>
          <w:rPr>
            <w:rFonts w:ascii="Century Gothic" w:hAnsi="Century Gothic" w:cs="Century Gothic"/>
            <w:sz w:val="18"/>
            <w:szCs w:val="18"/>
          </w:rPr>
          <w:id w:val="37633446"/>
          <w:placeholder>
            <w:docPart w:val="DefaultPlaceholder_22675704"/>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Content>
          <w:r w:rsidR="008564CA">
            <w:rPr>
              <w:rFonts w:ascii="Century Gothic" w:hAnsi="Century Gothic" w:cs="Century Gothic"/>
              <w:sz w:val="18"/>
              <w:szCs w:val="18"/>
            </w:rPr>
            <w:t>Estudios profesionales completos</w:t>
          </w:r>
        </w:sdtContent>
      </w:sdt>
    </w:p>
    <w:p w:rsidR="0017200E" w:rsidRDefault="0017200E" w:rsidP="0017200E">
      <w:pPr>
        <w:widowControl w:val="0"/>
        <w:tabs>
          <w:tab w:val="left" w:pos="5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sz w:val="18"/>
          <w:szCs w:val="18"/>
        </w:rPr>
        <w:tab/>
        <w:t>Deseable:</w:t>
      </w:r>
      <w:r w:rsidR="002B4AA2">
        <w:rPr>
          <w:rFonts w:ascii="Century Gothic" w:hAnsi="Century Gothic" w:cs="Century Gothic"/>
          <w:sz w:val="18"/>
          <w:szCs w:val="18"/>
        </w:rPr>
        <w:t xml:space="preserve">  </w:t>
      </w:r>
      <w:r>
        <w:rPr>
          <w:rFonts w:ascii="Century Gothic" w:hAnsi="Century Gothic" w:cs="Century Gothic"/>
          <w:sz w:val="18"/>
          <w:szCs w:val="18"/>
        </w:rPr>
        <w:t xml:space="preserve"> </w:t>
      </w:r>
      <w:sdt>
        <w:sdtPr>
          <w:rPr>
            <w:rFonts w:ascii="Century Gothic" w:hAnsi="Century Gothic" w:cs="Century Gothic"/>
            <w:sz w:val="18"/>
            <w:szCs w:val="18"/>
          </w:rPr>
          <w:id w:val="539437"/>
          <w:placeholder>
            <w:docPart w:val="CA6FA814AF8848A4857279AC2DF83C2A"/>
          </w:placeholder>
          <w:dropDownList>
            <w:listItem w:displayText="Primaria " w:value="Primaria "/>
            <w:listItem w:displayText="Secundaria" w:value="Secundaria"/>
            <w:listItem w:displayText="Carrera técnica sin preparatoria / Secretariales" w:value="Carrera técnica sin preparatoria / Secretariales"/>
            <w:listItem w:displayText="Preparatoria completa / CONALEP" w:value="Preparatoria completa / CONALEP"/>
            <w:listItem w:displayText="Carrera técnica después de la preparatoria" w:value="Carrera técnica después de la preparatoria"/>
            <w:listItem w:displayText="Estudios profesionales incompletos / Técnico Superior Universitario (TSU)" w:value="Estudios profesionales incompletos / Técnico Superior Universitario (TSU)"/>
            <w:listItem w:displayText="Estudios profesionales completos" w:value="Estudios profesionales completos"/>
            <w:listItem w:displayText="Diplomado, además de la carrera profesional" w:value="Diplomado, además de la carrera profesional"/>
            <w:listItem w:displayText="Maestría" w:value="Maestría"/>
            <w:listItem w:displayText="Doctorado" w:value="Doctorado"/>
          </w:dropDownList>
        </w:sdtPr>
        <w:sdtContent>
          <w:r w:rsidR="008564CA">
            <w:rPr>
              <w:rFonts w:ascii="Century Gothic" w:hAnsi="Century Gothic" w:cs="Century Gothic"/>
              <w:sz w:val="18"/>
              <w:szCs w:val="18"/>
            </w:rPr>
            <w:t>Diplomado, además de la carrera profesional</w:t>
          </w:r>
        </w:sdtContent>
      </w:sdt>
    </w:p>
    <w:p w:rsidR="002B4AA2" w:rsidRDefault="002B4AA2"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alguna especialización académica?</w:t>
      </w:r>
    </w:p>
    <w:p w:rsidR="002B4AA2" w:rsidRDefault="002B4AA2" w:rsidP="002B4AA2">
      <w:pPr>
        <w:widowControl w:val="0"/>
        <w:tabs>
          <w:tab w:val="right" w:pos="1970"/>
          <w:tab w:val="left" w:pos="21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b/>
          <w:bCs/>
          <w:sz w:val="18"/>
          <w:szCs w:val="18"/>
        </w:rPr>
        <w:tab/>
        <w:t>Carrera:</w:t>
      </w:r>
      <w:r>
        <w:rPr>
          <w:rFonts w:ascii="Century Gothic" w:hAnsi="Century Gothic" w:cs="Century Gothic"/>
          <w:b/>
          <w:bCs/>
          <w:sz w:val="18"/>
          <w:szCs w:val="18"/>
        </w:rPr>
        <w:tab/>
      </w:r>
      <w:r w:rsidRPr="00C23C77">
        <w:rPr>
          <w:rFonts w:ascii="Century Gothic" w:hAnsi="Century Gothic" w:cs="Century Gothic"/>
          <w:bCs/>
          <w:sz w:val="18"/>
          <w:szCs w:val="18"/>
        </w:rPr>
        <w:t xml:space="preserve">    </w:t>
      </w:r>
      <w:sdt>
        <w:sdtPr>
          <w:rPr>
            <w:rFonts w:ascii="Century Gothic" w:hAnsi="Century Gothic" w:cs="Century Gothic"/>
            <w:bCs/>
            <w:sz w:val="18"/>
            <w:szCs w:val="18"/>
          </w:rPr>
          <w:id w:val="539438"/>
          <w:placeholder>
            <w:docPart w:val="DefaultPlaceholder_22675704"/>
          </w:placeholder>
          <w:comboBox>
            <w:listItem w:displayText="Carrera Técnica " w:value="Carrera Técnica "/>
            <w:listItem w:displayText="Lic. en Administración Pública" w:value="Lic. en Administración Pública"/>
            <w:listItem w:displayText="Lic. en Administración " w:value="Lic. en Administración "/>
            <w:listItem w:displayText="Ing. Indutrial o afín" w:value="Ing. Indutrial o afín"/>
          </w:comboBox>
        </w:sdtPr>
        <w:sdtContent>
          <w:r w:rsidR="00467CD3" w:rsidRPr="00C23C77">
            <w:rPr>
              <w:rFonts w:ascii="Century Gothic" w:hAnsi="Century Gothic" w:cs="Century Gothic"/>
              <w:bCs/>
              <w:sz w:val="18"/>
              <w:szCs w:val="18"/>
            </w:rPr>
            <w:t xml:space="preserve">Lic. </w:t>
          </w:r>
          <w:proofErr w:type="gramStart"/>
          <w:r w:rsidR="00467CD3" w:rsidRPr="00C23C77">
            <w:rPr>
              <w:rFonts w:ascii="Century Gothic" w:hAnsi="Century Gothic" w:cs="Century Gothic"/>
              <w:bCs/>
              <w:sz w:val="18"/>
              <w:szCs w:val="18"/>
            </w:rPr>
            <w:t>en</w:t>
          </w:r>
          <w:proofErr w:type="gramEnd"/>
          <w:r w:rsidR="00467CD3" w:rsidRPr="00C23C77">
            <w:rPr>
              <w:rFonts w:ascii="Century Gothic" w:hAnsi="Century Gothic" w:cs="Century Gothic"/>
              <w:bCs/>
              <w:sz w:val="18"/>
              <w:szCs w:val="18"/>
            </w:rPr>
            <w:t xml:space="preserve"> </w:t>
          </w:r>
          <w:r w:rsidR="008564CA" w:rsidRPr="00C23C77">
            <w:rPr>
              <w:rFonts w:ascii="Century Gothic" w:hAnsi="Century Gothic" w:cs="Century Gothic"/>
              <w:bCs/>
              <w:sz w:val="18"/>
              <w:szCs w:val="18"/>
            </w:rPr>
            <w:t xml:space="preserve">Derecho </w:t>
          </w:r>
        </w:sdtContent>
      </w:sdt>
    </w:p>
    <w:p w:rsidR="002B4AA2" w:rsidRDefault="002B4AA2" w:rsidP="002B4AA2">
      <w:pPr>
        <w:widowControl w:val="0"/>
        <w:tabs>
          <w:tab w:val="right" w:pos="1970"/>
          <w:tab w:val="left" w:pos="2140"/>
        </w:tabs>
        <w:autoSpaceDE w:val="0"/>
        <w:autoSpaceDN w:val="0"/>
        <w:adjustRightInd w:val="0"/>
        <w:spacing w:before="30" w:after="0" w:line="240" w:lineRule="auto"/>
        <w:rPr>
          <w:rFonts w:ascii="Century Gothic" w:hAnsi="Century Gothic" w:cs="Century Gothic"/>
          <w:sz w:val="18"/>
          <w:szCs w:val="18"/>
        </w:rPr>
      </w:pPr>
      <w:r>
        <w:rPr>
          <w:rFonts w:ascii="Century Gothic" w:hAnsi="Century Gothic" w:cs="Century Gothic"/>
          <w:b/>
          <w:bCs/>
          <w:sz w:val="18"/>
          <w:szCs w:val="18"/>
        </w:rPr>
        <w:tab/>
        <w:t>Área:</w:t>
      </w:r>
      <w:r>
        <w:rPr>
          <w:rFonts w:ascii="Century Gothic" w:hAnsi="Century Gothic" w:cs="Century Gothic"/>
          <w:b/>
          <w:bCs/>
          <w:sz w:val="18"/>
          <w:szCs w:val="18"/>
        </w:rPr>
        <w:tab/>
      </w:r>
      <w:r w:rsidR="00467CD3">
        <w:rPr>
          <w:rFonts w:ascii="Century Gothic" w:hAnsi="Century Gothic" w:cs="Century Gothic"/>
          <w:b/>
          <w:bCs/>
          <w:sz w:val="18"/>
          <w:szCs w:val="18"/>
        </w:rPr>
        <w:t xml:space="preserve"> </w:t>
      </w:r>
      <w:r w:rsidR="00D14DEF">
        <w:rPr>
          <w:rFonts w:ascii="Century Gothic" w:hAnsi="Century Gothic" w:cs="Century Gothic"/>
          <w:b/>
          <w:bCs/>
          <w:sz w:val="18"/>
          <w:szCs w:val="18"/>
        </w:rPr>
        <w:t xml:space="preserve">   </w:t>
      </w:r>
      <w:r w:rsidR="00D14DEF" w:rsidRPr="00D14DEF">
        <w:rPr>
          <w:rFonts w:ascii="Century Gothic" w:hAnsi="Century Gothic" w:cs="Century Gothic"/>
          <w:bCs/>
          <w:sz w:val="18"/>
          <w:szCs w:val="18"/>
        </w:rPr>
        <w:t>Derecho Civil y Administrativo</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¿El puesto requiere experiencia laboral?</w:t>
      </w:r>
    </w:p>
    <w:p w:rsidR="00E537D2" w:rsidRDefault="00E537D2" w:rsidP="00D14DEF">
      <w:pPr>
        <w:widowControl w:val="0"/>
        <w:tabs>
          <w:tab w:val="left" w:pos="540"/>
        </w:tabs>
        <w:autoSpaceDE w:val="0"/>
        <w:autoSpaceDN w:val="0"/>
        <w:adjustRightInd w:val="0"/>
        <w:spacing w:after="0" w:line="240" w:lineRule="auto"/>
        <w:rPr>
          <w:rFonts w:ascii="Century Gothic" w:hAnsi="Century Gothic" w:cs="Century Gothic"/>
          <w:sz w:val="18"/>
          <w:szCs w:val="18"/>
        </w:rPr>
      </w:pPr>
    </w:p>
    <w:p w:rsidR="00D14DEF" w:rsidRDefault="00D14DEF" w:rsidP="00D14DEF">
      <w:pPr>
        <w:widowControl w:val="0"/>
        <w:tabs>
          <w:tab w:val="left" w:pos="540"/>
        </w:tabs>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 xml:space="preserve">Área: </w:t>
      </w:r>
      <w:r w:rsidRPr="00FB7A79">
        <w:rPr>
          <w:rFonts w:ascii="Century Gothic" w:hAnsi="Century Gothic" w:cs="Century Gothic"/>
          <w:b/>
          <w:sz w:val="18"/>
          <w:szCs w:val="18"/>
        </w:rPr>
        <w:t>Derecho</w:t>
      </w:r>
      <w:r>
        <w:rPr>
          <w:rFonts w:ascii="Century Gothic" w:hAnsi="Century Gothic" w:cs="Century Gothic"/>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t xml:space="preserve">tiempo: </w:t>
      </w:r>
      <w:r w:rsidRPr="00FB7A79">
        <w:rPr>
          <w:rFonts w:ascii="Century Gothic" w:hAnsi="Century Gothic" w:cs="Century Gothic"/>
          <w:b/>
          <w:sz w:val="18"/>
          <w:szCs w:val="18"/>
        </w:rPr>
        <w:t>cinco años</w:t>
      </w:r>
    </w:p>
    <w:p w:rsidR="00D14DEF" w:rsidRDefault="00D14DEF" w:rsidP="00D14DEF">
      <w:pPr>
        <w:widowControl w:val="0"/>
        <w:tabs>
          <w:tab w:val="left" w:pos="540"/>
        </w:tabs>
        <w:autoSpaceDE w:val="0"/>
        <w:autoSpaceDN w:val="0"/>
        <w:adjustRightInd w:val="0"/>
        <w:spacing w:before="280" w:after="0" w:line="240" w:lineRule="auto"/>
        <w:rPr>
          <w:rFonts w:ascii="Century Gothic" w:hAnsi="Century Gothic" w:cs="Century Gothic"/>
          <w:sz w:val="18"/>
          <w:szCs w:val="18"/>
        </w:rPr>
      </w:pPr>
      <w:r>
        <w:rPr>
          <w:rFonts w:ascii="Century Gothic" w:hAnsi="Century Gothic" w:cs="Century Gothic"/>
          <w:sz w:val="18"/>
          <w:szCs w:val="18"/>
        </w:rPr>
        <w:t xml:space="preserve">Área: </w:t>
      </w:r>
      <w:r w:rsidRPr="00FB7A79">
        <w:rPr>
          <w:rFonts w:ascii="Century Gothic" w:hAnsi="Century Gothic" w:cs="Century Gothic"/>
          <w:b/>
          <w:sz w:val="18"/>
          <w:szCs w:val="18"/>
        </w:rPr>
        <w:t xml:space="preserve">Administrativo </w:t>
      </w:r>
      <w:r>
        <w:rPr>
          <w:rFonts w:ascii="Century Gothic" w:hAnsi="Century Gothic" w:cs="Century Gothic"/>
          <w:sz w:val="18"/>
          <w:szCs w:val="18"/>
        </w:rPr>
        <w:t xml:space="preserve">     </w:t>
      </w:r>
      <w:r>
        <w:rPr>
          <w:rFonts w:ascii="Century Gothic" w:hAnsi="Century Gothic" w:cs="Century Gothic"/>
          <w:sz w:val="18"/>
          <w:szCs w:val="18"/>
        </w:rPr>
        <w:tab/>
      </w:r>
      <w:r>
        <w:rPr>
          <w:rFonts w:ascii="Century Gothic" w:hAnsi="Century Gothic" w:cs="Century Gothic"/>
          <w:sz w:val="18"/>
          <w:szCs w:val="18"/>
        </w:rPr>
        <w:tab/>
        <w:t xml:space="preserve">   tiempo: </w:t>
      </w:r>
      <w:r w:rsidRPr="00FB7A79">
        <w:rPr>
          <w:rFonts w:ascii="Century Gothic" w:hAnsi="Century Gothic" w:cs="Century Gothic"/>
          <w:b/>
          <w:sz w:val="18"/>
          <w:szCs w:val="18"/>
        </w:rPr>
        <w:t>dos años</w:t>
      </w:r>
    </w:p>
    <w:p w:rsidR="007B162C"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del inglés o algún otro idioma?</w:t>
      </w:r>
    </w:p>
    <w:p w:rsidR="00467CD3" w:rsidRDefault="00467CD3"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Grado de dominio del idioma inglés</w:t>
      </w:r>
    </w:p>
    <w:sdt>
      <w:sdtPr>
        <w:rPr>
          <w:rFonts w:ascii="Century Gothic" w:hAnsi="Century Gothic" w:cs="Century Gothic"/>
          <w:i/>
          <w:iCs/>
          <w:sz w:val="18"/>
          <w:szCs w:val="18"/>
        </w:rPr>
        <w:tag w:val="Grado de Dominio Ingles"/>
        <w:id w:val="539446"/>
        <w:placeholder>
          <w:docPart w:val="232F1B2A86F7458F9243758B25DB1D10"/>
        </w:placeholder>
        <w:dropDownList>
          <w:listItem w:displayText="No requerido" w:value="No requerido"/>
          <w:listItem w:displayText="Desempeño básico" w:value="Desempeño básico"/>
          <w:listItem w:displayText="Leer" w:value="Leer"/>
          <w:listItem w:displayText="Hablar y comprender" w:value="Hablar y comprender"/>
          <w:listItem w:displayText="Dominar" w:value="Dominar"/>
        </w:dropDownList>
      </w:sdtPr>
      <w:sdtContent>
        <w:p w:rsidR="007B162C" w:rsidRDefault="008564CA" w:rsidP="00467CD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No requerido</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¿La ejecución del puesto requiere del conocimiento de manejo de computadora?</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conocimientos de computación.</w:t>
      </w:r>
    </w:p>
    <w:sdt>
      <w:sdtPr>
        <w:rPr>
          <w:rFonts w:ascii="Century Gothic" w:hAnsi="Century Gothic" w:cs="Century Gothic"/>
          <w:bCs/>
          <w:sz w:val="18"/>
          <w:szCs w:val="18"/>
        </w:rPr>
        <w:id w:val="539453"/>
        <w:placeholder>
          <w:docPart w:val="5F4EE295968B40AF9E40D852F9B422D4"/>
        </w:placeholder>
        <w:dropDownList>
          <w:listItem w:displayText="No necesita / No usa" w:value="No necesita / No usa"/>
          <w:listItem w:displayText="Ingresar / capturar datos. Manejo de operaciones básicas de impresión / guarda" w:value="Ingresar / capturar datos. Manejo de operaciones básicas de impresión / guarda"/>
          <w:listItem w:displayText="Operar los paquetes / Armar cuadros de datos / Formatear documentos" w:value="Operar los paquetes / Armar cuadros de datos / Formatear documentos"/>
          <w:listItem w:displayText="Uso amplio de los menús de funciones" w:value="Uso amplio de los menús de funciones"/>
          <w:listItem w:displayText="Operación avanzada / Programación de funciones / de Macros (Nivel usuario)" w:value="Operación avanzada / Programación de funciones / de Macros (Nivel usuario)"/>
        </w:dropDownList>
      </w:sdtPr>
      <w:sdtContent>
        <w:p w:rsidR="002B4AA2" w:rsidRDefault="008564CA" w:rsidP="002B4AA2">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Cs/>
              <w:sz w:val="18"/>
              <w:szCs w:val="18"/>
            </w:rPr>
            <w:t>Ingresar / capturar datos. Manejo de operaciones básicas de impresión / guarda</w:t>
          </w:r>
        </w:p>
      </w:sdtContent>
    </w:sdt>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¿Qué nivel de habilidad de trato con personas requiere el puesto?</w:t>
      </w:r>
    </w:p>
    <w:p w:rsidR="007B162C" w:rsidRDefault="007B162C"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Habilidad de trato con personas.</w:t>
      </w:r>
    </w:p>
    <w:sdt>
      <w:sdtPr>
        <w:rPr>
          <w:rFonts w:ascii="Century Gothic" w:hAnsi="Century Gothic" w:cs="Century Gothic"/>
          <w:i/>
          <w:iCs/>
          <w:sz w:val="18"/>
          <w:szCs w:val="18"/>
        </w:rPr>
        <w:id w:val="539459"/>
        <w:placeholder>
          <w:docPart w:val="DA119730BAE94467A7A1B2F66FEA03FE"/>
        </w:placeholder>
        <w:dropDownList>
          <w:listItem w:displayText="Cortesía Normal" w:value="Cortesía Normal"/>
          <w:listItem w:displayText="Comunica/Influye/Induce" w:value="Comunica/Influye/Induce"/>
          <w:listItem w:displayText="Negocia/Convence" w:value="Negocia/Convence"/>
          <w:listItem w:displayText="Líder/Negociación compleja" w:value="Líder/Negociación compleja"/>
        </w:dropDownList>
      </w:sdtPr>
      <w:sdtContent>
        <w:p w:rsidR="007B162C" w:rsidRDefault="000E5BF1" w:rsidP="007B162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Cortesía Normal</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nivel de la responsabilidad gerencial necesaria?</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Nivel de responsabilidad gerencial</w:t>
      </w:r>
    </w:p>
    <w:sdt>
      <w:sdtPr>
        <w:rPr>
          <w:rFonts w:ascii="Century Gothic" w:hAnsi="Century Gothic" w:cs="Century Gothic"/>
          <w:i/>
          <w:iCs/>
          <w:sz w:val="18"/>
          <w:szCs w:val="18"/>
        </w:rPr>
        <w:id w:val="539464"/>
        <w:placeholder>
          <w:docPart w:val="4DF1E03AD3534654A8600B28BC5CCA9C"/>
        </w:placeholder>
        <w:dropDownList>
          <w:listItem w:value="Elija un elemento."/>
          <w:listItem w:displayText="No necesaria" w:value="No necesaria"/>
          <w:listItem w:displayText="Coordinación eventual de grupos pequeños y/o de actividades muy relacionadas" w:value="Coordinación eventual de grupos pequeños y/o de actividades muy relacionadas"/>
          <w:listItem w:displayText="Coordinación frecuente de grupos y actividades algo variadas" w:value="Coordinación frecuente de grupos y actividades algo variadas"/>
          <w:listItem w:displayText="Integración de uno o varios Departamentos de una Dirección /Área" w:value="Integración de uno o varios Departamentos de una Dirección /Área"/>
          <w:listItem w:displayText="Integración de todas las funciones de una Unidad principal" w:value="Integración de todas las funciones de una Unidad principal"/>
          <w:listItem w:displayText="Integración de varias Unidades /Áreas funcionales de una Dependencia / Secretaría" w:value="Integración de varias Unidades /Áreas funcionales de una Dependencia / Secretaría"/>
          <w:listItem w:displayText="Integración de todas las áreas de una Secretaría" w:value="Integración de todas las áreas de una Secretaría"/>
          <w:listItem w:displayText="Integración de todas las dependencias del Poder Ejecutivo del Estado" w:value="Integración de todas las dependencias del Poder Ejecutivo del Estado"/>
        </w:dropDownList>
      </w:sdtPr>
      <w:sdtContent>
        <w:p w:rsidR="008F4088" w:rsidRDefault="008564CA"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Integración de uno o varios Departamentos de una Dirección /Área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¿Cuál es el resultado esencial del puesto?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lastRenderedPageBreak/>
        <w:t>El resultado esencial del puesto y el resultado secundario más importante.</w:t>
      </w:r>
    </w:p>
    <w:p w:rsidR="008F4088" w:rsidRDefault="008F4088" w:rsidP="008F4088">
      <w:pPr>
        <w:widowControl w:val="0"/>
        <w:tabs>
          <w:tab w:val="left" w:pos="540"/>
        </w:tabs>
        <w:autoSpaceDE w:val="0"/>
        <w:autoSpaceDN w:val="0"/>
        <w:adjustRightInd w:val="0"/>
        <w:spacing w:before="280" w:after="0" w:line="360" w:lineRule="auto"/>
        <w:rPr>
          <w:rFonts w:ascii="Century Gothic" w:hAnsi="Century Gothic" w:cs="Century Gothic"/>
          <w:i/>
          <w:iCs/>
          <w:sz w:val="18"/>
          <w:szCs w:val="18"/>
        </w:rPr>
      </w:pPr>
      <w:r>
        <w:rPr>
          <w:rFonts w:ascii="Century Gothic" w:hAnsi="Century Gothic" w:cs="Century Gothic"/>
          <w:sz w:val="18"/>
          <w:szCs w:val="18"/>
        </w:rPr>
        <w:t xml:space="preserve">En primer lugar: </w:t>
      </w:r>
      <w:sdt>
        <w:sdtPr>
          <w:rPr>
            <w:rFonts w:ascii="Century Gothic" w:hAnsi="Century Gothic" w:cs="Century Gothic"/>
            <w:sz w:val="18"/>
            <w:szCs w:val="18"/>
          </w:rPr>
          <w:id w:val="539475"/>
          <w:placeholder>
            <w:docPart w:val="19BD3617853C407EB720A85337B85D0B"/>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Content>
          <w:r w:rsidR="000E5BF1">
            <w:rPr>
              <w:rFonts w:ascii="Century Gothic" w:hAnsi="Century Gothic" w:cs="Century Gothic"/>
              <w:sz w:val="18"/>
              <w:szCs w:val="18"/>
            </w:rPr>
            <w:t>Administrar / Coordinar</w:t>
          </w:r>
        </w:sdtContent>
      </w:sdt>
      <w:r>
        <w:rPr>
          <w:rFonts w:ascii="Century Gothic" w:hAnsi="Century Gothic" w:cs="Century Gothic"/>
          <w:sz w:val="18"/>
          <w:szCs w:val="18"/>
        </w:rPr>
        <w:br/>
        <w:t xml:space="preserve">En segundo lugar:  </w:t>
      </w:r>
      <w:sdt>
        <w:sdtPr>
          <w:rPr>
            <w:rFonts w:ascii="Century Gothic" w:hAnsi="Century Gothic" w:cs="Century Gothic"/>
            <w:sz w:val="18"/>
            <w:szCs w:val="18"/>
          </w:rPr>
          <w:id w:val="539482"/>
          <w:placeholder>
            <w:docPart w:val="59327C24A25646E5BBF78CC097858CA2"/>
          </w:placeholder>
          <w:dropDownList>
            <w:listItem w:displayText="Servir" w:value="Servir"/>
            <w:listItem w:displayText="Administrar / Coordinar" w:value="Administrar / Coordinar"/>
            <w:listItem w:displayText="Asesorar" w:value="Asesorar"/>
            <w:listItem w:displayText="Controlar" w:value="Controlar"/>
            <w:listItem w:displayText="Custodiar" w:value="Custodiar"/>
            <w:listItem w:displayText="Registrar" w:value="Registrar"/>
            <w:listItem w:displayText="Ejecutar" w:value="Ejecutar"/>
          </w:dropDownList>
        </w:sdtPr>
        <w:sdtContent>
          <w:r w:rsidR="000E5BF1">
            <w:rPr>
              <w:rFonts w:ascii="Century Gothic" w:hAnsi="Century Gothic" w:cs="Century Gothic"/>
              <w:sz w:val="18"/>
              <w:szCs w:val="18"/>
            </w:rPr>
            <w:t>Asesorar</w:t>
          </w:r>
        </w:sdtContent>
      </w:sdt>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En relación al servicio a la comunidad y a los objetivos sociales y políticos del Gobierno del Estado, su puesto:</w:t>
      </w:r>
    </w:p>
    <w:p w:rsidR="008F4088" w:rsidRPr="008F4088" w:rsidRDefault="008F4088" w:rsidP="008F4088">
      <w:pPr>
        <w:widowControl w:val="0"/>
        <w:tabs>
          <w:tab w:val="left" w:pos="530"/>
        </w:tabs>
        <w:autoSpaceDE w:val="0"/>
        <w:autoSpaceDN w:val="0"/>
        <w:adjustRightInd w:val="0"/>
        <w:spacing w:before="280" w:after="0" w:line="240" w:lineRule="auto"/>
        <w:rPr>
          <w:rFonts w:ascii="Century Gothic" w:hAnsi="Century Gothic" w:cs="Century Gothic"/>
          <w:i/>
          <w:iCs/>
          <w:sz w:val="18"/>
          <w:szCs w:val="18"/>
        </w:rPr>
      </w:pPr>
      <w:r w:rsidRPr="008F4088">
        <w:rPr>
          <w:rFonts w:ascii="Century Gothic" w:hAnsi="Century Gothic" w:cs="Century Gothic"/>
          <w:i/>
          <w:iCs/>
          <w:sz w:val="18"/>
          <w:szCs w:val="18"/>
        </w:rPr>
        <w:t>Orientación del puesto.</w:t>
      </w:r>
    </w:p>
    <w:p w:rsidR="008F4088" w:rsidRDefault="008F4088"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i/>
          <w:iCs/>
          <w:sz w:val="18"/>
          <w:szCs w:val="18"/>
        </w:rPr>
      </w:pPr>
    </w:p>
    <w:sdt>
      <w:sdtPr>
        <w:rPr>
          <w:rFonts w:ascii="Century Gothic" w:hAnsi="Century Gothic" w:cs="Century Gothic"/>
          <w:bCs/>
          <w:sz w:val="18"/>
          <w:szCs w:val="18"/>
        </w:rPr>
        <w:id w:val="539483"/>
        <w:placeholder>
          <w:docPart w:val="0320ED67F63544D49831ECABCBD5740B"/>
        </w:placeholder>
        <w:dropDownList>
          <w:listItem w:displayText="Apoya el logro de los mismos, aunque el efecto de sus acciones es lejano" w:value="Apoya el logro de los mismos, aunque el efecto de sus acciones es lejano"/>
          <w:listItem w:displayText="Realiza acciones con efecto claro sobre alguna parte de los mismos" w:value="Realiza acciones con efecto claro sobre alguna parte de los mismos"/>
          <w:listItem w:displayText="Impacta objetivos importantes, aunque no a nivel global de la acción del gobierno" w:value="Impacta objetivos importantes, aunque no a nivel global de la acción del gobierno"/>
          <w:listItem w:displayText="Responsable de decisiones y negociaciones de efecto político y social crítico" w:value="Responsable de decisiones y negociaciones de efecto político y social crítico"/>
        </w:dropDownList>
      </w:sdtPr>
      <w:sdtContent>
        <w:p w:rsidR="008F4088" w:rsidRDefault="00E537D2" w:rsidP="008F4088">
          <w:pPr>
            <w:widowControl w:val="0"/>
            <w:tabs>
              <w:tab w:val="left" w:pos="530"/>
              <w:tab w:val="left" w:pos="990"/>
              <w:tab w:val="right" w:pos="1670"/>
              <w:tab w:val="left" w:pos="1740"/>
            </w:tabs>
            <w:autoSpaceDE w:val="0"/>
            <w:autoSpaceDN w:val="0"/>
            <w:adjustRightInd w:val="0"/>
            <w:spacing w:before="30" w:after="0" w:line="240" w:lineRule="auto"/>
            <w:rPr>
              <w:rFonts w:ascii="Century Gothic" w:hAnsi="Century Gothic" w:cs="Century Gothic"/>
              <w:b/>
              <w:bCs/>
              <w:sz w:val="18"/>
              <w:szCs w:val="18"/>
            </w:rPr>
          </w:pPr>
          <w:r>
            <w:rPr>
              <w:rFonts w:ascii="Century Gothic" w:hAnsi="Century Gothic" w:cs="Century Gothic"/>
              <w:bCs/>
              <w:sz w:val="18"/>
              <w:szCs w:val="18"/>
            </w:rPr>
            <w:t>Realiza acciones con efecto claro sobre alguna parte de los mismos</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Manejo de personal requerido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Número de personas a cargo del titular del puesto</w:t>
      </w:r>
    </w:p>
    <w:sdt>
      <w:sdtPr>
        <w:rPr>
          <w:rFonts w:ascii="Century Gothic" w:hAnsi="Century Gothic" w:cs="Century Gothic"/>
          <w:i/>
          <w:iCs/>
          <w:sz w:val="18"/>
          <w:szCs w:val="18"/>
        </w:rPr>
        <w:id w:val="539488"/>
        <w:placeholder>
          <w:docPart w:val="422D2BB5AA4B4BDA84B69E8BDE9536D1"/>
        </w:placeholder>
        <w:dropDownList>
          <w:listItem w:displayText="Ninguna" w:value="Ninguna"/>
          <w:listItem w:displayText="1 a 5" w:value="1 a 5"/>
          <w:listItem w:displayText="6 a 10" w:value="6 a 10"/>
          <w:listItem w:displayText="11 a 20" w:value="11 a 20"/>
          <w:listItem w:displayText="21 a 50" w:value="21 a 50"/>
          <w:listItem w:displayText="51 a 100" w:value="51 a 100"/>
          <w:listItem w:displayText="101 a 500" w:value="101 a 500"/>
          <w:listItem w:displayText="501 a 1000" w:value="501 a 1000"/>
          <w:listItem w:displayText="1,001 a 2,000" w:value="1,001 a 2,000"/>
          <w:listItem w:displayText="Más de 2,000" w:value="Más de 2,000"/>
        </w:dropDownList>
      </w:sdtPr>
      <w:sdtContent>
        <w:p w:rsidR="008F4088" w:rsidRDefault="000E5BF1"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Ninguna</w:t>
          </w:r>
        </w:p>
      </w:sdtContent>
    </w:sdt>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Recursos financieros a su cargo</w:t>
      </w:r>
    </w:p>
    <w:p w:rsidR="008F4088" w:rsidRDefault="008F4088"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(M = 000; MM = 000,000 de pesos anuales)</w:t>
      </w:r>
    </w:p>
    <w:sdt>
      <w:sdtPr>
        <w:rPr>
          <w:rFonts w:ascii="Century Gothic" w:hAnsi="Century Gothic" w:cs="Century Gothic"/>
          <w:i/>
          <w:iCs/>
          <w:sz w:val="18"/>
          <w:szCs w:val="18"/>
        </w:rPr>
        <w:id w:val="539499"/>
        <w:placeholder>
          <w:docPart w:val="C21A73E5A9F24002BDCA7FD9628CB18E"/>
        </w:placeholder>
        <w:dropDownList>
          <w:listItem w:displayText="Ninguno (No tiene incidencia evidenciable)" w:value="Ninguno (No tiene incidencia evidenciable)"/>
          <w:listItem w:displayText="Menos de 100 Mil pesos (Montos menores, no cuantificables, pero evidenciable)" w:value="Menos de 100 Mil pesos (Montos menores, no cuantificables, pero evidenciable)"/>
          <w:listItem w:displayText="101 a 500 Mil pesos" w:value="101 a 500 Mil pesos"/>
          <w:listItem w:displayText="501 Mil  a 1 Millón de pesos" w:value="501 Mil  a 1 Millón de pesos"/>
          <w:listItem w:displayText="1 a 10 Millones" w:value="1 a 10 Millones"/>
          <w:listItem w:displayText="11 a 50 Millones" w:value="11 a 50 Millones"/>
          <w:listItem w:displayText="51 a 100 Millones" w:value="51 a 100 Millones"/>
          <w:listItem w:displayText="101 a 300 Millones" w:value="101 a 300 Millones"/>
          <w:listItem w:displayText="301 A 500 Millones" w:value="301 A 500 Millones"/>
          <w:listItem w:displayText="501 a 1,000 Millones" w:value="501 a 1,000 Millones"/>
          <w:listItem w:displayText="1,001 a 2,000 Millones" w:value="1,001 a 2,000 Millones"/>
          <w:listItem w:displayText="2,001 a 5,000 Millones" w:value="2,001 a 5,000 Millones"/>
          <w:listItem w:displayText="Más de 5000 Millones" w:value="Más de 5000 Millones"/>
        </w:dropDownList>
      </w:sdtPr>
      <w:sdtContent>
        <w:p w:rsidR="008F4088" w:rsidRDefault="000E5BF1" w:rsidP="008F4088">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51 a 100 Millones</w:t>
          </w:r>
        </w:p>
      </w:sdtContent>
    </w:sdt>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¿Si maneja recursos financieros, su responsabilidad sobre ellos es?</w:t>
      </w:r>
    </w:p>
    <w:p w:rsidR="003463A3" w:rsidRDefault="003463A3"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Tipo de responsabilidad sobre los recursos financieros que maneja.</w:t>
      </w:r>
    </w:p>
    <w:sdt>
      <w:sdtPr>
        <w:rPr>
          <w:rFonts w:ascii="Century Gothic" w:hAnsi="Century Gothic" w:cs="Century Gothic"/>
          <w:i/>
          <w:iCs/>
          <w:sz w:val="18"/>
          <w:szCs w:val="18"/>
        </w:rPr>
        <w:id w:val="539521"/>
        <w:placeholder>
          <w:docPart w:val="DefaultPlaceholder_22675704"/>
        </w:placeholder>
        <w:dropDownList>
          <w:listItem w:displayText="Ninguna" w:value="Ninguna"/>
          <w:listItem w:displayText="Custodiarlos /Registrarlos / Posibilidades lejanas de eficientar la cifra de referencia" w:value="Custodiarlos /Registrarlos / Posibilidades lejanas de eficientar la cifra de referencia"/>
          <w:listItem w:displayText="Controlarlos/ Administrarlos / Apoyo a su eficiencia / Posibilidades reales de eficientamiento importante a la cifra de referencia" w:value="Controlarlos/ Administrarlos / Apoyo a su eficiencia / Posibilidades reales de eficientamiento importante a la cifra de referencia"/>
          <w:listItem w:displayText="Autorizarlos bajo presupuesto propio / Responsable del Valor Agregado de los mismos" w:value="Autorizarlos bajo presupuesto propio / Responsable del Valor Agregado de los mismos"/>
        </w:dropDownList>
      </w:sdtPr>
      <w:sdtContent>
        <w:p w:rsidR="00596DDC" w:rsidRDefault="000E5BF1" w:rsidP="003463A3">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Custodiarlos /Registrarlos / Posibilidades lejanas de eficientar la cifra de referencia</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Tipo de Análisis Predominante</w:t>
      </w:r>
    </w:p>
    <w:sdt>
      <w:sdtPr>
        <w:rPr>
          <w:rFonts w:ascii="Century Gothic" w:hAnsi="Century Gothic" w:cs="Century Gothic"/>
          <w:i/>
          <w:iCs/>
          <w:sz w:val="18"/>
          <w:szCs w:val="18"/>
        </w:rPr>
        <w:id w:val="539527"/>
        <w:placeholder>
          <w:docPart w:val="DefaultPlaceholder_22675704"/>
        </w:placeholder>
        <w:dropDownList>
          <w:listItem w:displayText="Variantes mínimas; hechos bien conocidos y relacionables" w:value="Variantes mínimas; hechos bien conocidos y relacionables"/>
          <w:listItem w:displayText="Algunas variantes y modalidades controladas; Se compara, se eligen soluciones" w:value="Algunas variantes y modalidades controladas; Se compara, se eligen soluciones"/>
          <w:listItem w:displayText="Variantes: Identifica elementos relevantes y los pondera para elegir una opción" w:value="Variantes: Identifica elementos relevantes y los pondera para elegir una opción"/>
          <w:listItem w:displayText="Variantes amplias. Hechos poco repetitivos que forzan el análisis para elegir opciones" w:value="Variantes amplias. Hechos poco repetitivos que forzan el análisis para elegir opciones"/>
          <w:listItem w:displayText="Variantes amplias. Hechos poco repetitivos que demandan proponer nuevas soluciones" w:value="Variantes amplias. Hechos poco repetitivos que demandan proponer nuevas soluciones"/>
          <w:listItem w:displayText="Variantes amplias. Debe generar propuestas creativas / innovadoras" w:value="Variantes amplias. Debe generar propuestas creativas / innovadoras"/>
          <w:listItem w:displayText="Situaciones muy complejas que demandan pensamiento especulativo y de alto contenido original" w:value="Situaciones muy complejas que demandan pensamiento especulativo y de alto contenido original"/>
          <w:listItem w:displayText="Se parte de hechos / situaciones con muy vaga definición. Se requiere pensamiento abstracto y muy original. Desarrolla bases para nuevos paradigmas" w:value="Se parte de hechos / situaciones con muy vaga definición. Se requiere pensamiento abstracto y muy original. Desarrolla bases para nuevos paradigmas"/>
        </w:dropDownList>
      </w:sdtPr>
      <w:sdtContent>
        <w:p w:rsidR="00596DDC" w:rsidRDefault="000E5BF1" w:rsidP="00596DDC">
          <w:pPr>
            <w:widowControl w:val="0"/>
            <w:tabs>
              <w:tab w:val="left" w:pos="540"/>
            </w:tabs>
            <w:autoSpaceDE w:val="0"/>
            <w:autoSpaceDN w:val="0"/>
            <w:adjustRightInd w:val="0"/>
            <w:spacing w:before="280" w:after="0" w:line="240" w:lineRule="auto"/>
            <w:rPr>
              <w:rFonts w:ascii="Century Gothic" w:hAnsi="Century Gothic" w:cs="Century Gothic"/>
              <w:i/>
              <w:iCs/>
              <w:sz w:val="18"/>
              <w:szCs w:val="18"/>
            </w:rPr>
          </w:pPr>
          <w:r>
            <w:rPr>
              <w:rFonts w:ascii="Century Gothic" w:hAnsi="Century Gothic" w:cs="Century Gothic"/>
              <w:i/>
              <w:iCs/>
              <w:sz w:val="18"/>
              <w:szCs w:val="18"/>
            </w:rPr>
            <w:t>Variantes: Identifica elementos relevantes y los pondera para elegir una opción</w:t>
          </w:r>
        </w:p>
      </w:sdtContent>
    </w:sdt>
    <w:p w:rsidR="00596DDC" w:rsidRDefault="00596DDC" w:rsidP="00596DDC">
      <w:pPr>
        <w:widowControl w:val="0"/>
        <w:tabs>
          <w:tab w:val="left" w:pos="540"/>
        </w:tabs>
        <w:autoSpaceDE w:val="0"/>
        <w:autoSpaceDN w:val="0"/>
        <w:adjustRightInd w:val="0"/>
        <w:spacing w:before="280" w:after="0" w:line="240" w:lineRule="auto"/>
        <w:rPr>
          <w:rFonts w:ascii="Century Gothic" w:hAnsi="Century Gothic" w:cs="Century Gothic"/>
          <w:b/>
          <w:bCs/>
          <w:sz w:val="18"/>
          <w:szCs w:val="18"/>
        </w:rPr>
      </w:pPr>
      <w:r>
        <w:rPr>
          <w:rFonts w:ascii="Century Gothic" w:hAnsi="Century Gothic" w:cs="Century Gothic"/>
          <w:b/>
          <w:bCs/>
          <w:sz w:val="18"/>
          <w:szCs w:val="18"/>
        </w:rPr>
        <w:t>Marco de actuación y supervisión recibida</w:t>
      </w:r>
    </w:p>
    <w:sdt>
      <w:sdtPr>
        <w:rPr>
          <w:rFonts w:ascii="Century Gothic" w:hAnsi="Century Gothic" w:cs="Century Gothic"/>
          <w:bCs/>
          <w:sz w:val="18"/>
          <w:szCs w:val="18"/>
        </w:rPr>
        <w:id w:val="539540"/>
        <w:placeholder>
          <w:docPart w:val="DefaultPlaceholder_22675704"/>
        </w:placeholder>
        <w:dropDownList>
          <w:listItem w:displayText="Instrucciones precisas y detalladas en tareas simples; la supervisión recibida es directa." w:value="Instrucciones precisas y detalladas en tareas simples; la supervisión recibida es directa."/>
          <w:listItem w:displayText="Rutinas sencillas e instrucciones generales. Se revisan sus resultados dentro de la jornada o en intervalos de pocas horas." w:value="Rutinas sencillas e instrucciones generales. Se revisan sus resultados dentro de la jornada o en intervalos de pocas horas."/>
          <w:listItem w:displayText="Rutinas relativamente complejas bajo prácticas estandarizadas y/o procedimientos establecidos. Por lo general, los resultados del puesto se revisan al final de la jornada ó en períodos cortos." w:value="Rutinas relativamente complejas bajo prácticas estandarizadas y/o procedimientos establecidos. Por lo general, los resultados del puesto se revisan al final de la jornada ó en períodos cortos."/>
          <w:listItem w:displayText="Procedimientos e instrucciones generales. Puede ordenar la secuencia pero no cambiar los procedimientos. Los períodos de supervisión pueden ocurrir en el término de varios días." w:value="Procedimientos e instrucciones generales. Puede ordenar la secuencia pero no cambiar los procedimientos. Los períodos de supervisión pueden ocurrir en el término de varios días."/>
          <w:listItem w:displayText="Programas establecidos / procedimientos amplios. El titular toma las decisiones para que los resultados se logren, corrigiendo desviaciones y destrabando obstáculos. Aunque informa con frecuencia, sus resultados son evaluables en períodos de pocas semanas." w:value="Programas establecidos / procedimientos amplios. El titular toma las decisiones para que los resultados se logren, corrigiendo desviaciones y destrabando obstáculos. Aunque informa con frecuencia, sus resultados son evaluables en períodos de pocas semanas."/>
          <w:listItem w:displayText="Objetivos / resultados operacionales. El titular define los planes y programas para ejecutarlos y los maneja dentro de políticas, estrategias, tácticas y presupuestos aprobados. La supervisión recibida es de tipo gerencial, y es evaluado en sus avances en " w:value="Objetivos / resultados operacionales. El titular define los planes y programas para ejecutarlos y los maneja dentro de políticas, estrategias, tácticas y presupuestos aprobados. La supervisión recibida es de tipo gerencial, y es evaluado en sus avances en "/>
          <w:listItem w:displayText="Metas. En el marco de los Planes de gobierno y de los lineamientos del Gobernador, el titular define los programas genéricos para alguna área / Unidad principal, y establece las tácticas para su manejo. La supervisión recibida es holgada. Sus resultados se" w:value="Metas. En el marco de los Planes de gobierno y de los lineamientos del Gobernador, el titular define los programas genéricos para alguna área / Unidad principal, y establece las tácticas para su manejo. La supervisión recibida es holgada. Sus resultados se"/>
          <w:listItem w:displayText="Metas genéricas. Establece los lineamientos estratégicos para el alcance del Plan de Gobierno en la Dependencia a su cargo y define y aprueba los programas generales necesarios para el logro de dichas metas. Sus resultados son evaluables en períodos más al" w:value="Metas genéricas. Establece los lineamientos estratégicos para el alcance del Plan de Gobierno en la Dependencia a su cargo y define y aprueba los programas generales necesarios para el logro de dichas metas. Sus resultados son evaluables en períodos más al"/>
          <w:listItem w:displayText="Misión organizacional. Corresponde al Primer Ejecutivo de la Entidad. Dentro de sus atribuciones, está el modificar el objetivo social y político del Plan de Gobierno e instrumentos de ejecución asociados." w:value="Misión organizacional. Corresponde al Primer Ejecutivo de la Entidad. Dentro de sus atribuciones, está el modificar el objetivo social y político del Plan de Gobierno e instrumentos de ejecución asociados."/>
        </w:dropDownList>
      </w:sdtPr>
      <w:sdtContent>
        <w:p w:rsidR="00596DDC" w:rsidRPr="00596DDC" w:rsidRDefault="000E5BF1" w:rsidP="00596DDC">
          <w:pPr>
            <w:widowControl w:val="0"/>
            <w:tabs>
              <w:tab w:val="left" w:pos="540"/>
            </w:tabs>
            <w:autoSpaceDE w:val="0"/>
            <w:autoSpaceDN w:val="0"/>
            <w:adjustRightInd w:val="0"/>
            <w:spacing w:before="280" w:after="0" w:line="240" w:lineRule="auto"/>
            <w:rPr>
              <w:rFonts w:ascii="Century Gothic" w:hAnsi="Century Gothic" w:cs="Century Gothic"/>
              <w:bCs/>
              <w:sz w:val="18"/>
              <w:szCs w:val="18"/>
            </w:rPr>
          </w:pPr>
          <w:r>
            <w:rPr>
              <w:rFonts w:ascii="Century Gothic" w:hAnsi="Century Gothic" w:cs="Century Gothic"/>
              <w:bCs/>
              <w:sz w:val="18"/>
              <w:szCs w:val="18"/>
            </w:rPr>
            <w:t>Procedimientos e instrucciones generales. Puede ordenar la secuencia pero no cambiar los procedimientos. Los períodos de supervisión pueden ocurrir en el término de varios días.</w:t>
          </w:r>
        </w:p>
      </w:sdtContent>
    </w:sdt>
    <w:p w:rsidR="00596DDC" w:rsidRDefault="00596DDC" w:rsidP="00596DDC">
      <w:pPr>
        <w:widowControl w:val="0"/>
        <w:tabs>
          <w:tab w:val="left" w:pos="40"/>
        </w:tabs>
        <w:autoSpaceDE w:val="0"/>
        <w:autoSpaceDN w:val="0"/>
        <w:adjustRightInd w:val="0"/>
        <w:spacing w:before="280" w:after="0" w:line="240" w:lineRule="auto"/>
        <w:rPr>
          <w:rFonts w:ascii="Century Gothic" w:hAnsi="Century Gothic" w:cs="Century Gothic"/>
          <w:b/>
          <w:bCs/>
        </w:rPr>
      </w:pPr>
      <w:r>
        <w:rPr>
          <w:rFonts w:ascii="Century Gothic" w:hAnsi="Century Gothic" w:cs="Century Gothic"/>
          <w:b/>
          <w:bCs/>
        </w:rPr>
        <w:tab/>
        <w:t>DATOS DE APROBACIÓN</w:t>
      </w:r>
    </w:p>
    <w:p w:rsidR="00CB33B1" w:rsidRDefault="00596DDC" w:rsidP="00CB33B1">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Información provista por:</w:t>
      </w:r>
      <w:r w:rsidR="00CB33B1">
        <w:rPr>
          <w:rFonts w:ascii="Century Gothic" w:hAnsi="Century Gothic" w:cs="Century Gothic"/>
          <w:sz w:val="18"/>
          <w:szCs w:val="18"/>
        </w:rPr>
        <w:t xml:space="preserve">                                                     </w:t>
      </w:r>
      <w:r w:rsidR="00CB33B1" w:rsidRPr="00CB33B1">
        <w:rPr>
          <w:rFonts w:ascii="Century Gothic" w:hAnsi="Century Gothic" w:cs="Century Gothic"/>
          <w:sz w:val="18"/>
          <w:szCs w:val="18"/>
        </w:rPr>
        <w:t xml:space="preserve"> </w:t>
      </w:r>
      <w:r w:rsidR="00CB33B1">
        <w:rPr>
          <w:rFonts w:ascii="Century Gothic" w:hAnsi="Century Gothic" w:cs="Century Gothic"/>
          <w:sz w:val="18"/>
          <w:szCs w:val="18"/>
        </w:rPr>
        <w:t>Información aprobada por:</w:t>
      </w:r>
    </w:p>
    <w:tbl>
      <w:tblPr>
        <w:tblStyle w:val="Tablaconcuadrcula"/>
        <w:tblpPr w:leftFromText="141" w:rightFromText="141" w:vertAnchor="text" w:horzAnchor="margin" w:tblpY="305"/>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84"/>
        <w:gridCol w:w="3692"/>
        <w:gridCol w:w="1284"/>
        <w:gridCol w:w="4014"/>
      </w:tblGrid>
      <w:tr w:rsidR="00E537D2" w:rsidTr="00E537D2">
        <w:trPr>
          <w:trHeight w:val="402"/>
        </w:trPr>
        <w:tc>
          <w:tcPr>
            <w:tcW w:w="1284" w:type="dxa"/>
          </w:tcPr>
          <w:p w:rsidR="00E537D2" w:rsidRDefault="00E537D2" w:rsidP="00E537D2">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Nombre :</w:t>
            </w:r>
          </w:p>
        </w:tc>
        <w:tc>
          <w:tcPr>
            <w:tcW w:w="3692" w:type="dxa"/>
          </w:tcPr>
          <w:p w:rsidR="00E537D2" w:rsidRDefault="00E537D2" w:rsidP="00E537D2">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p>
        </w:tc>
        <w:tc>
          <w:tcPr>
            <w:tcW w:w="1284" w:type="dxa"/>
          </w:tcPr>
          <w:p w:rsidR="00E537D2" w:rsidRDefault="00E537D2" w:rsidP="00E537D2">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Nombre :</w:t>
            </w:r>
          </w:p>
        </w:tc>
        <w:tc>
          <w:tcPr>
            <w:tcW w:w="4014" w:type="dxa"/>
          </w:tcPr>
          <w:p w:rsidR="00E537D2" w:rsidRDefault="00E537D2" w:rsidP="00E537D2">
            <w:pPr>
              <w:widowControl w:val="0"/>
              <w:tabs>
                <w:tab w:val="left" w:pos="40"/>
                <w:tab w:val="left" w:pos="5440"/>
              </w:tabs>
              <w:autoSpaceDE w:val="0"/>
              <w:autoSpaceDN w:val="0"/>
              <w:adjustRightInd w:val="0"/>
              <w:spacing w:before="231"/>
              <w:rPr>
                <w:rFonts w:ascii="Century Gothic" w:hAnsi="Century Gothic" w:cs="Century Gothic"/>
                <w:sz w:val="18"/>
                <w:szCs w:val="18"/>
              </w:rPr>
            </w:pPr>
          </w:p>
        </w:tc>
      </w:tr>
      <w:tr w:rsidR="00E537D2" w:rsidTr="00E537D2">
        <w:trPr>
          <w:trHeight w:val="766"/>
        </w:trPr>
        <w:tc>
          <w:tcPr>
            <w:tcW w:w="1284" w:type="dxa"/>
          </w:tcPr>
          <w:p w:rsidR="00E537D2" w:rsidRDefault="00E537D2" w:rsidP="00E537D2">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 :</w:t>
            </w:r>
          </w:p>
        </w:tc>
        <w:tc>
          <w:tcPr>
            <w:tcW w:w="3692" w:type="dxa"/>
          </w:tcPr>
          <w:p w:rsidR="00E537D2" w:rsidRPr="00CB33B1" w:rsidRDefault="00E537D2" w:rsidP="00E537D2">
            <w:pPr>
              <w:widowControl w:val="0"/>
              <w:tabs>
                <w:tab w:val="left" w:pos="40"/>
                <w:tab w:val="left" w:pos="5440"/>
              </w:tabs>
              <w:autoSpaceDE w:val="0"/>
              <w:autoSpaceDN w:val="0"/>
              <w:adjustRightInd w:val="0"/>
              <w:spacing w:before="231"/>
              <w:rPr>
                <w:rFonts w:ascii="Century Gothic" w:hAnsi="Century Gothic" w:cs="Century Gothic"/>
                <w:sz w:val="18"/>
                <w:szCs w:val="18"/>
              </w:rPr>
            </w:pPr>
            <w:r>
              <w:rPr>
                <w:rFonts w:ascii="Century Gothic" w:hAnsi="Century Gothic" w:cs="Century Gothic"/>
                <w:bCs/>
                <w:sz w:val="18"/>
                <w:szCs w:val="18"/>
              </w:rPr>
              <w:t>Subdirector Jurídico</w:t>
            </w:r>
          </w:p>
        </w:tc>
        <w:tc>
          <w:tcPr>
            <w:tcW w:w="1284" w:type="dxa"/>
          </w:tcPr>
          <w:p w:rsidR="00E537D2" w:rsidRDefault="00E537D2" w:rsidP="00E537D2">
            <w:pPr>
              <w:widowControl w:val="0"/>
              <w:tabs>
                <w:tab w:val="left" w:pos="40"/>
                <w:tab w:val="left" w:pos="5440"/>
              </w:tabs>
              <w:autoSpaceDE w:val="0"/>
              <w:autoSpaceDN w:val="0"/>
              <w:adjustRightInd w:val="0"/>
              <w:spacing w:before="231"/>
              <w:jc w:val="center"/>
              <w:rPr>
                <w:rFonts w:ascii="Century Gothic" w:hAnsi="Century Gothic" w:cs="Century Gothic"/>
                <w:sz w:val="18"/>
                <w:szCs w:val="18"/>
              </w:rPr>
            </w:pPr>
            <w:r>
              <w:rPr>
                <w:rFonts w:ascii="Century Gothic" w:hAnsi="Century Gothic" w:cs="Century Gothic"/>
                <w:b/>
                <w:bCs/>
                <w:sz w:val="18"/>
                <w:szCs w:val="18"/>
              </w:rPr>
              <w:t xml:space="preserve">    Cargo :</w:t>
            </w:r>
          </w:p>
        </w:tc>
        <w:tc>
          <w:tcPr>
            <w:tcW w:w="4014" w:type="dxa"/>
          </w:tcPr>
          <w:p w:rsidR="00E537D2" w:rsidRPr="00CB33B1" w:rsidRDefault="00E537D2" w:rsidP="00E537D2">
            <w:pPr>
              <w:widowControl w:val="0"/>
              <w:tabs>
                <w:tab w:val="left" w:pos="40"/>
                <w:tab w:val="left" w:pos="5440"/>
              </w:tabs>
              <w:autoSpaceDE w:val="0"/>
              <w:autoSpaceDN w:val="0"/>
              <w:adjustRightInd w:val="0"/>
              <w:spacing w:before="231"/>
              <w:rPr>
                <w:rFonts w:ascii="Century Gothic" w:hAnsi="Century Gothic" w:cs="Century Gothic"/>
                <w:sz w:val="18"/>
                <w:szCs w:val="18"/>
              </w:rPr>
            </w:pPr>
            <w:r w:rsidRPr="009133BA">
              <w:rPr>
                <w:rFonts w:ascii="Century Gothic" w:hAnsi="Century Gothic" w:cs="Century Gothic"/>
                <w:bCs/>
                <w:sz w:val="18"/>
                <w:szCs w:val="18"/>
              </w:rPr>
              <w:t>Coordinador General de Coordinación de Administración y Enajenación de Bienes</w:t>
            </w:r>
          </w:p>
        </w:tc>
      </w:tr>
    </w:tbl>
    <w:p w:rsidR="00596DDC" w:rsidRDefault="00596DDC" w:rsidP="00596DDC">
      <w:pPr>
        <w:widowControl w:val="0"/>
        <w:tabs>
          <w:tab w:val="left" w:pos="40"/>
          <w:tab w:val="left" w:pos="5440"/>
        </w:tabs>
        <w:autoSpaceDE w:val="0"/>
        <w:autoSpaceDN w:val="0"/>
        <w:adjustRightInd w:val="0"/>
        <w:spacing w:before="231" w:after="0" w:line="240" w:lineRule="auto"/>
        <w:rPr>
          <w:rFonts w:ascii="Century Gothic" w:hAnsi="Century Gothic" w:cs="Century Gothic"/>
          <w:sz w:val="18"/>
          <w:szCs w:val="18"/>
        </w:rPr>
      </w:pPr>
    </w:p>
    <w:p w:rsidR="00596DDC" w:rsidRDefault="00D87675" w:rsidP="00D87675">
      <w:pPr>
        <w:widowControl w:val="0"/>
        <w:tabs>
          <w:tab w:val="left" w:pos="40"/>
          <w:tab w:val="left" w:pos="8460"/>
        </w:tabs>
        <w:autoSpaceDE w:val="0"/>
        <w:autoSpaceDN w:val="0"/>
        <w:adjustRightInd w:val="0"/>
        <w:spacing w:before="231" w:after="0" w:line="240" w:lineRule="auto"/>
        <w:rPr>
          <w:rFonts w:ascii="Century Gothic" w:hAnsi="Century Gothic" w:cs="Century Gothic"/>
          <w:sz w:val="18"/>
          <w:szCs w:val="18"/>
        </w:rPr>
      </w:pPr>
      <w:r>
        <w:rPr>
          <w:rFonts w:ascii="Century Gothic" w:hAnsi="Century Gothic" w:cs="Century Gothic"/>
          <w:sz w:val="18"/>
          <w:szCs w:val="18"/>
        </w:rPr>
        <w:tab/>
      </w:r>
      <w:r>
        <w:rPr>
          <w:rFonts w:ascii="Century Gothic" w:hAnsi="Century Gothic" w:cs="Century Gothic"/>
          <w:sz w:val="18"/>
          <w:szCs w:val="18"/>
        </w:rPr>
        <w:tab/>
      </w:r>
    </w:p>
    <w:p w:rsidR="00596DDC" w:rsidRDefault="00596DDC" w:rsidP="00596DDC">
      <w:pPr>
        <w:widowControl w:val="0"/>
        <w:tabs>
          <w:tab w:val="right" w:pos="970"/>
          <w:tab w:val="left" w:pos="1140"/>
          <w:tab w:val="right" w:pos="5970"/>
          <w:tab w:val="left" w:pos="6140"/>
        </w:tabs>
        <w:autoSpaceDE w:val="0"/>
        <w:autoSpaceDN w:val="0"/>
        <w:adjustRightInd w:val="0"/>
        <w:spacing w:before="1280" w:after="0" w:line="240" w:lineRule="auto"/>
        <w:rPr>
          <w:rFonts w:ascii="Century Gothic" w:hAnsi="Century Gothic" w:cs="Century Gothic"/>
          <w:sz w:val="18"/>
          <w:szCs w:val="18"/>
        </w:rPr>
      </w:pPr>
    </w:p>
    <w:sectPr w:rsidR="00596DDC" w:rsidSect="00B40EA5">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C33" w:rsidRDefault="00ED4C33" w:rsidP="0068032F">
      <w:pPr>
        <w:spacing w:after="0" w:line="240" w:lineRule="auto"/>
      </w:pPr>
      <w:r>
        <w:separator/>
      </w:r>
    </w:p>
  </w:endnote>
  <w:endnote w:type="continuationSeparator" w:id="1">
    <w:p w:rsidR="00ED4C33" w:rsidRDefault="00ED4C33" w:rsidP="00680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91" w:rsidRDefault="008564CA">
    <w:pPr>
      <w:pStyle w:val="Piedepgina"/>
      <w:pBdr>
        <w:top w:val="thinThickSmallGap" w:sz="24" w:space="1" w:color="622423" w:themeColor="accent2" w:themeShade="7F"/>
      </w:pBdr>
      <w:rPr>
        <w:rFonts w:asciiTheme="majorHAnsi" w:hAnsiTheme="majorHAnsi"/>
      </w:rPr>
    </w:pPr>
    <w:r>
      <w:rPr>
        <w:rFonts w:asciiTheme="majorHAnsi" w:hAnsiTheme="majorHAnsi"/>
        <w:b/>
      </w:rPr>
      <w:t>Subdirector Jurídico</w:t>
    </w:r>
    <w:r w:rsidR="00635591">
      <w:rPr>
        <w:rFonts w:asciiTheme="majorHAnsi" w:hAnsiTheme="majorHAnsi"/>
      </w:rPr>
      <w:ptab w:relativeTo="margin" w:alignment="right" w:leader="none"/>
    </w:r>
    <w:r w:rsidR="00635591">
      <w:rPr>
        <w:rFonts w:asciiTheme="majorHAnsi" w:hAnsiTheme="majorHAnsi"/>
      </w:rPr>
      <w:t xml:space="preserve">Página </w:t>
    </w:r>
    <w:fldSimple w:instr=" PAGE   \* MERGEFORMAT ">
      <w:r w:rsidR="00E537D2" w:rsidRPr="00E537D2">
        <w:rPr>
          <w:rFonts w:asciiTheme="majorHAnsi" w:hAnsiTheme="majorHAnsi"/>
          <w:noProof/>
        </w:rPr>
        <w:t>3</w:t>
      </w:r>
    </w:fldSimple>
  </w:p>
  <w:p w:rsidR="00635591" w:rsidRDefault="006355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C33" w:rsidRDefault="00ED4C33" w:rsidP="0068032F">
      <w:pPr>
        <w:spacing w:after="0" w:line="240" w:lineRule="auto"/>
      </w:pPr>
      <w:r>
        <w:separator/>
      </w:r>
    </w:p>
  </w:footnote>
  <w:footnote w:type="continuationSeparator" w:id="1">
    <w:p w:rsidR="00ED4C33" w:rsidRDefault="00ED4C33" w:rsidP="00680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91" w:rsidRDefault="001F4F62">
    <w:pPr>
      <w:pStyle w:val="Encabezado"/>
    </w:pPr>
    <w:sdt>
      <w:sdtPr>
        <w:rPr>
          <w:rFonts w:asciiTheme="majorHAnsi" w:eastAsiaTheme="majorEastAsia" w:hAnsiTheme="majorHAnsi" w:cstheme="majorBidi"/>
          <w:color w:val="4F81BD" w:themeColor="accent1"/>
          <w:sz w:val="24"/>
          <w:szCs w:val="24"/>
        </w:rPr>
        <w:alias w:val="Título"/>
        <w:id w:val="78404852"/>
        <w:placeholder>
          <w:docPart w:val="D174425CC9EA4E39BCED7CBEDC55994C"/>
        </w:placeholder>
        <w:dataBinding w:prefixMappings="xmlns:ns0='http://schemas.openxmlformats.org/package/2006/metadata/core-properties' xmlns:ns1='http://purl.org/dc/elements/1.1/'" w:xpath="/ns0:coreProperties[1]/ns1:title[1]" w:storeItemID="{6C3C8BC8-F283-45AE-878A-BAB7291924A1}"/>
        <w:text/>
      </w:sdtPr>
      <w:sdtContent>
        <w:r w:rsidR="00635591">
          <w:rPr>
            <w:rFonts w:asciiTheme="majorHAnsi" w:eastAsiaTheme="majorEastAsia" w:hAnsiTheme="majorHAnsi" w:cstheme="majorBidi"/>
            <w:color w:val="4F81BD" w:themeColor="accent1"/>
            <w:sz w:val="24"/>
            <w:szCs w:val="24"/>
            <w:lang w:val="es-MX"/>
          </w:rPr>
          <w:t>Fecha de Captura</w:t>
        </w:r>
      </w:sdtContent>
    </w:sdt>
    <w:r w:rsidR="00635591" w:rsidRPr="0068032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3A72C486120A448B8A793F83871C129D"/>
        </w:placeholder>
        <w:dataBinding w:prefixMappings="xmlns:ns0='http://schemas.microsoft.com/office/2006/coverPageProps'" w:xpath="/ns0:CoverPageProperties[1]/ns0:PublishDate[1]" w:storeItemID="{55AF091B-3C7A-41E3-B477-F2FDAA23CFDA}"/>
        <w:date w:fullDate="2017-12-13T00:00:00Z">
          <w:dateFormat w:val="d 'de' MMMM 'de' yyyy"/>
          <w:lid w:val="es-ES"/>
          <w:storeMappedDataAs w:val="dateTime"/>
          <w:calendar w:val="gregorian"/>
        </w:date>
      </w:sdtPr>
      <w:sdtContent>
        <w:r w:rsidR="00E537D2">
          <w:rPr>
            <w:rFonts w:asciiTheme="majorHAnsi" w:eastAsiaTheme="majorEastAsia" w:hAnsiTheme="majorHAnsi" w:cstheme="majorBidi"/>
            <w:color w:val="4F81BD" w:themeColor="accent1"/>
            <w:sz w:val="24"/>
            <w:szCs w:val="24"/>
          </w:rPr>
          <w:t>13 de diciembre de 2017</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62897"/>
    <w:multiLevelType w:val="hybridMultilevel"/>
    <w:tmpl w:val="C480E794"/>
    <w:lvl w:ilvl="0" w:tplc="1318C2F4">
      <w:start w:val="1"/>
      <w:numFmt w:val="decimal"/>
      <w:lvlText w:val="%1."/>
      <w:lvlJc w:val="left"/>
      <w:pPr>
        <w:ind w:left="1068" w:hanging="360"/>
      </w:pPr>
      <w:rPr>
        <w:rFonts w:hint="default"/>
      </w:rPr>
    </w:lvl>
    <w:lvl w:ilvl="1" w:tplc="080A0019" w:tentative="1">
      <w:start w:val="1"/>
      <w:numFmt w:val="lowerLetter"/>
      <w:lvlText w:val="%2."/>
      <w:lvlJc w:val="left"/>
      <w:pPr>
        <w:ind w:left="2108" w:hanging="360"/>
      </w:pPr>
    </w:lvl>
    <w:lvl w:ilvl="2" w:tplc="080A001B" w:tentative="1">
      <w:start w:val="1"/>
      <w:numFmt w:val="lowerRoman"/>
      <w:lvlText w:val="%3."/>
      <w:lvlJc w:val="right"/>
      <w:pPr>
        <w:ind w:left="2828" w:hanging="180"/>
      </w:pPr>
    </w:lvl>
    <w:lvl w:ilvl="3" w:tplc="080A000F" w:tentative="1">
      <w:start w:val="1"/>
      <w:numFmt w:val="decimal"/>
      <w:lvlText w:val="%4."/>
      <w:lvlJc w:val="left"/>
      <w:pPr>
        <w:ind w:left="3548" w:hanging="360"/>
      </w:pPr>
    </w:lvl>
    <w:lvl w:ilvl="4" w:tplc="080A0019" w:tentative="1">
      <w:start w:val="1"/>
      <w:numFmt w:val="lowerLetter"/>
      <w:lvlText w:val="%5."/>
      <w:lvlJc w:val="left"/>
      <w:pPr>
        <w:ind w:left="4268" w:hanging="360"/>
      </w:pPr>
    </w:lvl>
    <w:lvl w:ilvl="5" w:tplc="080A001B" w:tentative="1">
      <w:start w:val="1"/>
      <w:numFmt w:val="lowerRoman"/>
      <w:lvlText w:val="%6."/>
      <w:lvlJc w:val="right"/>
      <w:pPr>
        <w:ind w:left="4988" w:hanging="180"/>
      </w:pPr>
    </w:lvl>
    <w:lvl w:ilvl="6" w:tplc="080A000F" w:tentative="1">
      <w:start w:val="1"/>
      <w:numFmt w:val="decimal"/>
      <w:lvlText w:val="%7."/>
      <w:lvlJc w:val="left"/>
      <w:pPr>
        <w:ind w:left="5708" w:hanging="360"/>
      </w:pPr>
    </w:lvl>
    <w:lvl w:ilvl="7" w:tplc="080A0019" w:tentative="1">
      <w:start w:val="1"/>
      <w:numFmt w:val="lowerLetter"/>
      <w:lvlText w:val="%8."/>
      <w:lvlJc w:val="left"/>
      <w:pPr>
        <w:ind w:left="6428" w:hanging="360"/>
      </w:pPr>
    </w:lvl>
    <w:lvl w:ilvl="8" w:tplc="080A001B" w:tentative="1">
      <w:start w:val="1"/>
      <w:numFmt w:val="lowerRoman"/>
      <w:lvlText w:val="%9."/>
      <w:lvlJc w:val="right"/>
      <w:pPr>
        <w:ind w:left="71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82951"/>
    <w:rsid w:val="00025AAB"/>
    <w:rsid w:val="0007300F"/>
    <w:rsid w:val="000B7DAA"/>
    <w:rsid w:val="000E5BF1"/>
    <w:rsid w:val="0010290A"/>
    <w:rsid w:val="00102BBD"/>
    <w:rsid w:val="001146C1"/>
    <w:rsid w:val="0017200E"/>
    <w:rsid w:val="001E4C73"/>
    <w:rsid w:val="001E534D"/>
    <w:rsid w:val="001F4F62"/>
    <w:rsid w:val="002329C1"/>
    <w:rsid w:val="00272361"/>
    <w:rsid w:val="002B4AA2"/>
    <w:rsid w:val="002C52EF"/>
    <w:rsid w:val="00342692"/>
    <w:rsid w:val="003463A3"/>
    <w:rsid w:val="003E4A62"/>
    <w:rsid w:val="004633BF"/>
    <w:rsid w:val="00467CD3"/>
    <w:rsid w:val="00501397"/>
    <w:rsid w:val="005113C4"/>
    <w:rsid w:val="0056174E"/>
    <w:rsid w:val="00587D14"/>
    <w:rsid w:val="00596DDC"/>
    <w:rsid w:val="005B5D05"/>
    <w:rsid w:val="005F1F14"/>
    <w:rsid w:val="006254C6"/>
    <w:rsid w:val="00635591"/>
    <w:rsid w:val="00655703"/>
    <w:rsid w:val="0068032F"/>
    <w:rsid w:val="006D5A99"/>
    <w:rsid w:val="007308F7"/>
    <w:rsid w:val="00780634"/>
    <w:rsid w:val="007B162C"/>
    <w:rsid w:val="007B3C72"/>
    <w:rsid w:val="007F20E4"/>
    <w:rsid w:val="00817409"/>
    <w:rsid w:val="008564CA"/>
    <w:rsid w:val="008E33AC"/>
    <w:rsid w:val="008E53FE"/>
    <w:rsid w:val="008F4088"/>
    <w:rsid w:val="00984B0E"/>
    <w:rsid w:val="009A1C1C"/>
    <w:rsid w:val="009C2ECB"/>
    <w:rsid w:val="009E7D30"/>
    <w:rsid w:val="00AB0D64"/>
    <w:rsid w:val="00AF3BE8"/>
    <w:rsid w:val="00B12FBF"/>
    <w:rsid w:val="00B40EA5"/>
    <w:rsid w:val="00B8777B"/>
    <w:rsid w:val="00BA5146"/>
    <w:rsid w:val="00C23C77"/>
    <w:rsid w:val="00C25AB6"/>
    <w:rsid w:val="00C67CFC"/>
    <w:rsid w:val="00CB33B1"/>
    <w:rsid w:val="00D14DEF"/>
    <w:rsid w:val="00D16940"/>
    <w:rsid w:val="00D7594F"/>
    <w:rsid w:val="00D76BC6"/>
    <w:rsid w:val="00D82951"/>
    <w:rsid w:val="00D87675"/>
    <w:rsid w:val="00DD3587"/>
    <w:rsid w:val="00DE1808"/>
    <w:rsid w:val="00DF5284"/>
    <w:rsid w:val="00E11E06"/>
    <w:rsid w:val="00E30C21"/>
    <w:rsid w:val="00E3528C"/>
    <w:rsid w:val="00E537D2"/>
    <w:rsid w:val="00E55646"/>
    <w:rsid w:val="00E743E5"/>
    <w:rsid w:val="00E81AE7"/>
    <w:rsid w:val="00EB437B"/>
    <w:rsid w:val="00ED4C33"/>
    <w:rsid w:val="00F651D3"/>
    <w:rsid w:val="00FD60DD"/>
    <w:rsid w:val="00FF33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51"/>
    <w:rPr>
      <w:rFonts w:eastAsiaTheme="minorEastAs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82951"/>
    <w:pPr>
      <w:spacing w:after="0" w:line="240" w:lineRule="auto"/>
    </w:pPr>
    <w:rPr>
      <w:rFonts w:eastAsiaTheme="minorEastAsia"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D82951"/>
    <w:rPr>
      <w:color w:val="808080"/>
    </w:rPr>
  </w:style>
  <w:style w:type="paragraph" w:styleId="Textodeglobo">
    <w:name w:val="Balloon Text"/>
    <w:basedOn w:val="Normal"/>
    <w:link w:val="TextodegloboCar"/>
    <w:uiPriority w:val="99"/>
    <w:semiHidden/>
    <w:unhideWhenUsed/>
    <w:rsid w:val="00D82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951"/>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6803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2F"/>
    <w:rPr>
      <w:rFonts w:eastAsiaTheme="minorEastAsia" w:cs="Times New Roman"/>
      <w:lang w:val="es-ES" w:eastAsia="es-ES"/>
    </w:rPr>
  </w:style>
  <w:style w:type="paragraph" w:styleId="Piedepgina">
    <w:name w:val="footer"/>
    <w:basedOn w:val="Normal"/>
    <w:link w:val="PiedepginaCar"/>
    <w:uiPriority w:val="99"/>
    <w:unhideWhenUsed/>
    <w:rsid w:val="006803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32F"/>
    <w:rPr>
      <w:rFonts w:eastAsiaTheme="minorEastAsia" w:cs="Times New Roman"/>
      <w:lang w:val="es-ES" w:eastAsia="es-ES"/>
    </w:rPr>
  </w:style>
  <w:style w:type="paragraph" w:styleId="Prrafodelista">
    <w:name w:val="List Paragraph"/>
    <w:basedOn w:val="Normal"/>
    <w:uiPriority w:val="34"/>
    <w:qFormat/>
    <w:rsid w:val="00501397"/>
    <w:pPr>
      <w:spacing w:after="0" w:line="240" w:lineRule="auto"/>
      <w:ind w:left="720"/>
      <w:contextualSpacing/>
      <w:jc w:val="both"/>
    </w:pPr>
    <w:rPr>
      <w:rFonts w:ascii="Century Gothic" w:eastAsia="Calibri" w:hAnsi="Century Gothic"/>
      <w:sz w:val="20"/>
      <w:lang w:val="es-MX" w:eastAsia="en-US"/>
    </w:rPr>
  </w:style>
  <w:style w:type="paragraph" w:styleId="Sinespaciado">
    <w:name w:val="No Spacing"/>
    <w:uiPriority w:val="1"/>
    <w:qFormat/>
    <w:rsid w:val="00635591"/>
    <w:pPr>
      <w:spacing w:after="0" w:line="240" w:lineRule="auto"/>
    </w:pPr>
    <w:rPr>
      <w:rFonts w:eastAsiaTheme="minorEastAsia"/>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2665AA7E-0243-4EBC-8C93-26E2F716FB95}"/>
      </w:docPartPr>
      <w:docPartBody>
        <w:p w:rsidR="00D6429C" w:rsidRDefault="001A7B83">
          <w:r w:rsidRPr="002B3CAD">
            <w:rPr>
              <w:rStyle w:val="Textodelmarcadordeposicin"/>
            </w:rPr>
            <w:t>Elija un elemento.</w:t>
          </w:r>
        </w:p>
      </w:docPartBody>
    </w:docPart>
    <w:docPart>
      <w:docPartPr>
        <w:name w:val="CA6FA814AF8848A4857279AC2DF83C2A"/>
        <w:category>
          <w:name w:val="General"/>
          <w:gallery w:val="placeholder"/>
        </w:category>
        <w:types>
          <w:type w:val="bbPlcHdr"/>
        </w:types>
        <w:behaviors>
          <w:behavior w:val="content"/>
        </w:behaviors>
        <w:guid w:val="{717FEB8C-C4E1-404D-9676-CA74C7731F96}"/>
      </w:docPartPr>
      <w:docPartBody>
        <w:p w:rsidR="00E85809" w:rsidRDefault="00D6429C" w:rsidP="00D6429C">
          <w:pPr>
            <w:pStyle w:val="CA6FA814AF8848A4857279AC2DF83C2A"/>
          </w:pPr>
          <w:r w:rsidRPr="002B3CAD">
            <w:rPr>
              <w:rStyle w:val="Textodelmarcadordeposicin"/>
            </w:rPr>
            <w:t>Elija un elemento.</w:t>
          </w:r>
        </w:p>
      </w:docPartBody>
    </w:docPart>
    <w:docPart>
      <w:docPartPr>
        <w:name w:val="56171BD2573C4168989CA2941BF61F6A"/>
        <w:category>
          <w:name w:val="General"/>
          <w:gallery w:val="placeholder"/>
        </w:category>
        <w:types>
          <w:type w:val="bbPlcHdr"/>
        </w:types>
        <w:behaviors>
          <w:behavior w:val="content"/>
        </w:behaviors>
        <w:guid w:val="{F887AEAE-4A53-4B50-9196-6AF207BB482C}"/>
      </w:docPartPr>
      <w:docPartBody>
        <w:p w:rsidR="00E85809" w:rsidRDefault="00D6429C" w:rsidP="00D6429C">
          <w:pPr>
            <w:pStyle w:val="56171BD2573C4168989CA2941BF61F6A1"/>
          </w:pPr>
          <w:r w:rsidRPr="002B3CAD">
            <w:rPr>
              <w:rStyle w:val="Textodelmarcadordeposicin"/>
            </w:rPr>
            <w:t>Elija un elemento.</w:t>
          </w:r>
        </w:p>
      </w:docPartBody>
    </w:docPart>
    <w:docPart>
      <w:docPartPr>
        <w:name w:val="232F1B2A86F7458F9243758B25DB1D10"/>
        <w:category>
          <w:name w:val="General"/>
          <w:gallery w:val="placeholder"/>
        </w:category>
        <w:types>
          <w:type w:val="bbPlcHdr"/>
        </w:types>
        <w:behaviors>
          <w:behavior w:val="content"/>
        </w:behaviors>
        <w:guid w:val="{B91E6B5F-FEBF-4925-AFC4-78AD01E362B7}"/>
      </w:docPartPr>
      <w:docPartBody>
        <w:p w:rsidR="00E85809" w:rsidRDefault="00D6429C" w:rsidP="00D6429C">
          <w:pPr>
            <w:pStyle w:val="232F1B2A86F7458F9243758B25DB1D101"/>
          </w:pPr>
          <w:r w:rsidRPr="002B3CAD">
            <w:rPr>
              <w:rStyle w:val="Textodelmarcadordeposicin"/>
            </w:rPr>
            <w:t>Elija un elemento.</w:t>
          </w:r>
        </w:p>
      </w:docPartBody>
    </w:docPart>
    <w:docPart>
      <w:docPartPr>
        <w:name w:val="5F4EE295968B40AF9E40D852F9B422D4"/>
        <w:category>
          <w:name w:val="General"/>
          <w:gallery w:val="placeholder"/>
        </w:category>
        <w:types>
          <w:type w:val="bbPlcHdr"/>
        </w:types>
        <w:behaviors>
          <w:behavior w:val="content"/>
        </w:behaviors>
        <w:guid w:val="{58B26E19-66B6-47CC-9048-B0CC5E70223B}"/>
      </w:docPartPr>
      <w:docPartBody>
        <w:p w:rsidR="00E85809" w:rsidRDefault="00D6429C" w:rsidP="00D6429C">
          <w:pPr>
            <w:pStyle w:val="5F4EE295968B40AF9E40D852F9B422D41"/>
          </w:pPr>
          <w:r w:rsidRPr="002B3CAD">
            <w:rPr>
              <w:rStyle w:val="Textodelmarcadordeposicin"/>
            </w:rPr>
            <w:t>Elija un elemento.</w:t>
          </w:r>
        </w:p>
      </w:docPartBody>
    </w:docPart>
    <w:docPart>
      <w:docPartPr>
        <w:name w:val="DA119730BAE94467A7A1B2F66FEA03FE"/>
        <w:category>
          <w:name w:val="General"/>
          <w:gallery w:val="placeholder"/>
        </w:category>
        <w:types>
          <w:type w:val="bbPlcHdr"/>
        </w:types>
        <w:behaviors>
          <w:behavior w:val="content"/>
        </w:behaviors>
        <w:guid w:val="{0336D522-0DD7-49D2-AA45-1DA389EF087A}"/>
      </w:docPartPr>
      <w:docPartBody>
        <w:p w:rsidR="00E85809" w:rsidRDefault="00D6429C" w:rsidP="00D6429C">
          <w:pPr>
            <w:pStyle w:val="DA119730BAE94467A7A1B2F66FEA03FE1"/>
          </w:pPr>
          <w:r w:rsidRPr="002B3CAD">
            <w:rPr>
              <w:rStyle w:val="Textodelmarcadordeposicin"/>
            </w:rPr>
            <w:t>Elija un elemento.</w:t>
          </w:r>
        </w:p>
      </w:docPartBody>
    </w:docPart>
    <w:docPart>
      <w:docPartPr>
        <w:name w:val="4DF1E03AD3534654A8600B28BC5CCA9C"/>
        <w:category>
          <w:name w:val="General"/>
          <w:gallery w:val="placeholder"/>
        </w:category>
        <w:types>
          <w:type w:val="bbPlcHdr"/>
        </w:types>
        <w:behaviors>
          <w:behavior w:val="content"/>
        </w:behaviors>
        <w:guid w:val="{484D40D5-892A-4DD1-800E-8238F6026508}"/>
      </w:docPartPr>
      <w:docPartBody>
        <w:p w:rsidR="00E85809" w:rsidRDefault="00D6429C" w:rsidP="00D6429C">
          <w:pPr>
            <w:pStyle w:val="4DF1E03AD3534654A8600B28BC5CCA9C1"/>
          </w:pPr>
          <w:r w:rsidRPr="002B3CAD">
            <w:rPr>
              <w:rStyle w:val="Textodelmarcadordeposicin"/>
            </w:rPr>
            <w:t>Elija un elemento.</w:t>
          </w:r>
        </w:p>
      </w:docPartBody>
    </w:docPart>
    <w:docPart>
      <w:docPartPr>
        <w:name w:val="19BD3617853C407EB720A85337B85D0B"/>
        <w:category>
          <w:name w:val="General"/>
          <w:gallery w:val="placeholder"/>
        </w:category>
        <w:types>
          <w:type w:val="bbPlcHdr"/>
        </w:types>
        <w:behaviors>
          <w:behavior w:val="content"/>
        </w:behaviors>
        <w:guid w:val="{A73E34B2-FD25-41EE-AB68-6523EE807D0F}"/>
      </w:docPartPr>
      <w:docPartBody>
        <w:p w:rsidR="00E85809" w:rsidRDefault="00D6429C" w:rsidP="00D6429C">
          <w:pPr>
            <w:pStyle w:val="19BD3617853C407EB720A85337B85D0B1"/>
          </w:pPr>
          <w:r w:rsidRPr="002B3CAD">
            <w:rPr>
              <w:rStyle w:val="Textodelmarcadordeposicin"/>
            </w:rPr>
            <w:t>Elija un elemento.</w:t>
          </w:r>
        </w:p>
      </w:docPartBody>
    </w:docPart>
    <w:docPart>
      <w:docPartPr>
        <w:name w:val="59327C24A25646E5BBF78CC097858CA2"/>
        <w:category>
          <w:name w:val="General"/>
          <w:gallery w:val="placeholder"/>
        </w:category>
        <w:types>
          <w:type w:val="bbPlcHdr"/>
        </w:types>
        <w:behaviors>
          <w:behavior w:val="content"/>
        </w:behaviors>
        <w:guid w:val="{FC6CE942-3042-4B13-94DA-8C740936837B}"/>
      </w:docPartPr>
      <w:docPartBody>
        <w:p w:rsidR="00E85809" w:rsidRDefault="00D6429C" w:rsidP="00D6429C">
          <w:pPr>
            <w:pStyle w:val="59327C24A25646E5BBF78CC097858CA21"/>
          </w:pPr>
          <w:r w:rsidRPr="002B3CAD">
            <w:rPr>
              <w:rStyle w:val="Textodelmarcadordeposicin"/>
            </w:rPr>
            <w:t>Elija un elemento.</w:t>
          </w:r>
        </w:p>
      </w:docPartBody>
    </w:docPart>
    <w:docPart>
      <w:docPartPr>
        <w:name w:val="0320ED67F63544D49831ECABCBD5740B"/>
        <w:category>
          <w:name w:val="General"/>
          <w:gallery w:val="placeholder"/>
        </w:category>
        <w:types>
          <w:type w:val="bbPlcHdr"/>
        </w:types>
        <w:behaviors>
          <w:behavior w:val="content"/>
        </w:behaviors>
        <w:guid w:val="{B1DD40EF-781F-46DD-891C-101890E35BB1}"/>
      </w:docPartPr>
      <w:docPartBody>
        <w:p w:rsidR="00E85809" w:rsidRDefault="00D6429C" w:rsidP="00D6429C">
          <w:pPr>
            <w:pStyle w:val="0320ED67F63544D49831ECABCBD5740B"/>
          </w:pPr>
          <w:r w:rsidRPr="002B3CAD">
            <w:rPr>
              <w:rStyle w:val="Textodelmarcadordeposicin"/>
            </w:rPr>
            <w:t>Elija un elemento.</w:t>
          </w:r>
        </w:p>
      </w:docPartBody>
    </w:docPart>
    <w:docPart>
      <w:docPartPr>
        <w:name w:val="422D2BB5AA4B4BDA84B69E8BDE9536D1"/>
        <w:category>
          <w:name w:val="General"/>
          <w:gallery w:val="placeholder"/>
        </w:category>
        <w:types>
          <w:type w:val="bbPlcHdr"/>
        </w:types>
        <w:behaviors>
          <w:behavior w:val="content"/>
        </w:behaviors>
        <w:guid w:val="{94BC04D1-EB6B-47AD-A023-33BD7A333722}"/>
      </w:docPartPr>
      <w:docPartBody>
        <w:p w:rsidR="00E85809" w:rsidRDefault="00D6429C" w:rsidP="00D6429C">
          <w:pPr>
            <w:pStyle w:val="422D2BB5AA4B4BDA84B69E8BDE9536D1"/>
          </w:pPr>
          <w:r w:rsidRPr="002B3CAD">
            <w:rPr>
              <w:rStyle w:val="Textodelmarcadordeposicin"/>
            </w:rPr>
            <w:t>Elija un elemento.</w:t>
          </w:r>
        </w:p>
      </w:docPartBody>
    </w:docPart>
    <w:docPart>
      <w:docPartPr>
        <w:name w:val="C21A73E5A9F24002BDCA7FD9628CB18E"/>
        <w:category>
          <w:name w:val="General"/>
          <w:gallery w:val="placeholder"/>
        </w:category>
        <w:types>
          <w:type w:val="bbPlcHdr"/>
        </w:types>
        <w:behaviors>
          <w:behavior w:val="content"/>
        </w:behaviors>
        <w:guid w:val="{08593993-CD05-454A-9358-796E880BE260}"/>
      </w:docPartPr>
      <w:docPartBody>
        <w:p w:rsidR="00E85809" w:rsidRDefault="00D6429C" w:rsidP="00D6429C">
          <w:pPr>
            <w:pStyle w:val="C21A73E5A9F24002BDCA7FD9628CB18E"/>
          </w:pPr>
          <w:r w:rsidRPr="002B3CAD">
            <w:rPr>
              <w:rStyle w:val="Textodelmarcadordeposicin"/>
            </w:rPr>
            <w:t>Elija un elemento.</w:t>
          </w:r>
        </w:p>
      </w:docPartBody>
    </w:docPart>
    <w:docPart>
      <w:docPartPr>
        <w:name w:val="D174425CC9EA4E39BCED7CBEDC55994C"/>
        <w:category>
          <w:name w:val="General"/>
          <w:gallery w:val="placeholder"/>
        </w:category>
        <w:types>
          <w:type w:val="bbPlcHdr"/>
        </w:types>
        <w:behaviors>
          <w:behavior w:val="content"/>
        </w:behaviors>
        <w:guid w:val="{31074B19-F703-4950-A1AB-54A630A0F64F}"/>
      </w:docPartPr>
      <w:docPartBody>
        <w:p w:rsidR="00E85809" w:rsidRDefault="00D6429C" w:rsidP="00D6429C">
          <w:pPr>
            <w:pStyle w:val="D174425CC9EA4E39BCED7CBEDC55994C"/>
          </w:pPr>
          <w:r>
            <w:rPr>
              <w:rFonts w:asciiTheme="majorHAnsi" w:eastAsiaTheme="majorEastAsia" w:hAnsiTheme="majorHAnsi" w:cstheme="majorBidi"/>
              <w:color w:val="4F81BD" w:themeColor="accent1"/>
              <w:sz w:val="24"/>
              <w:szCs w:val="24"/>
              <w:lang w:val="es-ES"/>
            </w:rPr>
            <w:t>[Escribir el título del documento]</w:t>
          </w:r>
        </w:p>
      </w:docPartBody>
    </w:docPart>
    <w:docPart>
      <w:docPartPr>
        <w:name w:val="3A72C486120A448B8A793F83871C129D"/>
        <w:category>
          <w:name w:val="General"/>
          <w:gallery w:val="placeholder"/>
        </w:category>
        <w:types>
          <w:type w:val="bbPlcHdr"/>
        </w:types>
        <w:behaviors>
          <w:behavior w:val="content"/>
        </w:behaviors>
        <w:guid w:val="{3ACFB345-9D57-4037-B1DB-4609AC0B6047}"/>
      </w:docPartPr>
      <w:docPartBody>
        <w:p w:rsidR="00E85809" w:rsidRDefault="00D6429C" w:rsidP="00D6429C">
          <w:pPr>
            <w:pStyle w:val="3A72C486120A448B8A793F83871C129D"/>
          </w:pPr>
          <w:r>
            <w:rPr>
              <w:rFonts w:asciiTheme="majorHAnsi" w:eastAsiaTheme="majorEastAsia" w:hAnsiTheme="majorHAnsi" w:cstheme="majorBidi"/>
              <w:color w:val="4F81BD" w:themeColor="accent1"/>
              <w:sz w:val="24"/>
              <w:szCs w:val="24"/>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A7B83"/>
    <w:rsid w:val="001A7B83"/>
    <w:rsid w:val="0023433E"/>
    <w:rsid w:val="002D2F23"/>
    <w:rsid w:val="003071F5"/>
    <w:rsid w:val="003C3228"/>
    <w:rsid w:val="004D16AA"/>
    <w:rsid w:val="00567EC6"/>
    <w:rsid w:val="00662261"/>
    <w:rsid w:val="006E5DB5"/>
    <w:rsid w:val="00761DC3"/>
    <w:rsid w:val="00781C84"/>
    <w:rsid w:val="007B326F"/>
    <w:rsid w:val="00815D56"/>
    <w:rsid w:val="00966091"/>
    <w:rsid w:val="00A605D5"/>
    <w:rsid w:val="00BB70D5"/>
    <w:rsid w:val="00BC20B3"/>
    <w:rsid w:val="00BD2483"/>
    <w:rsid w:val="00CB0E77"/>
    <w:rsid w:val="00CC2FAC"/>
    <w:rsid w:val="00CD0A3E"/>
    <w:rsid w:val="00D6429C"/>
    <w:rsid w:val="00E858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429C"/>
    <w:rPr>
      <w:color w:val="808080"/>
    </w:rPr>
  </w:style>
  <w:style w:type="paragraph" w:customStyle="1" w:styleId="E6DCEE08AF3343A3A0076695BC5EC7B7">
    <w:name w:val="E6DCEE08AF3343A3A0076695BC5EC7B7"/>
    <w:rsid w:val="001A7B83"/>
    <w:rPr>
      <w:rFonts w:cs="Times New Roman"/>
      <w:lang w:val="es-ES" w:eastAsia="es-ES"/>
    </w:rPr>
  </w:style>
  <w:style w:type="paragraph" w:customStyle="1" w:styleId="CA6FA814AF8848A4857279AC2DF83C2A">
    <w:name w:val="CA6FA814AF8848A4857279AC2DF83C2A"/>
    <w:rsid w:val="00D6429C"/>
  </w:style>
  <w:style w:type="paragraph" w:customStyle="1" w:styleId="56171BD2573C4168989CA2941BF61F6A">
    <w:name w:val="56171BD2573C4168989CA2941BF61F6A"/>
    <w:rsid w:val="00D6429C"/>
    <w:rPr>
      <w:rFonts w:cs="Times New Roman"/>
      <w:lang w:val="es-ES" w:eastAsia="es-ES"/>
    </w:rPr>
  </w:style>
  <w:style w:type="paragraph" w:customStyle="1" w:styleId="232F1B2A86F7458F9243758B25DB1D10">
    <w:name w:val="232F1B2A86F7458F9243758B25DB1D10"/>
    <w:rsid w:val="00D6429C"/>
    <w:rPr>
      <w:rFonts w:cs="Times New Roman"/>
      <w:lang w:val="es-ES" w:eastAsia="es-ES"/>
    </w:rPr>
  </w:style>
  <w:style w:type="paragraph" w:customStyle="1" w:styleId="5F4EE295968B40AF9E40D852F9B422D4">
    <w:name w:val="5F4EE295968B40AF9E40D852F9B422D4"/>
    <w:rsid w:val="00D6429C"/>
    <w:rPr>
      <w:rFonts w:cs="Times New Roman"/>
      <w:lang w:val="es-ES" w:eastAsia="es-ES"/>
    </w:rPr>
  </w:style>
  <w:style w:type="paragraph" w:customStyle="1" w:styleId="DA119730BAE94467A7A1B2F66FEA03FE">
    <w:name w:val="DA119730BAE94467A7A1B2F66FEA03FE"/>
    <w:rsid w:val="00D6429C"/>
    <w:rPr>
      <w:rFonts w:cs="Times New Roman"/>
      <w:lang w:val="es-ES" w:eastAsia="es-ES"/>
    </w:rPr>
  </w:style>
  <w:style w:type="paragraph" w:customStyle="1" w:styleId="4DF1E03AD3534654A8600B28BC5CCA9C">
    <w:name w:val="4DF1E03AD3534654A8600B28BC5CCA9C"/>
    <w:rsid w:val="00D6429C"/>
    <w:rPr>
      <w:rFonts w:cs="Times New Roman"/>
      <w:lang w:val="es-ES" w:eastAsia="es-ES"/>
    </w:rPr>
  </w:style>
  <w:style w:type="paragraph" w:customStyle="1" w:styleId="19BD3617853C407EB720A85337B85D0B">
    <w:name w:val="19BD3617853C407EB720A85337B85D0B"/>
    <w:rsid w:val="00D6429C"/>
    <w:rPr>
      <w:rFonts w:cs="Times New Roman"/>
      <w:lang w:val="es-ES" w:eastAsia="es-ES"/>
    </w:rPr>
  </w:style>
  <w:style w:type="paragraph" w:customStyle="1" w:styleId="59327C24A25646E5BBF78CC097858CA2">
    <w:name w:val="59327C24A25646E5BBF78CC097858CA2"/>
    <w:rsid w:val="00D6429C"/>
  </w:style>
  <w:style w:type="paragraph" w:customStyle="1" w:styleId="56171BD2573C4168989CA2941BF61F6A1">
    <w:name w:val="56171BD2573C4168989CA2941BF61F6A1"/>
    <w:rsid w:val="00D6429C"/>
    <w:rPr>
      <w:rFonts w:cs="Times New Roman"/>
      <w:lang w:val="es-ES" w:eastAsia="es-ES"/>
    </w:rPr>
  </w:style>
  <w:style w:type="paragraph" w:customStyle="1" w:styleId="232F1B2A86F7458F9243758B25DB1D101">
    <w:name w:val="232F1B2A86F7458F9243758B25DB1D101"/>
    <w:rsid w:val="00D6429C"/>
    <w:rPr>
      <w:rFonts w:cs="Times New Roman"/>
      <w:lang w:val="es-ES" w:eastAsia="es-ES"/>
    </w:rPr>
  </w:style>
  <w:style w:type="paragraph" w:customStyle="1" w:styleId="5F4EE295968B40AF9E40D852F9B422D41">
    <w:name w:val="5F4EE295968B40AF9E40D852F9B422D41"/>
    <w:rsid w:val="00D6429C"/>
    <w:rPr>
      <w:rFonts w:cs="Times New Roman"/>
      <w:lang w:val="es-ES" w:eastAsia="es-ES"/>
    </w:rPr>
  </w:style>
  <w:style w:type="paragraph" w:customStyle="1" w:styleId="DA119730BAE94467A7A1B2F66FEA03FE1">
    <w:name w:val="DA119730BAE94467A7A1B2F66FEA03FE1"/>
    <w:rsid w:val="00D6429C"/>
    <w:rPr>
      <w:rFonts w:cs="Times New Roman"/>
      <w:lang w:val="es-ES" w:eastAsia="es-ES"/>
    </w:rPr>
  </w:style>
  <w:style w:type="paragraph" w:customStyle="1" w:styleId="4DF1E03AD3534654A8600B28BC5CCA9C1">
    <w:name w:val="4DF1E03AD3534654A8600B28BC5CCA9C1"/>
    <w:rsid w:val="00D6429C"/>
    <w:rPr>
      <w:rFonts w:cs="Times New Roman"/>
      <w:lang w:val="es-ES" w:eastAsia="es-ES"/>
    </w:rPr>
  </w:style>
  <w:style w:type="paragraph" w:customStyle="1" w:styleId="19BD3617853C407EB720A85337B85D0B1">
    <w:name w:val="19BD3617853C407EB720A85337B85D0B1"/>
    <w:rsid w:val="00D6429C"/>
    <w:rPr>
      <w:rFonts w:cs="Times New Roman"/>
      <w:lang w:val="es-ES" w:eastAsia="es-ES"/>
    </w:rPr>
  </w:style>
  <w:style w:type="paragraph" w:customStyle="1" w:styleId="59327C24A25646E5BBF78CC097858CA21">
    <w:name w:val="59327C24A25646E5BBF78CC097858CA21"/>
    <w:rsid w:val="00D6429C"/>
    <w:rPr>
      <w:rFonts w:cs="Times New Roman"/>
      <w:lang w:val="es-ES" w:eastAsia="es-ES"/>
    </w:rPr>
  </w:style>
  <w:style w:type="paragraph" w:customStyle="1" w:styleId="0320ED67F63544D49831ECABCBD5740B">
    <w:name w:val="0320ED67F63544D49831ECABCBD5740B"/>
    <w:rsid w:val="00D6429C"/>
    <w:rPr>
      <w:rFonts w:cs="Times New Roman"/>
      <w:lang w:val="es-ES" w:eastAsia="es-ES"/>
    </w:rPr>
  </w:style>
  <w:style w:type="paragraph" w:customStyle="1" w:styleId="422D2BB5AA4B4BDA84B69E8BDE9536D1">
    <w:name w:val="422D2BB5AA4B4BDA84B69E8BDE9536D1"/>
    <w:rsid w:val="00D6429C"/>
    <w:rPr>
      <w:rFonts w:cs="Times New Roman"/>
      <w:lang w:val="es-ES" w:eastAsia="es-ES"/>
    </w:rPr>
  </w:style>
  <w:style w:type="paragraph" w:customStyle="1" w:styleId="C21A73E5A9F24002BDCA7FD9628CB18E">
    <w:name w:val="C21A73E5A9F24002BDCA7FD9628CB18E"/>
    <w:rsid w:val="00D6429C"/>
    <w:rPr>
      <w:rFonts w:cs="Times New Roman"/>
      <w:lang w:val="es-ES" w:eastAsia="es-ES"/>
    </w:rPr>
  </w:style>
  <w:style w:type="paragraph" w:customStyle="1" w:styleId="1B6E02B229674234B1BB852A09CC799D">
    <w:name w:val="1B6E02B229674234B1BB852A09CC799D"/>
    <w:rsid w:val="00D6429C"/>
  </w:style>
  <w:style w:type="paragraph" w:customStyle="1" w:styleId="107C2D4C52324BA28A7827F4230BECA4">
    <w:name w:val="107C2D4C52324BA28A7827F4230BECA4"/>
    <w:rsid w:val="00D6429C"/>
  </w:style>
  <w:style w:type="paragraph" w:customStyle="1" w:styleId="4ED5A2C078CA459AAF2C6BB7C0827D35">
    <w:name w:val="4ED5A2C078CA459AAF2C6BB7C0827D35"/>
    <w:rsid w:val="00D6429C"/>
  </w:style>
  <w:style w:type="paragraph" w:customStyle="1" w:styleId="A56EF9181D6147A9A8857DCF83F3180A">
    <w:name w:val="A56EF9181D6147A9A8857DCF83F3180A"/>
    <w:rsid w:val="00D6429C"/>
  </w:style>
  <w:style w:type="paragraph" w:customStyle="1" w:styleId="7E8E4352300F43B8AD2DBC407A28CD81">
    <w:name w:val="7E8E4352300F43B8AD2DBC407A28CD81"/>
    <w:rsid w:val="00D6429C"/>
  </w:style>
  <w:style w:type="paragraph" w:customStyle="1" w:styleId="02E3546CB67D46158A6BEEAB2EC2E849">
    <w:name w:val="02E3546CB67D46158A6BEEAB2EC2E849"/>
    <w:rsid w:val="00D6429C"/>
  </w:style>
  <w:style w:type="paragraph" w:customStyle="1" w:styleId="8879B0D31EDA400BA1B351B7C7016BEB">
    <w:name w:val="8879B0D31EDA400BA1B351B7C7016BEB"/>
    <w:rsid w:val="00D6429C"/>
  </w:style>
  <w:style w:type="paragraph" w:customStyle="1" w:styleId="D174425CC9EA4E39BCED7CBEDC55994C">
    <w:name w:val="D174425CC9EA4E39BCED7CBEDC55994C"/>
    <w:rsid w:val="00D6429C"/>
  </w:style>
  <w:style w:type="paragraph" w:customStyle="1" w:styleId="3A72C486120A448B8A793F83871C129D">
    <w:name w:val="3A72C486120A448B8A793F83871C129D"/>
    <w:rsid w:val="00D642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2017-12-13T00:00:00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Fecha de Captura</vt:lpstr>
    </vt:vector>
  </TitlesOfParts>
  <Company>Hewlett-Packard Company</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de Captura</dc:title>
  <dc:creator>Gabriela</dc:creator>
  <cp:lastModifiedBy>Lorena</cp:lastModifiedBy>
  <cp:revision>2</cp:revision>
  <dcterms:created xsi:type="dcterms:W3CDTF">2017-12-13T19:00:00Z</dcterms:created>
  <dcterms:modified xsi:type="dcterms:W3CDTF">2017-12-13T19:00:00Z</dcterms:modified>
</cp:coreProperties>
</file>