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5C3466">
        <w:t>1206-034</w: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87018" w:rsidRDefault="00EF0DC6" w:rsidP="00D2799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EF0DC6">
              <w:rPr>
                <w:rFonts w:ascii="Century Gothic" w:hAnsi="Century Gothic" w:cs="Century Gothic"/>
                <w:bCs/>
                <w:sz w:val="18"/>
                <w:szCs w:val="18"/>
              </w:rPr>
              <w:t>Analista de Inform</w:t>
            </w:r>
            <w:r w:rsidR="00D27999">
              <w:rPr>
                <w:rFonts w:ascii="Century Gothic" w:hAnsi="Century Gothic" w:cs="Century Gothic"/>
                <w:bCs/>
                <w:sz w:val="18"/>
                <w:szCs w:val="18"/>
              </w:rPr>
              <w:t>ación</w:t>
            </w:r>
            <w:r w:rsidRPr="00EF0DC6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y Evaluación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CC502A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Secretaría de Agricultura, Ganadería, Recursos Hidráulicos, Pesca y Acuacultura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D66572" w:rsidP="006D7D1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Dirección General de 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Planeación, Administración y Evaluación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4C6AB2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Subdirector de Evaluación y Desarrollo Institucional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4C6AB2" w:rsidP="00CC502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Ninguno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B26B9D" w:rsidRPr="004C6AB2" w:rsidRDefault="00EF0DC6" w:rsidP="00B26B9D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18"/>
          <w:szCs w:val="18"/>
        </w:rPr>
      </w:pPr>
      <w:r>
        <w:rPr>
          <w:rFonts w:ascii="Century Gothic" w:hAnsi="Century Gothic" w:cs="Century Gothic"/>
          <w:bCs/>
          <w:sz w:val="18"/>
          <w:szCs w:val="18"/>
        </w:rPr>
        <w:t>Asistir a las Unidades Administrativas en la integración de expedientes para la actualización de los sistemas de información.</w:t>
      </w:r>
    </w:p>
    <w:p w:rsidR="00D82951" w:rsidRDefault="00D82951"/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  <w:r w:rsidR="00BF6EE6">
        <w:rPr>
          <w:rFonts w:ascii="Century Gothic" w:hAnsi="Century Gothic" w:cs="Century Gothic"/>
          <w:b/>
          <w:bCs/>
        </w:rPr>
        <w:br/>
      </w:r>
    </w:p>
    <w:tbl>
      <w:tblPr>
        <w:tblStyle w:val="Tablaconcuadrcula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6"/>
        <w:gridCol w:w="7853"/>
      </w:tblGrid>
      <w:tr w:rsidR="00D82951" w:rsidTr="00687018">
        <w:tc>
          <w:tcPr>
            <w:tcW w:w="526" w:type="dxa"/>
          </w:tcPr>
          <w:p w:rsidR="00D82951" w:rsidRDefault="00D82951" w:rsidP="0068701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7853" w:type="dxa"/>
          </w:tcPr>
          <w:p w:rsidR="00B26B9D" w:rsidRDefault="00EF0DC6" w:rsidP="00BF6EE6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Verificar la actualización de la integración de la documentación registrada por los enlaces de la Dependencia en el Sistema de Evidencias (SEVI)</w:t>
            </w:r>
            <w:r w:rsidR="00B26B9D">
              <w:rPr>
                <w:rFonts w:ascii="Century Gothic" w:hAnsi="Century Gothic" w:cs="Century Gothic"/>
                <w:sz w:val="18"/>
                <w:szCs w:val="18"/>
              </w:rPr>
              <w:t xml:space="preserve">. </w:t>
            </w:r>
          </w:p>
          <w:p w:rsidR="00D82951" w:rsidRDefault="00EF0DC6" w:rsidP="00BF6EE6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Organizar y custodiar los expedientes resguardados en el archivo de concentración de la Dependencia.</w:t>
            </w:r>
          </w:p>
          <w:p w:rsidR="00EF0DC6" w:rsidRDefault="00EF0DC6" w:rsidP="00BF6EE6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Auxiliar en la verificación a los registros trimestrales que las Unidades Administrativas realizan en el Sistema de Información de Recursos Gubernamentales (SIR).</w:t>
            </w:r>
          </w:p>
          <w:p w:rsidR="00EF0DC6" w:rsidRDefault="00EF0DC6" w:rsidP="00BF6EE6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Auxiliar en la integración del Código de Conducta.</w:t>
            </w:r>
          </w:p>
          <w:p w:rsidR="00EF0DC6" w:rsidRPr="00BF6EE6" w:rsidRDefault="00EF0DC6" w:rsidP="00BF6EE6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Promover el Código de Conducta al personal de la Dependencia.</w:t>
            </w:r>
          </w:p>
        </w:tc>
      </w:tr>
    </w:tbl>
    <w:p w:rsidR="00D82951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RELACIONES</w:t>
      </w:r>
    </w:p>
    <w:p w:rsidR="00687018" w:rsidRDefault="00687018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</w:pP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2"/>
        <w:gridCol w:w="162"/>
        <w:gridCol w:w="6519"/>
        <w:gridCol w:w="832"/>
      </w:tblGrid>
      <w:tr w:rsidR="00635591" w:rsidTr="00687018">
        <w:tc>
          <w:tcPr>
            <w:tcW w:w="994" w:type="dxa"/>
            <w:gridSpan w:val="2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519" w:type="dxa"/>
          </w:tcPr>
          <w:p w:rsidR="00BF6EE6" w:rsidRPr="00501397" w:rsidRDefault="00BF6EE6" w:rsidP="00EF0DC6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a) E</w:t>
            </w:r>
            <w:r w:rsidR="00B26B9D">
              <w:rPr>
                <w:rFonts w:ascii="Century Gothic" w:hAnsi="Century Gothic" w:cs="Century Gothic"/>
                <w:sz w:val="18"/>
                <w:szCs w:val="18"/>
              </w:rPr>
              <w:t>nlaces de las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Unidades Administrativas de </w:t>
            </w:r>
            <w:r w:rsidR="00B26B9D">
              <w:rPr>
                <w:rFonts w:ascii="Century Gothic" w:hAnsi="Century Gothic" w:cs="Century Gothic"/>
                <w:sz w:val="18"/>
                <w:szCs w:val="18"/>
              </w:rPr>
              <w:t>SAGARHPA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:</w:t>
            </w:r>
            <w:r w:rsidR="00B26B9D">
              <w:rPr>
                <w:rFonts w:ascii="Century Gothic" w:hAnsi="Century Gothic" w:cs="Century Gothic"/>
                <w:sz w:val="18"/>
                <w:szCs w:val="18"/>
              </w:rPr>
              <w:t xml:space="preserve"> para asesorar y apoyar en la integración de los distintos procesos administrativos de la Dependencia.</w:t>
            </w:r>
          </w:p>
        </w:tc>
        <w:tc>
          <w:tcPr>
            <w:tcW w:w="832" w:type="dxa"/>
          </w:tcPr>
          <w:p w:rsidR="00635591" w:rsidRPr="00501397" w:rsidRDefault="00635591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87018" w:rsidTr="00687018">
        <w:trPr>
          <w:gridAfter w:val="3"/>
          <w:wAfter w:w="7513" w:type="dxa"/>
        </w:trPr>
        <w:tc>
          <w:tcPr>
            <w:tcW w:w="832" w:type="dxa"/>
          </w:tcPr>
          <w:p w:rsidR="00687018" w:rsidRDefault="00687018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35591" w:rsidTr="00687018">
        <w:tc>
          <w:tcPr>
            <w:tcW w:w="994" w:type="dxa"/>
            <w:gridSpan w:val="2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519" w:type="dxa"/>
          </w:tcPr>
          <w:p w:rsidR="00635591" w:rsidRPr="00BF6EE6" w:rsidRDefault="00BF6EE6" w:rsidP="00BF6EE6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Ninguna</w:t>
            </w:r>
          </w:p>
        </w:tc>
        <w:tc>
          <w:tcPr>
            <w:tcW w:w="832" w:type="dxa"/>
          </w:tcPr>
          <w:p w:rsidR="00635591" w:rsidRPr="00501397" w:rsidRDefault="00635591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BF6EE6" w:rsidRDefault="00BF6EE6">
      <w:pPr>
        <w:rPr>
          <w:rFonts w:ascii="Century Gothic" w:hAnsi="Century Gothic" w:cs="Century Gothic"/>
          <w:b/>
          <w:bCs/>
        </w:rPr>
      </w:pPr>
    </w:p>
    <w:p w:rsidR="00D82951" w:rsidRDefault="00BF6EE6">
      <w:r>
        <w:rPr>
          <w:rFonts w:ascii="Century Gothic" w:hAnsi="Century Gothic" w:cs="Century Gothic"/>
          <w:b/>
          <w:bCs/>
        </w:rPr>
        <w:t>MEDIDORES DE EFICIENCIA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80"/>
        <w:gridCol w:w="861"/>
      </w:tblGrid>
      <w:tr w:rsidR="00F651D3" w:rsidTr="00687018">
        <w:tc>
          <w:tcPr>
            <w:tcW w:w="8080" w:type="dxa"/>
          </w:tcPr>
          <w:p w:rsidR="00687018" w:rsidRDefault="00B26B9D" w:rsidP="00EF0DC6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 xml:space="preserve">Porcentaje de sistemas de información </w:t>
            </w:r>
            <w:r w:rsidR="00EF0DC6">
              <w:rPr>
                <w:rFonts w:cs="Century Gothic"/>
                <w:sz w:val="18"/>
                <w:szCs w:val="18"/>
              </w:rPr>
              <w:t>verificados</w:t>
            </w:r>
            <w:r>
              <w:rPr>
                <w:rFonts w:cs="Century Gothic"/>
                <w:sz w:val="18"/>
                <w:szCs w:val="18"/>
              </w:rPr>
              <w:t>.</w:t>
            </w:r>
          </w:p>
          <w:p w:rsidR="00EF0DC6" w:rsidRDefault="00EF0DC6" w:rsidP="00EF0DC6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>Número de transferencias al archivo de concentración realizadas.</w:t>
            </w:r>
          </w:p>
          <w:p w:rsidR="00EF0DC6" w:rsidRPr="00B26B9D" w:rsidRDefault="00EF0DC6" w:rsidP="00EF0DC6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>Número de personas capacitadas en Código de Conducta.</w:t>
            </w:r>
          </w:p>
        </w:tc>
        <w:tc>
          <w:tcPr>
            <w:tcW w:w="861" w:type="dxa"/>
          </w:tcPr>
          <w:p w:rsidR="00F651D3" w:rsidRPr="002C52EF" w:rsidRDefault="00F651D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0B7DAA" w:rsidRDefault="000B7DAA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B26B9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24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B30C9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6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0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Content>
          <w:r w:rsidR="00EF0DC6">
            <w:rPr>
              <w:rFonts w:ascii="Century Gothic" w:hAnsi="Century Gothic" w:cs="Century Gothic"/>
              <w:sz w:val="18"/>
              <w:szCs w:val="18"/>
            </w:rPr>
            <w:t>Estudios profesionales incompletos / Técnico Superior Universitario (TSU)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Content>
          <w:r w:rsidR="00EF0DC6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2E4D80">
        <w:rPr>
          <w:rFonts w:ascii="Century Gothic" w:hAnsi="Century Gothic" w:cs="Century Gothic"/>
          <w:bCs/>
          <w:sz w:val="18"/>
          <w:szCs w:val="18"/>
        </w:rPr>
        <w:t>Licenciatura en Administración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F6EE6">
        <w:rPr>
          <w:rFonts w:ascii="Century Gothic" w:hAnsi="Century Gothic" w:cs="Century Gothic"/>
          <w:bCs/>
          <w:sz w:val="18"/>
          <w:szCs w:val="18"/>
        </w:rPr>
        <w:t>Administrativa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467CD3" w:rsidRPr="00B26B9D" w:rsidRDefault="00C63462" w:rsidP="00BF6EE6">
      <w:pPr>
        <w:pStyle w:val="Prrafodelista"/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spacing w:before="280"/>
        <w:ind w:left="360"/>
        <w:rPr>
          <w:rFonts w:cs="Century Gothic"/>
          <w:sz w:val="18"/>
          <w:szCs w:val="18"/>
        </w:rPr>
      </w:pPr>
      <w:r>
        <w:rPr>
          <w:rFonts w:cs="Century Gothic"/>
          <w:sz w:val="18"/>
          <w:szCs w:val="18"/>
        </w:rPr>
        <w:t xml:space="preserve">1 año en </w:t>
      </w:r>
      <w:r w:rsidR="0094485D">
        <w:rPr>
          <w:rFonts w:cs="Century Gothic"/>
          <w:sz w:val="18"/>
          <w:szCs w:val="18"/>
        </w:rPr>
        <w:t>Á</w:t>
      </w:r>
      <w:r w:rsidR="00BF6EE6">
        <w:rPr>
          <w:rFonts w:cs="Century Gothic"/>
          <w:sz w:val="18"/>
          <w:szCs w:val="18"/>
        </w:rPr>
        <w:t>rea Administrativa</w:t>
      </w:r>
    </w:p>
    <w:p w:rsidR="00467CD3" w:rsidRPr="00B26B9D" w:rsidRDefault="00BF6EE6" w:rsidP="00BF6EE6">
      <w:pPr>
        <w:pStyle w:val="Prrafodelista"/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spacing w:before="30"/>
        <w:ind w:left="360"/>
        <w:rPr>
          <w:rFonts w:cs="Century Gothic"/>
          <w:sz w:val="18"/>
          <w:szCs w:val="18"/>
        </w:rPr>
      </w:pPr>
      <w:r>
        <w:rPr>
          <w:rFonts w:cs="Century Gothic"/>
          <w:sz w:val="18"/>
          <w:szCs w:val="18"/>
        </w:rPr>
        <w:t>1 año en Planeación</w:t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Content>
        <w:p w:rsidR="007B162C" w:rsidRDefault="008564CA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requerido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Content>
        <w:p w:rsidR="002B4AA2" w:rsidRDefault="00BC67FA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i/>
              <w:sz w:val="18"/>
              <w:szCs w:val="18"/>
            </w:rPr>
            <w:t>Operar los paquetes / Armar cuadros de datos / Formatear documentos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Content>
        <w:p w:rsidR="007B162C" w:rsidRDefault="00B26B9D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Comunica/Influye/Induce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necesaria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lastRenderedPageBreak/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Content>
          <w:r w:rsidR="00B26B9D">
            <w:rPr>
              <w:rFonts w:ascii="Century Gothic" w:hAnsi="Century Gothic" w:cs="Century Gothic"/>
              <w:sz w:val="18"/>
              <w:szCs w:val="18"/>
            </w:rPr>
            <w:t>Administrar / Coordinar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Content>
          <w:r w:rsidR="00B26B9D">
            <w:rPr>
              <w:rFonts w:ascii="Century Gothic" w:hAnsi="Century Gothic" w:cs="Century Gothic"/>
              <w:sz w:val="18"/>
              <w:szCs w:val="18"/>
            </w:rPr>
            <w:t>Asesorar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Content>
        <w:p w:rsidR="008F4088" w:rsidRPr="00BF6EE6" w:rsidRDefault="00B26B9D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BF6EE6">
            <w:rPr>
              <w:rFonts w:ascii="Century Gothic" w:hAnsi="Century Gothic" w:cs="Century Gothic"/>
              <w:bCs/>
              <w:i/>
              <w:sz w:val="18"/>
              <w:szCs w:val="18"/>
            </w:rPr>
            <w:t>Realiza acciones con efecto claro sobre alguna parte de los mismos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Content>
        <w:p w:rsidR="00596DDC" w:rsidRDefault="00B30C93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Content>
        <w:p w:rsidR="00596DDC" w:rsidRDefault="00EF0DC6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Variantes: Identifica elementos relevantes y los pondera para elegir una opción</w:t>
          </w:r>
        </w:p>
      </w:sdtContent>
    </w:sdt>
    <w:p w:rsidR="0044679F" w:rsidRPr="002E4D80" w:rsidRDefault="00596DDC" w:rsidP="002E4D80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540"/>
        <w:placeholder>
          <w:docPart w:val="93D73352169E40B19272EC7101921E1B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Content>
        <w:p w:rsidR="00BF6EE6" w:rsidRPr="00EF0DC6" w:rsidRDefault="00B30C93" w:rsidP="00EF0DC6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i/>
              <w:sz w:val="18"/>
              <w:szCs w:val="18"/>
            </w:rPr>
          </w:pPr>
          <w:r w:rsidRPr="00BF6EE6">
            <w:rPr>
              <w:rFonts w:ascii="Century Gothic" w:hAnsi="Century Gothic" w:cs="Century Gothic"/>
              <w:bCs/>
              <w:i/>
              <w:sz w:val="18"/>
              <w:szCs w:val="18"/>
            </w:rPr>
            <w:t>Rutinas sencillas e instrucciones generales. Se revisan sus resultados dentro de la jornada o en intervalos de pocas horas.</w:t>
          </w:r>
        </w:p>
      </w:sdtContent>
    </w:sdt>
    <w:p w:rsidR="005C3466" w:rsidRDefault="005C3466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</w:p>
    <w:p w:rsidR="005C3466" w:rsidRDefault="005C3466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</w:p>
    <w:p w:rsidR="005C3466" w:rsidRDefault="005C3466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</w:p>
    <w:p w:rsidR="005C3466" w:rsidRDefault="005C3466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</w:p>
    <w:p w:rsidR="005C3466" w:rsidRDefault="005C3466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</w:p>
    <w:p w:rsidR="005C3466" w:rsidRDefault="005C3466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</w:p>
    <w:p w:rsidR="005C3466" w:rsidRDefault="005C3466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>DATOS DE APROBACIÓN</w:t>
      </w:r>
    </w:p>
    <w:p w:rsidR="004D2527" w:rsidRPr="00B85D22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Información provista por:                                                      </w:t>
      </w:r>
      <w:r w:rsidRPr="004D2527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4D2527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Default="00596DDC" w:rsidP="00B41F61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Default="00596DDC" w:rsidP="00E151F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Pr="003C073D" w:rsidRDefault="00D27999" w:rsidP="00CC502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 w:rsidRPr="00EF0DC6">
              <w:rPr>
                <w:rFonts w:ascii="Century Gothic" w:hAnsi="Century Gothic" w:cs="Century Gothic"/>
                <w:bCs/>
                <w:sz w:val="18"/>
                <w:szCs w:val="18"/>
              </w:rPr>
              <w:t>Analista de Inform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ación</w:t>
            </w:r>
            <w:r w:rsidRPr="00EF0DC6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y Evaluación</w:t>
            </w: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Pr="003C073D" w:rsidRDefault="004C6AB2" w:rsidP="003C073D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Subdirector de Evaluación y Desarrollo Institucional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0"/>
      <w:footerReference w:type="default" r:id="rId11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91D" w:rsidRDefault="002F191D" w:rsidP="0068032F">
      <w:pPr>
        <w:spacing w:after="0" w:line="240" w:lineRule="auto"/>
      </w:pPr>
      <w:r>
        <w:separator/>
      </w:r>
    </w:p>
  </w:endnote>
  <w:endnote w:type="continuationSeparator" w:id="1">
    <w:p w:rsidR="002F191D" w:rsidRDefault="002F191D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BFD" w:rsidRDefault="00EF0DC6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>Analista de Inform</w:t>
    </w:r>
    <w:r w:rsidR="00D27999">
      <w:rPr>
        <w:rFonts w:asciiTheme="majorHAnsi" w:hAnsiTheme="majorHAnsi"/>
        <w:b/>
      </w:rPr>
      <w:t>ación</w:t>
    </w:r>
    <w:r>
      <w:rPr>
        <w:rFonts w:asciiTheme="majorHAnsi" w:hAnsiTheme="majorHAnsi"/>
        <w:b/>
      </w:rPr>
      <w:t xml:space="preserve"> y Evaluación</w:t>
    </w:r>
    <w:r w:rsidR="003D1BFD">
      <w:rPr>
        <w:rFonts w:asciiTheme="majorHAnsi" w:hAnsiTheme="majorHAnsi"/>
      </w:rPr>
      <w:ptab w:relativeTo="margin" w:alignment="right" w:leader="none"/>
    </w:r>
    <w:r w:rsidR="003D1BFD">
      <w:rPr>
        <w:rFonts w:asciiTheme="majorHAnsi" w:hAnsiTheme="majorHAnsi"/>
      </w:rPr>
      <w:t xml:space="preserve">Página </w:t>
    </w:r>
    <w:r w:rsidR="001A5B23" w:rsidRPr="001A5B23">
      <w:fldChar w:fldCharType="begin"/>
    </w:r>
    <w:r w:rsidR="003D1BFD">
      <w:instrText xml:space="preserve"> PAGE   \* MERGEFORMAT </w:instrText>
    </w:r>
    <w:r w:rsidR="001A5B23" w:rsidRPr="001A5B23">
      <w:fldChar w:fldCharType="separate"/>
    </w:r>
    <w:r w:rsidR="00E151FC" w:rsidRPr="00E151FC">
      <w:rPr>
        <w:rFonts w:asciiTheme="majorHAnsi" w:hAnsiTheme="majorHAnsi"/>
        <w:noProof/>
      </w:rPr>
      <w:t>4</w:t>
    </w:r>
    <w:r w:rsidR="001A5B23">
      <w:rPr>
        <w:rFonts w:asciiTheme="majorHAnsi" w:hAnsiTheme="majorHAnsi"/>
        <w:noProof/>
      </w:rPr>
      <w:fldChar w:fldCharType="end"/>
    </w:r>
  </w:p>
  <w:p w:rsidR="003D1BFD" w:rsidRDefault="003D1BF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91D" w:rsidRDefault="002F191D" w:rsidP="0068032F">
      <w:pPr>
        <w:spacing w:after="0" w:line="240" w:lineRule="auto"/>
      </w:pPr>
      <w:r>
        <w:separator/>
      </w:r>
    </w:p>
  </w:footnote>
  <w:footnote w:type="continuationSeparator" w:id="1">
    <w:p w:rsidR="002F191D" w:rsidRDefault="002F191D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BFD" w:rsidRDefault="001A5B23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Fecha de Captura</w:t>
        </w:r>
      </w:sdtContent>
    </w:sdt>
    <w:r w:rsidR="003D1BFD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Content>
        <w:r w:rsidR="00CC502A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2</w:t>
        </w:r>
        <w:r w:rsidR="00EF0DC6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2</w:t>
        </w:r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</w:t>
        </w:r>
        <w:r w:rsidR="00EF0DC6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junio</w:t>
        </w:r>
        <w:r w:rsidR="00CC502A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2017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D3C"/>
    <w:multiLevelType w:val="hybridMultilevel"/>
    <w:tmpl w:val="913C2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D6426"/>
    <w:multiLevelType w:val="hybridMultilevel"/>
    <w:tmpl w:val="B6300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A335F80"/>
    <w:multiLevelType w:val="hybridMultilevel"/>
    <w:tmpl w:val="F4A03D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E1850"/>
    <w:multiLevelType w:val="hybridMultilevel"/>
    <w:tmpl w:val="E6FCD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31A95"/>
    <w:multiLevelType w:val="hybridMultilevel"/>
    <w:tmpl w:val="F54E38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7">
    <w:nsid w:val="5F9C38E8"/>
    <w:multiLevelType w:val="hybridMultilevel"/>
    <w:tmpl w:val="7032D136"/>
    <w:lvl w:ilvl="0" w:tplc="005C01C6">
      <w:start w:val="6"/>
      <w:numFmt w:val="bullet"/>
      <w:lvlText w:val="•"/>
      <w:lvlJc w:val="left"/>
      <w:pPr>
        <w:ind w:left="720" w:hanging="360"/>
      </w:pPr>
      <w:rPr>
        <w:rFonts w:ascii="Century Gothic" w:eastAsiaTheme="minorEastAsia" w:hAnsi="Century Gothic" w:cs="Century Gothic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82951"/>
    <w:rsid w:val="00003761"/>
    <w:rsid w:val="00054E31"/>
    <w:rsid w:val="0007300F"/>
    <w:rsid w:val="000B7DAA"/>
    <w:rsid w:val="000D77D4"/>
    <w:rsid w:val="0010290A"/>
    <w:rsid w:val="00102BBD"/>
    <w:rsid w:val="001146C1"/>
    <w:rsid w:val="001511EB"/>
    <w:rsid w:val="0017200E"/>
    <w:rsid w:val="00190C96"/>
    <w:rsid w:val="001A5B23"/>
    <w:rsid w:val="001C5266"/>
    <w:rsid w:val="001C5D17"/>
    <w:rsid w:val="001E2135"/>
    <w:rsid w:val="001E4C73"/>
    <w:rsid w:val="00212675"/>
    <w:rsid w:val="002329C1"/>
    <w:rsid w:val="00272361"/>
    <w:rsid w:val="002B4AA2"/>
    <w:rsid w:val="002C3F42"/>
    <w:rsid w:val="002C52EF"/>
    <w:rsid w:val="002D1F8E"/>
    <w:rsid w:val="002E4D80"/>
    <w:rsid w:val="002F191D"/>
    <w:rsid w:val="002F763C"/>
    <w:rsid w:val="003463A3"/>
    <w:rsid w:val="003616AC"/>
    <w:rsid w:val="003C073D"/>
    <w:rsid w:val="003D1BFD"/>
    <w:rsid w:val="003E4A62"/>
    <w:rsid w:val="003F3A05"/>
    <w:rsid w:val="004168BD"/>
    <w:rsid w:val="0044679F"/>
    <w:rsid w:val="0045248D"/>
    <w:rsid w:val="00467CD3"/>
    <w:rsid w:val="00490A89"/>
    <w:rsid w:val="004C6AB2"/>
    <w:rsid w:val="004D2527"/>
    <w:rsid w:val="004F3EA2"/>
    <w:rsid w:val="00501397"/>
    <w:rsid w:val="0056174E"/>
    <w:rsid w:val="00587D14"/>
    <w:rsid w:val="00596DDC"/>
    <w:rsid w:val="005C3466"/>
    <w:rsid w:val="005F1F14"/>
    <w:rsid w:val="006254C6"/>
    <w:rsid w:val="006344F3"/>
    <w:rsid w:val="00635591"/>
    <w:rsid w:val="00655703"/>
    <w:rsid w:val="0068032F"/>
    <w:rsid w:val="00687018"/>
    <w:rsid w:val="00687F2B"/>
    <w:rsid w:val="006B1C6A"/>
    <w:rsid w:val="006C7583"/>
    <w:rsid w:val="006D7D11"/>
    <w:rsid w:val="00726AB6"/>
    <w:rsid w:val="007308F7"/>
    <w:rsid w:val="00737010"/>
    <w:rsid w:val="00741F0A"/>
    <w:rsid w:val="00780CDF"/>
    <w:rsid w:val="007B162C"/>
    <w:rsid w:val="007D3003"/>
    <w:rsid w:val="007E1362"/>
    <w:rsid w:val="00817409"/>
    <w:rsid w:val="008564CA"/>
    <w:rsid w:val="008633CD"/>
    <w:rsid w:val="00870320"/>
    <w:rsid w:val="00873677"/>
    <w:rsid w:val="00893993"/>
    <w:rsid w:val="008A1800"/>
    <w:rsid w:val="008E33AC"/>
    <w:rsid w:val="008E53FE"/>
    <w:rsid w:val="008F4088"/>
    <w:rsid w:val="0092678F"/>
    <w:rsid w:val="0094485D"/>
    <w:rsid w:val="00950179"/>
    <w:rsid w:val="00950DBB"/>
    <w:rsid w:val="009701BA"/>
    <w:rsid w:val="00984B0E"/>
    <w:rsid w:val="009A1C1C"/>
    <w:rsid w:val="009C2ECB"/>
    <w:rsid w:val="009C612B"/>
    <w:rsid w:val="009E3D4D"/>
    <w:rsid w:val="009E7D30"/>
    <w:rsid w:val="00A11DB2"/>
    <w:rsid w:val="00A333D4"/>
    <w:rsid w:val="00A42765"/>
    <w:rsid w:val="00A45295"/>
    <w:rsid w:val="00A90AB2"/>
    <w:rsid w:val="00AB0D64"/>
    <w:rsid w:val="00AC7D22"/>
    <w:rsid w:val="00AD2C81"/>
    <w:rsid w:val="00AF3BE8"/>
    <w:rsid w:val="00B00DB2"/>
    <w:rsid w:val="00B12FBF"/>
    <w:rsid w:val="00B26B9D"/>
    <w:rsid w:val="00B30C93"/>
    <w:rsid w:val="00B332CE"/>
    <w:rsid w:val="00B40EA5"/>
    <w:rsid w:val="00B41F61"/>
    <w:rsid w:val="00B85D22"/>
    <w:rsid w:val="00B8777B"/>
    <w:rsid w:val="00B87EB3"/>
    <w:rsid w:val="00BB3889"/>
    <w:rsid w:val="00BC67FA"/>
    <w:rsid w:val="00BF6EE6"/>
    <w:rsid w:val="00C25AB6"/>
    <w:rsid w:val="00C42A89"/>
    <w:rsid w:val="00C51974"/>
    <w:rsid w:val="00C63462"/>
    <w:rsid w:val="00CA1D00"/>
    <w:rsid w:val="00CC502A"/>
    <w:rsid w:val="00CD02BE"/>
    <w:rsid w:val="00CF71A9"/>
    <w:rsid w:val="00D16940"/>
    <w:rsid w:val="00D27999"/>
    <w:rsid w:val="00D66572"/>
    <w:rsid w:val="00D76BC6"/>
    <w:rsid w:val="00D82951"/>
    <w:rsid w:val="00DB2188"/>
    <w:rsid w:val="00DD3587"/>
    <w:rsid w:val="00DE55DE"/>
    <w:rsid w:val="00DE59CA"/>
    <w:rsid w:val="00DF4D33"/>
    <w:rsid w:val="00DF5284"/>
    <w:rsid w:val="00E11E06"/>
    <w:rsid w:val="00E151FC"/>
    <w:rsid w:val="00E16EB4"/>
    <w:rsid w:val="00E30C21"/>
    <w:rsid w:val="00E3528C"/>
    <w:rsid w:val="00E743E5"/>
    <w:rsid w:val="00E81AE7"/>
    <w:rsid w:val="00EB437B"/>
    <w:rsid w:val="00EB7690"/>
    <w:rsid w:val="00EF0DC6"/>
    <w:rsid w:val="00F21827"/>
    <w:rsid w:val="00F54183"/>
    <w:rsid w:val="00F56DDF"/>
    <w:rsid w:val="00F651D3"/>
    <w:rsid w:val="00F97079"/>
    <w:rsid w:val="00FA6072"/>
    <w:rsid w:val="00FA735B"/>
    <w:rsid w:val="00FB7B16"/>
    <w:rsid w:val="00FD6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D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  <w:docPart>
      <w:docPartPr>
        <w:name w:val="93D73352169E40B19272EC7101921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B79F6-FD93-4A12-B145-EAF017C07F5E}"/>
      </w:docPartPr>
      <w:docPartBody>
        <w:p w:rsidR="00E55E57" w:rsidRDefault="007F7131" w:rsidP="007F7131">
          <w:pPr>
            <w:pStyle w:val="93D73352169E40B19272EC7101921E1B"/>
          </w:pPr>
          <w:r w:rsidRPr="002B3C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A7B83"/>
    <w:rsid w:val="00031CC7"/>
    <w:rsid w:val="000B7848"/>
    <w:rsid w:val="000F543B"/>
    <w:rsid w:val="00181EBC"/>
    <w:rsid w:val="0018659D"/>
    <w:rsid w:val="001A7B83"/>
    <w:rsid w:val="001C6A26"/>
    <w:rsid w:val="00276825"/>
    <w:rsid w:val="002D2F23"/>
    <w:rsid w:val="003006FE"/>
    <w:rsid w:val="003071F5"/>
    <w:rsid w:val="00327066"/>
    <w:rsid w:val="00352A6D"/>
    <w:rsid w:val="003B00BC"/>
    <w:rsid w:val="003B1DB1"/>
    <w:rsid w:val="003D6423"/>
    <w:rsid w:val="004B37C7"/>
    <w:rsid w:val="004D16AA"/>
    <w:rsid w:val="00666523"/>
    <w:rsid w:val="006E5DB5"/>
    <w:rsid w:val="00700E68"/>
    <w:rsid w:val="00781C84"/>
    <w:rsid w:val="007B13F8"/>
    <w:rsid w:val="007B326F"/>
    <w:rsid w:val="007D2E02"/>
    <w:rsid w:val="007F7131"/>
    <w:rsid w:val="00815D56"/>
    <w:rsid w:val="00966091"/>
    <w:rsid w:val="00A4367D"/>
    <w:rsid w:val="00A605D5"/>
    <w:rsid w:val="00AB08E9"/>
    <w:rsid w:val="00AD14A2"/>
    <w:rsid w:val="00B62646"/>
    <w:rsid w:val="00B9058D"/>
    <w:rsid w:val="00BB22EF"/>
    <w:rsid w:val="00BB70D5"/>
    <w:rsid w:val="00BD2483"/>
    <w:rsid w:val="00BF359B"/>
    <w:rsid w:val="00C11800"/>
    <w:rsid w:val="00C11B6C"/>
    <w:rsid w:val="00C71A92"/>
    <w:rsid w:val="00CC2FAC"/>
    <w:rsid w:val="00D6429C"/>
    <w:rsid w:val="00E55E57"/>
    <w:rsid w:val="00E62A01"/>
    <w:rsid w:val="00E64FDE"/>
    <w:rsid w:val="00E85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F7131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93D73352169E40B19272EC7101921E1B">
    <w:name w:val="93D73352169E40B19272EC7101921E1B"/>
    <w:rsid w:val="007F713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22 de junio de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CD872FB-AC79-4E3D-BD37-B367A8490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612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Cristina Cadena</cp:lastModifiedBy>
  <cp:revision>16</cp:revision>
  <dcterms:created xsi:type="dcterms:W3CDTF">2017-02-27T23:20:00Z</dcterms:created>
  <dcterms:modified xsi:type="dcterms:W3CDTF">2017-07-07T23:42:00Z</dcterms:modified>
</cp:coreProperties>
</file>