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54765A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4765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y Seguimiento de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23C9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23C9C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4A671A" w:rsidRDefault="004A671A" w:rsidP="004A671A">
      <w:p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Apoyo en la atención a aspectos estratégicos que propicien el desarrollo de las actividades ganaderas.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A671A" w:rsidRDefault="004A671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A671A" w:rsidRDefault="004A671A" w:rsidP="008D14CC">
            <w:pPr>
              <w:pStyle w:val="Prrafodelista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1" w:hanging="284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Revisar, analizar y canalizar con </w:t>
            </w:r>
            <w:r w:rsidR="008D14CC">
              <w:rPr>
                <w:rFonts w:cs="Century Gothic"/>
                <w:sz w:val="18"/>
                <w:szCs w:val="18"/>
              </w:rPr>
              <w:t>las</w:t>
            </w:r>
            <w:r>
              <w:rPr>
                <w:rFonts w:cs="Century Gothic"/>
                <w:sz w:val="18"/>
                <w:szCs w:val="18"/>
              </w:rPr>
              <w:t xml:space="preserve"> diferentes áreas las peticiones de los productores para darles respuesta.</w:t>
            </w:r>
          </w:p>
          <w:p w:rsidR="004A671A" w:rsidRDefault="004A671A" w:rsidP="008D14CC">
            <w:pPr>
              <w:pStyle w:val="Prrafodelista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1" w:hanging="284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Recibir del personal técnico los avances en las </w:t>
            </w:r>
            <w:proofErr w:type="spellStart"/>
            <w:r>
              <w:rPr>
                <w:rFonts w:cs="Century Gothic"/>
                <w:sz w:val="18"/>
                <w:szCs w:val="18"/>
              </w:rPr>
              <w:t>dictaminaciones</w:t>
            </w:r>
            <w:proofErr w:type="spellEnd"/>
            <w:r>
              <w:rPr>
                <w:rFonts w:cs="Century Gothic"/>
                <w:sz w:val="18"/>
                <w:szCs w:val="18"/>
              </w:rPr>
              <w:t>, verificaciones y conclusiones de obras para dar informes a la Dirección General.</w:t>
            </w:r>
          </w:p>
          <w:p w:rsidR="004A671A" w:rsidRDefault="004A671A" w:rsidP="008D14CC">
            <w:pPr>
              <w:pStyle w:val="Prrafodelista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1" w:hanging="284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Participar en el análisis de las reglas de operación para la realización de la convocatoria.</w:t>
            </w:r>
          </w:p>
          <w:p w:rsidR="004A671A" w:rsidRDefault="004A671A" w:rsidP="008D14CC">
            <w:pPr>
              <w:pStyle w:val="Prrafodelista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1" w:hanging="284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Recabar y analizar información del sector para utilidad de informes, toma de decisiones y estrategias.</w:t>
            </w:r>
          </w:p>
          <w:p w:rsidR="004A671A" w:rsidRPr="00B14D04" w:rsidRDefault="004A671A" w:rsidP="008D14CC">
            <w:pPr>
              <w:pStyle w:val="Prrafodelista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1" w:hanging="284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Compilar la información requerida por los diversos órganos de control que auditan la aplicación de los recursos de los programas de la Dirección General.</w:t>
            </w:r>
          </w:p>
          <w:p w:rsidR="00D82951" w:rsidRDefault="00D82951" w:rsidP="004A671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8D14CC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8D14C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A671A" w:rsidRDefault="004A671A" w:rsidP="004A671A">
            <w:pPr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F15FF3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Dirección de Desarrollo Ganadero</w:t>
            </w:r>
            <w:r w:rsidR="008D14CC">
              <w:rPr>
                <w:rFonts w:ascii="Century Gothic" w:hAnsi="Century Gothic" w:cs="Century Gothic"/>
                <w:sz w:val="18"/>
                <w:szCs w:val="18"/>
              </w:rPr>
              <w:t>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seguimiento a peticiones de los productores para dar respuesta en forma oportuna; Así mismo verificar seguimiento de dictaminaciones, verificaciones y                                                              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conclusiones de obras y recabar información del sector.</w:t>
            </w:r>
            <w:r w:rsidRPr="00F15FF3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4A671A" w:rsidRPr="00F15FF3" w:rsidRDefault="004A671A" w:rsidP="004A671A">
            <w:pPr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Dirección de Integ</w:t>
            </w:r>
            <w:r w:rsidR="008D14CC">
              <w:rPr>
                <w:rFonts w:ascii="Century Gothic" w:hAnsi="Century Gothic" w:cs="Century Gothic"/>
                <w:sz w:val="18"/>
                <w:szCs w:val="18"/>
              </w:rPr>
              <w:t>ración de Programas Pecuarios: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seguimiento a peticiones de los  productores para dar respuesta en forma oportuna.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A671A" w:rsidRDefault="004A671A" w:rsidP="004A671A">
            <w:pPr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7A449E">
              <w:rPr>
                <w:rFonts w:ascii="Century Gothic" w:hAnsi="Century Gothic" w:cs="Century Gothic"/>
                <w:bCs/>
                <w:sz w:val="18"/>
                <w:szCs w:val="18"/>
              </w:rPr>
              <w:t>Con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las asociaciones ganaderas locales: para compilar información del sector</w:t>
            </w:r>
          </w:p>
          <w:p w:rsidR="00635591" w:rsidRPr="008D14CC" w:rsidRDefault="004A671A" w:rsidP="008D14CC">
            <w:pPr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b) Con SAGAR</w:t>
            </w:r>
            <w:r w:rsidR="008D14CC">
              <w:rPr>
                <w:rFonts w:ascii="Century Gothic" w:hAnsi="Century Gothic" w:cs="Century Gothic"/>
                <w:bCs/>
                <w:sz w:val="18"/>
                <w:szCs w:val="18"/>
              </w:rPr>
              <w:t>PA: p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ara seguimiento de los programas en conjunto.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4A671A" w:rsidRDefault="004A671A" w:rsidP="008D14C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Cumplimiento en tiempo y forma de la información requerida a la Dirección General.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A671A">
        <w:rPr>
          <w:rFonts w:ascii="Century Gothic" w:hAnsi="Century Gothic" w:cs="Century Gothic"/>
          <w:bCs/>
          <w:sz w:val="18"/>
          <w:szCs w:val="18"/>
        </w:rPr>
        <w:t xml:space="preserve">Licenciatura en Economía, </w:t>
      </w:r>
      <w:r w:rsidR="008D14CC">
        <w:rPr>
          <w:rFonts w:ascii="Century Gothic" w:hAnsi="Century Gothic" w:cs="Century Gothic"/>
          <w:bCs/>
          <w:sz w:val="18"/>
          <w:szCs w:val="18"/>
        </w:rPr>
        <w:t>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A671A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D14CC">
        <w:rPr>
          <w:rFonts w:ascii="Century Gothic" w:hAnsi="Century Gothic" w:cs="Century Gothic"/>
          <w:bCs/>
          <w:sz w:val="18"/>
          <w:szCs w:val="18"/>
        </w:rPr>
        <w:t>Administrativa, Políticas Públicas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8D14CC" w:rsidRDefault="008D14CC" w:rsidP="008D14CC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8D14CC">
        <w:rPr>
          <w:rFonts w:cs="Century Gothic"/>
          <w:sz w:val="18"/>
          <w:szCs w:val="18"/>
        </w:rPr>
        <w:t xml:space="preserve">6 meses en </w:t>
      </w:r>
      <w:r>
        <w:rPr>
          <w:rFonts w:cs="Century Gothic"/>
          <w:sz w:val="18"/>
          <w:szCs w:val="18"/>
        </w:rPr>
        <w:t>área administrativa</w:t>
      </w:r>
      <w:bookmarkStart w:id="0" w:name="_GoBack"/>
      <w:bookmarkEnd w:id="0"/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8D14CC" w:rsidRDefault="008D14C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D14C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8D14CC" w:rsidRDefault="004A671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D14C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D14C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8D14CC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8D14CC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D14CC" w:rsidRDefault="008D14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8D14CC" w:rsidRDefault="008D14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8D14CC" w:rsidRDefault="008D14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23C9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y Seguimiento de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23C9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3F" w:rsidRDefault="0072033F" w:rsidP="0068032F">
      <w:pPr>
        <w:spacing w:after="0" w:line="240" w:lineRule="auto"/>
      </w:pPr>
      <w:r>
        <w:separator/>
      </w:r>
    </w:p>
  </w:endnote>
  <w:endnote w:type="continuationSeparator" w:id="0">
    <w:p w:rsidR="0072033F" w:rsidRDefault="0072033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23C9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y Seguimiento de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8D14CC" w:rsidRPr="008D14CC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3F" w:rsidRDefault="0072033F" w:rsidP="0068032F">
      <w:pPr>
        <w:spacing w:after="0" w:line="240" w:lineRule="auto"/>
      </w:pPr>
      <w:r>
        <w:separator/>
      </w:r>
    </w:p>
  </w:footnote>
  <w:footnote w:type="continuationSeparator" w:id="0">
    <w:p w:rsidR="0072033F" w:rsidRDefault="0072033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2033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DD6"/>
    <w:multiLevelType w:val="hybridMultilevel"/>
    <w:tmpl w:val="B7500AC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463E4E"/>
    <w:multiLevelType w:val="hybridMultilevel"/>
    <w:tmpl w:val="14A67C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23C9C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A671A"/>
    <w:rsid w:val="004D2527"/>
    <w:rsid w:val="004F3EA2"/>
    <w:rsid w:val="00501397"/>
    <w:rsid w:val="0054765A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2033F"/>
    <w:rsid w:val="007308F7"/>
    <w:rsid w:val="00737010"/>
    <w:rsid w:val="00741F0A"/>
    <w:rsid w:val="007B162C"/>
    <w:rsid w:val="007D3003"/>
    <w:rsid w:val="007E1362"/>
    <w:rsid w:val="007F5034"/>
    <w:rsid w:val="00817409"/>
    <w:rsid w:val="008564CA"/>
    <w:rsid w:val="008633CD"/>
    <w:rsid w:val="00873677"/>
    <w:rsid w:val="00893993"/>
    <w:rsid w:val="008A1800"/>
    <w:rsid w:val="008D14CC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51897"/>
    <w:rsid w:val="00B85D22"/>
    <w:rsid w:val="00B8777B"/>
    <w:rsid w:val="00B87EB3"/>
    <w:rsid w:val="00BA0968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17401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56E4F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CB4BF-07FD-41C2-801B-BC37B33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2017-03-01T02:06:00Z</dcterms:created>
  <dcterms:modified xsi:type="dcterms:W3CDTF">2017-04-03T19:08:00Z</dcterms:modified>
</cp:coreProperties>
</file>