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CA00EE">
        <w:t>-006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A00E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C7932" w:rsidP="006C793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C7932" w:rsidP="006A521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Secretaria Ejecutiva, Jefe de Departamento de Apoyo a Proyectos Productivos, </w:t>
            </w:r>
            <w:r w:rsidR="006A521F">
              <w:rPr>
                <w:rFonts w:ascii="Century Gothic" w:hAnsi="Century Gothic" w:cs="Century Gothic"/>
                <w:bCs/>
                <w:sz w:val="18"/>
                <w:szCs w:val="18"/>
              </w:rPr>
              <w:t>Supervisor de Obras y Programas</w:t>
            </w:r>
            <w:r w:rsidR="0012635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Técnico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80737" w:rsidRDefault="00B80737" w:rsidP="004A3A1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12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los apoyos a los pequeños productores y las unidades económicas rurales de bajos ingresos, preferentemente las localizadas en zonas de alta y muy alta marginación, con servicios de capacitación, organización, asistencia técnica, innovación, consultoría y proyectos productivos, así como apoyar a la dependencia, instituciones y productores  y sus organizaciones, mediante la conformación de un banco de cifras, datos, estadísticas e información de las principales indicadores del sector agropecuario pesquero y acuícola del Estado de Sonora.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B80737" w:rsidRDefault="00B8073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proponer la programación presupuestal anual de los programas a su cargo.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Definir y elaborar los anexos técnicos, cuantificando las metas económicas y físicas de los programas.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operación e instrumentación de los programas con respecto a la selección de las unidades económicas rurales y contratación de los extensionistas que las atenderán de acuerdo a las reglas de  operación y guía normativa de los mismos.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e integrar los avances físicos y financieros, así como el cierre de ejercicio de los programas.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la documentación de apoyo al Comité Técnico del FOFAES para la autorización de compromisos, pagos y cancelaciones de solicitudes de proyectos.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Atender la problemática que surja de los apoyos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extensionismo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a las unidades económicas rurales.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las solicitudes y peticiones que realizan los jefes de Distrito de Desarrollo Rural en torno a la operación de los programas (capacitación, reuniones de trabajo, instrumentación y seguimiento de proyectos, procedimientos normativos, etc.)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reuniones de seguimiento con las unidades económicas rurales y extensionistas en relación a los programas de trabajo.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Resguardar y custodiar la documentación de los proyectos recibidos que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soliciten apoyos de los programas de la Dirección de Desarrollo Rural.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a los órganos de control en sus auditorías a los programas que se lleven a cabo en la Dirección de Desarrollo Rural.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66CE5">
              <w:rPr>
                <w:rFonts w:ascii="Century Gothic" w:hAnsi="Century Gothic" w:cs="Century Gothic"/>
                <w:sz w:val="18"/>
                <w:szCs w:val="18"/>
              </w:rPr>
              <w:t xml:space="preserve">Fungir, como enlace entre esta Secretaría y Centros Regionales de </w:t>
            </w:r>
            <w:proofErr w:type="spellStart"/>
            <w:r w:rsidRPr="00F66CE5">
              <w:rPr>
                <w:rFonts w:ascii="Century Gothic" w:hAnsi="Century Gothic" w:cs="Century Gothic"/>
                <w:sz w:val="18"/>
                <w:szCs w:val="18"/>
              </w:rPr>
              <w:t>Extensionismo</w:t>
            </w:r>
            <w:proofErr w:type="spellEnd"/>
            <w:r w:rsidRPr="00F66CE5">
              <w:rPr>
                <w:rFonts w:ascii="Century Gothic" w:hAnsi="Century Gothic" w:cs="Century Gothic"/>
                <w:sz w:val="18"/>
                <w:szCs w:val="18"/>
              </w:rPr>
              <w:t xml:space="preserve"> encargado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Pr="00F66CE5">
              <w:rPr>
                <w:rFonts w:ascii="Century Gothic" w:hAnsi="Century Gothic" w:cs="Century Gothic"/>
                <w:sz w:val="18"/>
                <w:szCs w:val="18"/>
              </w:rPr>
              <w:t xml:space="preserve"> de la forma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ción, capacitación, seguimiento y</w:t>
            </w:r>
            <w:r w:rsidRPr="00F66CE5">
              <w:rPr>
                <w:rFonts w:ascii="Century Gothic" w:hAnsi="Century Gothic" w:cs="Century Gothic"/>
                <w:sz w:val="18"/>
                <w:szCs w:val="18"/>
              </w:rPr>
              <w:t xml:space="preserve"> certificación de Extensionistas. 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66CE5">
              <w:rPr>
                <w:rFonts w:ascii="Century Gothic" w:hAnsi="Century Gothic" w:cs="Century Gothic"/>
                <w:sz w:val="18"/>
                <w:szCs w:val="18"/>
              </w:rPr>
              <w:t xml:space="preserve">Participar en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el grupo de trabajo de la componente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Extensionismo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como apoyo al Comité Estatal de Desarrollo Rural</w:t>
            </w:r>
            <w:r w:rsidRPr="00F66CE5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80737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las acciones inherentes al acopio, sistematización, análisis, validación, resguardo y difusión de la información de los principales indicadores de las actividades agrícola, pecuaria, pesquera y acuícola  del Estado de Sonora.</w:t>
            </w:r>
          </w:p>
          <w:p w:rsidR="00B80737" w:rsidRPr="005F3D9F" w:rsidRDefault="00B80737" w:rsidP="001263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5F3D9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Fungir como secretaría técnica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del Proyecto Especial de Seguridad Alimentaria (PESA) y</w:t>
            </w:r>
            <w:r w:rsidRPr="005F3D9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elaborar las actas correspondientes y llevar el seguimiento de los acuerdos del grupo operativo </w:t>
            </w:r>
          </w:p>
          <w:p w:rsidR="00B80737" w:rsidRPr="00DC3C76" w:rsidRDefault="00B80737" w:rsidP="00126355">
            <w:pPr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  <w:r w:rsidRPr="005F3D9F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Realizar acciones de seguimiento a la operación del PESA como requerir información a otros actores, realizar visitas de supervisión, verificación, integración y entrega de reportes y cualquier otra que le solicite la Secretaría, que permita comprobar que los apoyos otorgados hayan sido autorizados y usados conforme a la normatividad y la metodología aplicable.</w:t>
            </w:r>
          </w:p>
          <w:p w:rsidR="00D82951" w:rsidRDefault="00D82951" w:rsidP="00B8073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4A3A1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B80737" w:rsidRDefault="00B80737" w:rsidP="00B8073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Instituto Sonorense de la Mujer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ver la viabilidad de los proyectos productivos que se presenten a través de este instituto.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Dirección d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>e Infraestructura (SAGARHPA):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revisar que no haya duplicidad en los proyectos que se aprueban.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Subsecret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>aría de Ganadería (SAGARHPA):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el seguimiento y ejercicio de los recursos presupuestados.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Dirección Gene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>ral de Planeación (SAGARHPA):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 formulación y seguimiento de planes, programas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presupuesto.</w:t>
            </w:r>
          </w:p>
          <w:p w:rsidR="00B80737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e) FAPES: p</w:t>
            </w:r>
            <w:r w:rsidR="00B80737">
              <w:rPr>
                <w:rFonts w:ascii="Century Gothic" w:hAnsi="Century Gothic" w:cs="Century Gothic"/>
                <w:sz w:val="18"/>
                <w:szCs w:val="18"/>
              </w:rPr>
              <w:t>ara ver todo lo relacionado con los proyectos y la situación financiera de los productores para ver si son susceptibles a crédito.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f) Centro de Atención a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 xml:space="preserve"> Pueblos Indígenas de Sonora: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 complementariedad de los proyectos en cuanto a los recursos.</w:t>
            </w:r>
          </w:p>
          <w:p w:rsidR="00B80737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g) CEA: e</w:t>
            </w:r>
            <w:r w:rsidR="00B80737">
              <w:rPr>
                <w:rFonts w:ascii="Century Gothic" w:hAnsi="Century Gothic" w:cs="Century Gothic"/>
                <w:sz w:val="18"/>
                <w:szCs w:val="18"/>
              </w:rPr>
              <w:t>n el sentido de coadyuvar con el uso y manejo eficiente del Recurso Agua y en la aplicación de tecnologías. Recibir capacitación en relación al tema del Agua.</w:t>
            </w:r>
          </w:p>
          <w:p w:rsidR="00635591" w:rsidRPr="00501397" w:rsidRDefault="00635591" w:rsidP="00B8073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B80737" w:rsidRDefault="00B80737" w:rsidP="00B8073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>SAGARPA Federal: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ver la normatividad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presupuesto de los programas.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Con los 12 Distritos de Desarr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>ollo Rural (SAGARPA Federal):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operar y conocer la viabilidad de los proyectos productivos.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Centro de Calidad de Desarr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>ollo Rural (SAGARPA Federal):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ver la viabilidad técnica de los proyectos que presentan los técnicos agropecuarios.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FONAES (Fondo Nacional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 xml:space="preserve"> de Empresas en Solidaridad):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 complementariedad de los recursos financieros y la situación financiera de los productores.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e) INCA Rural (Instituto de Capacitación del Sector Agropecuario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 xml:space="preserve">): 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otorgar talleres de capacitación a los técnicos agropecuarios.</w:t>
            </w:r>
          </w:p>
          <w:p w:rsidR="00B80737" w:rsidRDefault="00B80737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f)</w:t>
            </w:r>
            <w:r w:rsidR="004A3A1A">
              <w:rPr>
                <w:rFonts w:ascii="Century Gothic" w:hAnsi="Century Gothic" w:cs="Century Gothic"/>
                <w:sz w:val="18"/>
                <w:szCs w:val="18"/>
              </w:rPr>
              <w:t xml:space="preserve"> Asociaciones de Productores: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la canalización de los apoyos económicos hacia los productores que ellos representan.</w:t>
            </w:r>
          </w:p>
          <w:p w:rsidR="00B80737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g) CONAGUA: p</w:t>
            </w:r>
            <w:r w:rsidR="00B80737">
              <w:rPr>
                <w:rFonts w:ascii="Century Gothic" w:hAnsi="Century Gothic" w:cs="Century Gothic"/>
                <w:sz w:val="18"/>
                <w:szCs w:val="18"/>
              </w:rPr>
              <w:t>ara todo lo relacionado con el uso y manejo del agua, así como también recibir capacitación en ese sentido.</w:t>
            </w:r>
          </w:p>
          <w:p w:rsidR="00B80737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h) INIFAP: p</w:t>
            </w:r>
            <w:r w:rsidR="00B80737">
              <w:rPr>
                <w:rFonts w:ascii="Century Gothic" w:hAnsi="Century Gothic" w:cs="Century Gothic"/>
                <w:sz w:val="18"/>
                <w:szCs w:val="18"/>
              </w:rPr>
              <w:t>ara recibir capacitación en temas relacionados con los cultivos, como sus plagas y enfermedades.</w:t>
            </w:r>
          </w:p>
          <w:p w:rsidR="00B80737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i) Universidades: p</w:t>
            </w:r>
            <w:r w:rsidR="00B80737">
              <w:rPr>
                <w:rFonts w:ascii="Century Gothic" w:hAnsi="Century Gothic" w:cs="Century Gothic"/>
                <w:sz w:val="18"/>
                <w:szCs w:val="18"/>
              </w:rPr>
              <w:t>ara el intercambio de profesionales egresados de las diversas ramas agropecuarias y que se integren a los diferentes programas operados por el Gobierno.</w:t>
            </w:r>
          </w:p>
          <w:p w:rsidR="00B80737" w:rsidRPr="005F3D9F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j) Unidad Técnica Nacional: a</w:t>
            </w:r>
            <w:r w:rsidR="00B80737" w:rsidRPr="005F3D9F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poyo metodológico para la Instrumentación el PESA.</w:t>
            </w:r>
          </w:p>
          <w:p w:rsidR="00B80737" w:rsidRPr="005F3D9F" w:rsidRDefault="004A3A1A" w:rsidP="00B8073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k) FAO: o</w:t>
            </w:r>
            <w:r w:rsidR="00B80737" w:rsidRPr="005F3D9F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rganización de las Naciones Unidas para la Alimentación  y Agricultura.  Soporte metodológico y evaluación del componente.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B80737" w:rsidRDefault="004A3A1A" w:rsidP="00B8073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Í</w:t>
            </w:r>
            <w:r w:rsidR="00B80737">
              <w:rPr>
                <w:rFonts w:cs="Century Gothic"/>
                <w:sz w:val="18"/>
                <w:szCs w:val="18"/>
              </w:rPr>
              <w:t>ndice de cumplimiento de metas programadas.</w:t>
            </w:r>
          </w:p>
          <w:p w:rsidR="00687018" w:rsidRPr="00B30C93" w:rsidRDefault="004A3A1A" w:rsidP="00B80737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s</w:t>
            </w:r>
            <w:r w:rsidR="00B80737">
              <w:rPr>
                <w:rFonts w:cs="Century Gothic"/>
                <w:sz w:val="18"/>
                <w:szCs w:val="18"/>
              </w:rPr>
              <w:t>olicitudes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8073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B8073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B80737">
        <w:rPr>
          <w:rFonts w:ascii="Century Gothic" w:hAnsi="Century Gothic" w:cs="Century Gothic"/>
          <w:bCs/>
          <w:sz w:val="18"/>
          <w:szCs w:val="18"/>
        </w:rPr>
        <w:t>Ingeniero Agró</w:t>
      </w:r>
      <w:r w:rsidR="004A3A1A">
        <w:rPr>
          <w:rFonts w:ascii="Century Gothic" w:hAnsi="Century Gothic" w:cs="Century Gothic"/>
          <w:bCs/>
          <w:sz w:val="18"/>
          <w:szCs w:val="18"/>
        </w:rPr>
        <w:t>nomo, Licenciatura en Economía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4A3A1A">
        <w:rPr>
          <w:rFonts w:ascii="Century Gothic" w:hAnsi="Century Gothic" w:cs="Century Gothic"/>
          <w:bCs/>
          <w:sz w:val="18"/>
          <w:szCs w:val="18"/>
        </w:rPr>
        <w:t>Agrícola y Ganadera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B80737" w:rsidRPr="00B80737" w:rsidRDefault="00B80737" w:rsidP="00B8073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B80737">
        <w:rPr>
          <w:rFonts w:cs="Century Gothic"/>
          <w:iCs/>
          <w:sz w:val="18"/>
          <w:szCs w:val="18"/>
        </w:rPr>
        <w:t>10 años e</w:t>
      </w:r>
      <w:r w:rsidR="004A3A1A">
        <w:rPr>
          <w:rFonts w:cs="Century Gothic"/>
          <w:iCs/>
          <w:sz w:val="18"/>
          <w:szCs w:val="18"/>
        </w:rPr>
        <w:t>n programas de desarrollo rural</w:t>
      </w:r>
    </w:p>
    <w:p w:rsidR="00B80737" w:rsidRPr="00B80737" w:rsidRDefault="004A3A1A" w:rsidP="00B8073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5 años en trabajo de equipo</w:t>
      </w:r>
    </w:p>
    <w:p w:rsidR="00B80737" w:rsidRPr="00B80737" w:rsidRDefault="00B80737" w:rsidP="00B8073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B80737">
        <w:rPr>
          <w:rFonts w:cs="Century Gothic"/>
          <w:iCs/>
          <w:sz w:val="18"/>
          <w:szCs w:val="18"/>
        </w:rPr>
        <w:t>10 años en trabajar con productores</w:t>
      </w:r>
      <w:r w:rsidR="004A3A1A">
        <w:rPr>
          <w:rFonts w:cs="Century Gothic"/>
          <w:iCs/>
          <w:sz w:val="18"/>
          <w:szCs w:val="18"/>
        </w:rPr>
        <w:t xml:space="preserve"> del medio rural</w:t>
      </w:r>
    </w:p>
    <w:p w:rsidR="00B80737" w:rsidRPr="00B80737" w:rsidRDefault="00B80737" w:rsidP="00B80737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B80737">
        <w:rPr>
          <w:rFonts w:cs="Century Gothic"/>
          <w:iCs/>
          <w:sz w:val="18"/>
          <w:szCs w:val="18"/>
        </w:rPr>
        <w:t>5 años en llevar a cabo la c</w:t>
      </w:r>
      <w:r w:rsidR="004A3A1A">
        <w:rPr>
          <w:rFonts w:cs="Century Gothic"/>
          <w:iCs/>
          <w:sz w:val="18"/>
          <w:szCs w:val="18"/>
        </w:rPr>
        <w:t>oordinación interinstitucional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A3A1A" w:rsidRDefault="00B80737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A3A1A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8073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628C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80737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80737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A3A1A" w:rsidRDefault="006D58B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A3A1A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12635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6D58B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6D58B7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D58B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A3A1A" w:rsidRDefault="006D58B7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A3A1A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4A3A1A" w:rsidRDefault="004A3A1A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C7932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Rural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C793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Rural y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D6" w:rsidRDefault="00BD34D6" w:rsidP="0068032F">
      <w:pPr>
        <w:spacing w:after="0" w:line="240" w:lineRule="auto"/>
      </w:pPr>
      <w:r>
        <w:separator/>
      </w:r>
    </w:p>
  </w:endnote>
  <w:endnote w:type="continuationSeparator" w:id="0">
    <w:p w:rsidR="00BD34D6" w:rsidRDefault="00BD34D6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37" w:rsidRDefault="006C793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Desarrollo Rural</w:t>
    </w:r>
    <w:r w:rsidR="00B80737">
      <w:rPr>
        <w:rFonts w:asciiTheme="majorHAnsi" w:hAnsiTheme="majorHAnsi"/>
      </w:rPr>
      <w:ptab w:relativeTo="margin" w:alignment="right" w:leader="none"/>
    </w:r>
    <w:r w:rsidR="00B80737">
      <w:rPr>
        <w:rFonts w:asciiTheme="majorHAnsi" w:hAnsiTheme="majorHAnsi"/>
      </w:rPr>
      <w:t xml:space="preserve">Página </w:t>
    </w:r>
    <w:r w:rsidR="00B80737">
      <w:fldChar w:fldCharType="begin"/>
    </w:r>
    <w:r w:rsidR="00B80737">
      <w:instrText xml:space="preserve"> PAGE   \* MERGEFORMAT </w:instrText>
    </w:r>
    <w:r w:rsidR="00B80737">
      <w:fldChar w:fldCharType="separate"/>
    </w:r>
    <w:r w:rsidR="00126355" w:rsidRPr="00126355">
      <w:rPr>
        <w:rFonts w:asciiTheme="majorHAnsi" w:hAnsiTheme="majorHAnsi"/>
        <w:noProof/>
      </w:rPr>
      <w:t>1</w:t>
    </w:r>
    <w:r w:rsidR="00B80737">
      <w:rPr>
        <w:rFonts w:asciiTheme="majorHAnsi" w:hAnsiTheme="majorHAnsi"/>
        <w:noProof/>
      </w:rPr>
      <w:fldChar w:fldCharType="end"/>
    </w:r>
  </w:p>
  <w:p w:rsidR="00B80737" w:rsidRDefault="00B80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D6" w:rsidRDefault="00BD34D6" w:rsidP="0068032F">
      <w:pPr>
        <w:spacing w:after="0" w:line="240" w:lineRule="auto"/>
      </w:pPr>
      <w:r>
        <w:separator/>
      </w:r>
    </w:p>
  </w:footnote>
  <w:footnote w:type="continuationSeparator" w:id="0">
    <w:p w:rsidR="00BD34D6" w:rsidRDefault="00BD34D6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37" w:rsidRDefault="00BD34D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8073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B80737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6A521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B8073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6A521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B80737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BAE184B"/>
    <w:multiLevelType w:val="hybridMultilevel"/>
    <w:tmpl w:val="50AC5ABC"/>
    <w:lvl w:ilvl="0" w:tplc="080A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124E"/>
    <w:multiLevelType w:val="hybridMultilevel"/>
    <w:tmpl w:val="B8423D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806036"/>
    <w:multiLevelType w:val="hybridMultilevel"/>
    <w:tmpl w:val="D2FED2CA"/>
    <w:lvl w:ilvl="0" w:tplc="3C14286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26355"/>
    <w:rsid w:val="001511EB"/>
    <w:rsid w:val="0017200E"/>
    <w:rsid w:val="00190C96"/>
    <w:rsid w:val="001C5266"/>
    <w:rsid w:val="001C5D17"/>
    <w:rsid w:val="001C79EC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A3A1A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A521F"/>
    <w:rsid w:val="006C7583"/>
    <w:rsid w:val="006C7932"/>
    <w:rsid w:val="006D58B7"/>
    <w:rsid w:val="006D7D11"/>
    <w:rsid w:val="007308F7"/>
    <w:rsid w:val="00737010"/>
    <w:rsid w:val="00741F0A"/>
    <w:rsid w:val="007628C1"/>
    <w:rsid w:val="007B162C"/>
    <w:rsid w:val="007D3003"/>
    <w:rsid w:val="007E1362"/>
    <w:rsid w:val="007F221A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27260"/>
    <w:rsid w:val="00950179"/>
    <w:rsid w:val="00950DBB"/>
    <w:rsid w:val="009701BA"/>
    <w:rsid w:val="009773C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56E30"/>
    <w:rsid w:val="00B80737"/>
    <w:rsid w:val="00B85D22"/>
    <w:rsid w:val="00B8777B"/>
    <w:rsid w:val="00B87EB3"/>
    <w:rsid w:val="00BB3889"/>
    <w:rsid w:val="00BD34D6"/>
    <w:rsid w:val="00C1537F"/>
    <w:rsid w:val="00C25AB6"/>
    <w:rsid w:val="00C42A89"/>
    <w:rsid w:val="00C51974"/>
    <w:rsid w:val="00CA00EE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56AA8"/>
    <w:rsid w:val="0015766A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C593A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A426B"/>
    <w:rsid w:val="00A605D5"/>
    <w:rsid w:val="00B62646"/>
    <w:rsid w:val="00B64E28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31805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BD76D-5717-4DE3-AD03-991BAC54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</cp:revision>
  <dcterms:created xsi:type="dcterms:W3CDTF">2017-03-03T19:49:00Z</dcterms:created>
  <dcterms:modified xsi:type="dcterms:W3CDTF">2017-06-21T21:34:00Z</dcterms:modified>
</cp:coreProperties>
</file>