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684FB8">
        <w:t>-010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5311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6100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6100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11F4F" w:rsidRPr="00DE0493" w:rsidRDefault="00011F4F" w:rsidP="00011F4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</w:t>
      </w:r>
      <w:r w:rsidRPr="00DE0493">
        <w:rPr>
          <w:rFonts w:ascii="Century Gothic" w:hAnsi="Century Gothic" w:cs="Century Gothic"/>
          <w:sz w:val="18"/>
          <w:szCs w:val="18"/>
        </w:rPr>
        <w:t>nlace entre la SAGARHPA del Gobierno del Estado y las autoridades tradicionales y sus productores de la Tribu Yaqui, en relación a las solicitudes de las diferentes obras y proyectos productivos dentro del programa de activos productivos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Administrar los proyectos presentados al programa en concurrencia.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y supervisar los proyectos presentados con solicitud de apoyo.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Preparar y proveer de la información suficiente al grupo técnico especializado, para el análisis e interpretación de los datos que contienen los proyectos, del cual se derivan los dictámenes correspondientes, tanto para compromiso de recursos, como para el pago del apoyo a los beneficiarios del programa.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los procesos de capacitación que se implementen para la correcta operación de los programas.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elaboración de materiales didácticos para la difusión de los programas.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>Atender solicitudes de productores que requieran información para la integración y seguimiento de sus proyectos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11F4F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 xml:space="preserve">Informar sobre las reglas de operación y lineamientos del Programa de Concurrencia con las Entidades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C24B8B">
              <w:rPr>
                <w:rFonts w:ascii="Century Gothic" w:hAnsi="Century Gothic" w:cs="Century Gothic"/>
                <w:sz w:val="18"/>
                <w:szCs w:val="18"/>
              </w:rPr>
              <w:t>ederativas a los productores.</w:t>
            </w:r>
          </w:p>
          <w:p w:rsidR="00011F4F" w:rsidRPr="00C24B8B" w:rsidRDefault="00011F4F" w:rsidP="00011F4F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C24B8B">
              <w:rPr>
                <w:rFonts w:ascii="Century Gothic" w:hAnsi="Century Gothic" w:cs="Century Gothic"/>
                <w:sz w:val="18"/>
                <w:szCs w:val="18"/>
              </w:rPr>
              <w:t>Representar a las SAGARHPA y asistir a reuniones de trabajo con los productores y las autoridades tradicionales de los diferentes Pueblos Yaquis.</w:t>
            </w:r>
          </w:p>
          <w:p w:rsidR="00D82951" w:rsidRDefault="00D82951" w:rsidP="00011F4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2175F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D5F30" w:rsidRPr="00501397" w:rsidRDefault="002175F7" w:rsidP="00CD5F3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Dirección General de Desarrollo Rural y Capitalización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al Campo: p</w:t>
            </w:r>
            <w:r w:rsidR="00CD5F30">
              <w:rPr>
                <w:rFonts w:ascii="Century Gothic" w:hAnsi="Century Gothic" w:cs="Century Gothic"/>
                <w:sz w:val="18"/>
                <w:szCs w:val="18"/>
              </w:rPr>
              <w:t xml:space="preserve">ara coordinar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diferentes actividades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realizar</w:t>
            </w:r>
            <w:r w:rsidR="00CD5F30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bookmarkStart w:id="0" w:name="_GoBack"/>
            <w:bookmarkEnd w:id="0"/>
            <w:r w:rsidR="00CD5F30">
              <w:rPr>
                <w:rFonts w:ascii="Century Gothic" w:hAnsi="Century Gothic" w:cs="Century Gothic"/>
                <w:sz w:val="18"/>
                <w:szCs w:val="18"/>
              </w:rPr>
              <w:br/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11F4F" w:rsidRPr="00DE0493" w:rsidRDefault="002175F7" w:rsidP="002175F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Delegación SAGAR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H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ara coordinar las visitas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supervisión de los proyectos solicitados y autorizados del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 xml:space="preserve">programa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de Concurrencia con las Entidades Federativas</w:t>
            </w:r>
            <w:r w:rsidR="00011F4F" w:rsidRPr="00DE04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</w:t>
      </w:r>
      <w:r w:rsidR="002175F7">
        <w:rPr>
          <w:rFonts w:ascii="Century Gothic" w:hAnsi="Century Gothic" w:cs="Century Gothic"/>
          <w:b/>
          <w:bCs/>
        </w:rPr>
        <w:t xml:space="preserve">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solicitudes de apoyo recibidas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Porcentaje de las solicitudes revisadas.</w:t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supervisión técnica de proyectos realizada.</w:t>
            </w:r>
            <w:r w:rsidR="00011F4F">
              <w:rPr>
                <w:rFonts w:ascii="Century Gothic" w:hAnsi="Century Gothic" w:cs="Century Gothic"/>
                <w:sz w:val="17"/>
                <w:szCs w:val="17"/>
              </w:rPr>
              <w:tab/>
            </w:r>
          </w:p>
          <w:p w:rsidR="00011F4F" w:rsidRDefault="002175F7" w:rsidP="00011F4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11F4F">
              <w:rPr>
                <w:rFonts w:ascii="Century Gothic" w:hAnsi="Century Gothic" w:cs="Century Gothic"/>
                <w:sz w:val="18"/>
                <w:szCs w:val="18"/>
              </w:rPr>
              <w:t>Número de expedientes integrados.</w:t>
            </w:r>
          </w:p>
          <w:p w:rsidR="00687018" w:rsidRPr="00011F4F" w:rsidRDefault="00687018" w:rsidP="00011F4F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175F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11F4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175F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11F4F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11F4F">
        <w:rPr>
          <w:rFonts w:ascii="Century Gothic" w:hAnsi="Century Gothic" w:cs="Century Gothic"/>
          <w:bCs/>
          <w:sz w:val="18"/>
          <w:szCs w:val="18"/>
        </w:rPr>
        <w:t>Desarrollo Agrícola y Rural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011F4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175F7">
        <w:rPr>
          <w:rFonts w:ascii="Century Gothic" w:hAnsi="Century Gothic" w:cs="Century Gothic"/>
          <w:sz w:val="18"/>
          <w:szCs w:val="18"/>
        </w:rPr>
        <w:t>1 año en m</w:t>
      </w:r>
      <w:r w:rsidR="00011F4F">
        <w:rPr>
          <w:rFonts w:ascii="Century Gothic" w:hAnsi="Century Gothic" w:cs="Century Gothic"/>
          <w:sz w:val="18"/>
          <w:szCs w:val="18"/>
        </w:rPr>
        <w:t xml:space="preserve">anejo de Programas </w:t>
      </w:r>
      <w:r w:rsidR="002175F7">
        <w:rPr>
          <w:rFonts w:ascii="Century Gothic" w:hAnsi="Century Gothic" w:cs="Century Gothic"/>
          <w:sz w:val="18"/>
          <w:szCs w:val="18"/>
        </w:rPr>
        <w:t>Agrícolas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2175F7" w:rsidRDefault="00011F4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2175F7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175F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D4DF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2175F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175F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2175F7" w:rsidRDefault="007E0EBD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2175F7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6100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6100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89" w:rsidRDefault="001E6589" w:rsidP="0068032F">
      <w:pPr>
        <w:spacing w:after="0" w:line="240" w:lineRule="auto"/>
      </w:pPr>
      <w:r>
        <w:separator/>
      </w:r>
    </w:p>
  </w:endnote>
  <w:endnote w:type="continuationSeparator" w:id="0">
    <w:p w:rsidR="001E6589" w:rsidRDefault="001E658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F" w:rsidRDefault="00E6100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Técnico</w:t>
    </w:r>
    <w:r w:rsidR="00011F4F">
      <w:rPr>
        <w:rFonts w:asciiTheme="majorHAnsi" w:hAnsiTheme="majorHAnsi"/>
      </w:rPr>
      <w:ptab w:relativeTo="margin" w:alignment="right" w:leader="none"/>
    </w:r>
    <w:r w:rsidR="00011F4F">
      <w:rPr>
        <w:rFonts w:asciiTheme="majorHAnsi" w:hAnsiTheme="majorHAnsi"/>
      </w:rPr>
      <w:t xml:space="preserve">Página </w:t>
    </w:r>
    <w:r w:rsidR="00011F4F">
      <w:fldChar w:fldCharType="begin"/>
    </w:r>
    <w:r w:rsidR="00011F4F">
      <w:instrText xml:space="preserve"> PAGE   \* MERGEFORMAT </w:instrText>
    </w:r>
    <w:r w:rsidR="00011F4F">
      <w:fldChar w:fldCharType="separate"/>
    </w:r>
    <w:r w:rsidR="008B3756" w:rsidRPr="008B3756">
      <w:rPr>
        <w:rFonts w:asciiTheme="majorHAnsi" w:hAnsiTheme="majorHAnsi"/>
        <w:noProof/>
      </w:rPr>
      <w:t>1</w:t>
    </w:r>
    <w:r w:rsidR="00011F4F">
      <w:rPr>
        <w:rFonts w:asciiTheme="majorHAnsi" w:hAnsiTheme="majorHAnsi"/>
        <w:noProof/>
      </w:rPr>
      <w:fldChar w:fldCharType="end"/>
    </w:r>
  </w:p>
  <w:p w:rsidR="00011F4F" w:rsidRDefault="00011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89" w:rsidRDefault="001E6589" w:rsidP="0068032F">
      <w:pPr>
        <w:spacing w:after="0" w:line="240" w:lineRule="auto"/>
      </w:pPr>
      <w:r>
        <w:separator/>
      </w:r>
    </w:p>
  </w:footnote>
  <w:footnote w:type="continuationSeparator" w:id="0">
    <w:p w:rsidR="001E6589" w:rsidRDefault="001E658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4F" w:rsidRDefault="001E658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011F4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B375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8B375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011F4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B45894"/>
    <w:multiLevelType w:val="hybridMultilevel"/>
    <w:tmpl w:val="C88C5D4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0942"/>
    <w:multiLevelType w:val="hybridMultilevel"/>
    <w:tmpl w:val="B504FDBE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A2B4D08"/>
    <w:multiLevelType w:val="hybridMultilevel"/>
    <w:tmpl w:val="E73C6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11F4F"/>
    <w:rsid w:val="00043EBF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1E6589"/>
    <w:rsid w:val="00212675"/>
    <w:rsid w:val="002175F7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3117"/>
    <w:rsid w:val="00655703"/>
    <w:rsid w:val="0068032F"/>
    <w:rsid w:val="00684FB8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0EBD"/>
    <w:rsid w:val="007E1362"/>
    <w:rsid w:val="007F221A"/>
    <w:rsid w:val="00817409"/>
    <w:rsid w:val="008564CA"/>
    <w:rsid w:val="008633CD"/>
    <w:rsid w:val="00873677"/>
    <w:rsid w:val="00893993"/>
    <w:rsid w:val="008A1800"/>
    <w:rsid w:val="008B3756"/>
    <w:rsid w:val="008E33AC"/>
    <w:rsid w:val="008E53FE"/>
    <w:rsid w:val="008F4088"/>
    <w:rsid w:val="00950179"/>
    <w:rsid w:val="00950DBB"/>
    <w:rsid w:val="009701BA"/>
    <w:rsid w:val="00984B0E"/>
    <w:rsid w:val="009A1C1C"/>
    <w:rsid w:val="009A2A0F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CD5F30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61004"/>
    <w:rsid w:val="00E743E5"/>
    <w:rsid w:val="00E81AE7"/>
    <w:rsid w:val="00EB437B"/>
    <w:rsid w:val="00EB7690"/>
    <w:rsid w:val="00ED4DFA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059E7"/>
    <w:rsid w:val="00966091"/>
    <w:rsid w:val="009700B8"/>
    <w:rsid w:val="00A605D5"/>
    <w:rsid w:val="00B62646"/>
    <w:rsid w:val="00B9058D"/>
    <w:rsid w:val="00BB1F2B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49318-296D-45F2-BFB4-F3350DFD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2017-03-03T20:20:00Z</dcterms:created>
  <dcterms:modified xsi:type="dcterms:W3CDTF">2017-06-22T16:06:00Z</dcterms:modified>
</cp:coreProperties>
</file>