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</w:t>
      </w:r>
      <w:r w:rsidR="007F221A">
        <w:t>10</w:t>
      </w:r>
      <w:r w:rsidR="007C7DC8">
        <w:t>-017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7C7DC8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Estadística 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7F221A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Dirección General de Desarrollo Rural y Capitalización al Campo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0915D5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Capitalización al Campo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0915D5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E4227D" w:rsidRDefault="00E4227D" w:rsidP="000263FC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Generar información estadística, programática y comparativa, dar seguimiento a las solicitudes de productores referente al Programa Integral de Desarrollo Rural Componente Extensión e Innovación Productiva.</w:t>
      </w:r>
    </w:p>
    <w:p w:rsidR="00D82951" w:rsidRDefault="00D82951"/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E4227D" w:rsidRDefault="00E4227D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E4227D" w:rsidRPr="00F21775" w:rsidRDefault="00E4227D" w:rsidP="00E4227D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F21775">
              <w:rPr>
                <w:rFonts w:ascii="Century Gothic" w:hAnsi="Century Gothic" w:cs="Century Gothic"/>
                <w:sz w:val="18"/>
                <w:szCs w:val="18"/>
              </w:rPr>
              <w:t>Capturar las solicitudes de conformidad a las componentes de los programas convenidos con la federación.</w:t>
            </w:r>
          </w:p>
          <w:p w:rsidR="00E4227D" w:rsidRPr="00F21775" w:rsidRDefault="00E4227D" w:rsidP="00E4227D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F21775">
              <w:rPr>
                <w:rFonts w:ascii="Century Gothic" w:hAnsi="Century Gothic" w:cs="Century Gothic"/>
                <w:sz w:val="18"/>
                <w:szCs w:val="18"/>
              </w:rPr>
              <w:t>Capturar la relación de solicitudes aprobadas con recursos de los programas de concurrencia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E4227D" w:rsidRPr="00F21775" w:rsidRDefault="00E4227D" w:rsidP="00E4227D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F21775">
              <w:rPr>
                <w:rFonts w:ascii="Century Gothic" w:hAnsi="Century Gothic" w:cs="Century Gothic"/>
                <w:sz w:val="18"/>
                <w:szCs w:val="18"/>
              </w:rPr>
              <w:t>Capturar las solicitudes sujetas a compromiso y el pago correspondiente con recursos de los programas para el desarrollo rural sustentable.</w:t>
            </w:r>
          </w:p>
          <w:p w:rsidR="00E4227D" w:rsidRPr="00F21775" w:rsidRDefault="00E4227D" w:rsidP="00E4227D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F21775">
              <w:rPr>
                <w:rFonts w:ascii="Century Gothic" w:hAnsi="Century Gothic" w:cs="Century Gothic"/>
                <w:sz w:val="18"/>
                <w:szCs w:val="18"/>
              </w:rPr>
              <w:t>Elaborar el reporte de avances financieros y físicos de los programas para el desarrollo rural sustentable.</w:t>
            </w:r>
          </w:p>
          <w:p w:rsidR="00E4227D" w:rsidRPr="00F21775" w:rsidRDefault="00E4227D" w:rsidP="00E4227D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F21775">
              <w:rPr>
                <w:rFonts w:ascii="Century Gothic" w:hAnsi="Century Gothic" w:cs="Century Gothic"/>
                <w:sz w:val="18"/>
                <w:szCs w:val="18"/>
              </w:rPr>
              <w:t>Atender las solicitudes de información que alimenta al Sistema Único de Registro de Información SURI de los programas de desarrollo rural sustentable.</w:t>
            </w:r>
          </w:p>
          <w:p w:rsidR="00E4227D" w:rsidRDefault="00E4227D" w:rsidP="00E4227D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Realizar programas de informática para procesar toda la información generada en las distintas fases de autorización de apoyos.</w:t>
            </w:r>
          </w:p>
          <w:p w:rsidR="00E4227D" w:rsidRDefault="00E4227D" w:rsidP="00E4227D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Participación en la planeación de los distintos programas de apoyo en la Dirección en cuanto a cálculo de metas y montos.</w:t>
            </w:r>
          </w:p>
          <w:p w:rsidR="00E4227D" w:rsidRDefault="00E4227D" w:rsidP="00E4227D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Capturar informació</w:t>
            </w:r>
            <w:r w:rsidR="00FA6CB8">
              <w:rPr>
                <w:rFonts w:ascii="Century Gothic" w:hAnsi="Century Gothic" w:cs="Century Gothic"/>
                <w:sz w:val="18"/>
                <w:szCs w:val="18"/>
              </w:rPr>
              <w:t>n en las plantillas del Sistema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de Información de Recursos Gubernamentales SIR y Sistema de Evidencias SEVI.</w:t>
            </w:r>
          </w:p>
          <w:p w:rsidR="00E4227D" w:rsidRDefault="00E4227D" w:rsidP="00E4227D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Generar los reportes trimestrales para presentarse en el Portal de Transparencia.</w:t>
            </w:r>
          </w:p>
          <w:p w:rsidR="00E4227D" w:rsidRDefault="00E4227D" w:rsidP="00E4227D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Actualizar los Manuales de Organización y de Procedimientos en el Sistema de Integración y Control de Documentos Administrativos SICAD.</w:t>
            </w:r>
          </w:p>
          <w:p w:rsidR="00E4227D" w:rsidRDefault="00E4227D" w:rsidP="00E4227D">
            <w:pPr>
              <w:widowControl w:val="0"/>
              <w:numPr>
                <w:ilvl w:val="0"/>
                <w:numId w:val="5"/>
              </w:numPr>
              <w:tabs>
                <w:tab w:val="left" w:pos="54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Elaborar actas de la unidad de apoyo del programa.</w:t>
            </w:r>
          </w:p>
          <w:p w:rsidR="00E4227D" w:rsidRDefault="00E4227D" w:rsidP="00E4227D">
            <w:pPr>
              <w:widowControl w:val="0"/>
              <w:numPr>
                <w:ilvl w:val="0"/>
                <w:numId w:val="5"/>
              </w:numPr>
              <w:tabs>
                <w:tab w:val="left" w:pos="54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Gestionar la información que se publica en la página web de la secretaría con el área a cargo.</w:t>
            </w:r>
          </w:p>
          <w:p w:rsidR="00E4227D" w:rsidRPr="00913B3F" w:rsidRDefault="00E4227D" w:rsidP="00E4227D">
            <w:pPr>
              <w:widowControl w:val="0"/>
              <w:numPr>
                <w:ilvl w:val="0"/>
                <w:numId w:val="5"/>
              </w:numPr>
              <w:tabs>
                <w:tab w:val="left" w:pos="54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913B3F">
              <w:rPr>
                <w:rFonts w:ascii="Century Gothic" w:hAnsi="Century Gothic" w:cs="Century Gothic"/>
                <w:sz w:val="18"/>
                <w:szCs w:val="18"/>
              </w:rPr>
              <w:t>Resolver en general problemas de informática que se puedan presentar en la Dirección.</w:t>
            </w:r>
            <w:r w:rsidRPr="00913B3F">
              <w:rPr>
                <w:rFonts w:ascii="Century Gothic" w:hAnsi="Century Gothic" w:cs="Century Gothic"/>
                <w:sz w:val="18"/>
                <w:szCs w:val="18"/>
              </w:rPr>
              <w:tab/>
            </w:r>
          </w:p>
          <w:p w:rsidR="00D82951" w:rsidRDefault="00D82951" w:rsidP="00E422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0263FC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br/>
            </w:r>
            <w:r w:rsidR="00635591"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E4227D" w:rsidRDefault="000263FC" w:rsidP="000263FC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a) FOFAES: e</w:t>
            </w:r>
            <w:r w:rsidR="00E4227D">
              <w:rPr>
                <w:rFonts w:ascii="Century Gothic" w:hAnsi="Century Gothic" w:cs="Century Gothic"/>
                <w:sz w:val="18"/>
                <w:szCs w:val="18"/>
              </w:rPr>
              <w:t>nviar información de compromiso y pago de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E4227D">
              <w:rPr>
                <w:rFonts w:ascii="Century Gothic" w:hAnsi="Century Gothic" w:cs="Century Gothic"/>
                <w:sz w:val="18"/>
                <w:szCs w:val="18"/>
              </w:rPr>
              <w:t>solicitudes y darle seguimiento.</w:t>
            </w:r>
            <w:r w:rsidR="00E4227D">
              <w:rPr>
                <w:rFonts w:ascii="Century Gothic" w:hAnsi="Century Gothic" w:cs="Century Gothic"/>
                <w:sz w:val="18"/>
                <w:szCs w:val="18"/>
              </w:rPr>
              <w:tab/>
            </w:r>
            <w:r w:rsidR="00E4227D">
              <w:rPr>
                <w:rFonts w:ascii="Century Gothic" w:hAnsi="Century Gothic" w:cs="Century Gothic"/>
                <w:sz w:val="18"/>
                <w:szCs w:val="18"/>
              </w:rPr>
              <w:tab/>
            </w:r>
            <w:r w:rsidR="00E4227D">
              <w:rPr>
                <w:rFonts w:ascii="Century Gothic" w:hAnsi="Century Gothic" w:cs="Century Gothic"/>
                <w:sz w:val="18"/>
                <w:szCs w:val="18"/>
              </w:rPr>
              <w:tab/>
            </w:r>
          </w:p>
          <w:p w:rsidR="00635591" w:rsidRPr="00501397" w:rsidRDefault="000263FC" w:rsidP="000263FC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b) SAGARHPA: e</w:t>
            </w:r>
            <w:r w:rsidR="00E4227D">
              <w:rPr>
                <w:rFonts w:ascii="Century Gothic" w:hAnsi="Century Gothic" w:cs="Century Gothic"/>
                <w:sz w:val="18"/>
                <w:szCs w:val="18"/>
              </w:rPr>
              <w:t>n la coordinación de captura y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E4227D">
              <w:rPr>
                <w:rFonts w:ascii="Century Gothic" w:hAnsi="Century Gothic" w:cs="Century Gothic"/>
                <w:sz w:val="18"/>
                <w:szCs w:val="18"/>
              </w:rPr>
              <w:t>seguimiento del SURI.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501397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501397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635591" w:rsidRPr="000263FC" w:rsidRDefault="000263FC" w:rsidP="000263FC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3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a) SAGARHPA: p</w:t>
            </w:r>
            <w:r w:rsidR="00E4227D">
              <w:rPr>
                <w:rFonts w:ascii="Century Gothic" w:hAnsi="Century Gothic" w:cs="Century Gothic"/>
                <w:sz w:val="18"/>
                <w:szCs w:val="18"/>
              </w:rPr>
              <w:t>ara recabar información requerida con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E4227D">
              <w:rPr>
                <w:rFonts w:ascii="Century Gothic" w:hAnsi="Century Gothic" w:cs="Century Gothic"/>
                <w:sz w:val="18"/>
                <w:szCs w:val="18"/>
              </w:rPr>
              <w:t>respecto a los programas ejecutados.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br/>
      </w:r>
      <w:r w:rsidR="000263FC">
        <w:rPr>
          <w:rFonts w:ascii="Century Gothic" w:hAnsi="Century Gothic" w:cs="Century Gothic"/>
          <w:b/>
          <w:bCs/>
        </w:rPr>
        <w:br/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F651D3" w:rsidRDefault="000263FC" w:rsidP="0068701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Nú</w:t>
            </w:r>
            <w:r w:rsidR="00E4227D">
              <w:rPr>
                <w:rFonts w:cs="Century Gothic"/>
                <w:sz w:val="18"/>
                <w:szCs w:val="18"/>
              </w:rPr>
              <w:t>mero de informes realizados.</w:t>
            </w:r>
          </w:p>
          <w:p w:rsidR="00687018" w:rsidRDefault="00E4227D" w:rsidP="0068701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Porcentaje de formatos de solicitudes a FOFAES presentados.</w:t>
            </w:r>
          </w:p>
          <w:p w:rsidR="00687018" w:rsidRPr="00B30C93" w:rsidRDefault="00E4227D" w:rsidP="00B30C93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Actualización de plantillas de sistemas realizadas.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E4227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24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E4227D">
            <w:rPr>
              <w:rFonts w:ascii="Century Gothic" w:hAnsi="Century Gothic" w:cs="Century Gothic"/>
              <w:sz w:val="18"/>
              <w:szCs w:val="18"/>
            </w:rPr>
            <w:t>Estudios profesionales incompletos / Técnico Superior Universitario (TSU)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E4227D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E4227D">
        <w:rPr>
          <w:rFonts w:ascii="Century Gothic" w:hAnsi="Century Gothic" w:cs="Century Gothic"/>
          <w:bCs/>
          <w:sz w:val="18"/>
          <w:szCs w:val="18"/>
        </w:rPr>
        <w:t>Informática, Sistema Computacionales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E4227D">
        <w:rPr>
          <w:rFonts w:ascii="Century Gothic" w:hAnsi="Century Gothic" w:cs="Century Gothic"/>
          <w:bCs/>
          <w:sz w:val="18"/>
          <w:szCs w:val="18"/>
        </w:rPr>
        <w:t>Control de Información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E4227D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0263FC">
        <w:rPr>
          <w:rFonts w:ascii="Century Gothic" w:hAnsi="Century Gothic" w:cs="Century Gothic"/>
          <w:sz w:val="18"/>
          <w:szCs w:val="18"/>
        </w:rPr>
        <w:t>2 años en m</w:t>
      </w:r>
      <w:r w:rsidR="00E4227D">
        <w:rPr>
          <w:rFonts w:ascii="Century Gothic" w:hAnsi="Century Gothic" w:cs="Century Gothic"/>
          <w:sz w:val="18"/>
          <w:szCs w:val="18"/>
        </w:rPr>
        <w:t>ane</w:t>
      </w:r>
      <w:r w:rsidR="000263FC">
        <w:rPr>
          <w:rFonts w:ascii="Century Gothic" w:hAnsi="Century Gothic" w:cs="Century Gothic"/>
          <w:sz w:val="18"/>
          <w:szCs w:val="18"/>
        </w:rPr>
        <w:t xml:space="preserve">jo de </w:t>
      </w:r>
      <w:r w:rsidR="000C2D83">
        <w:rPr>
          <w:rFonts w:ascii="Century Gothic" w:hAnsi="Century Gothic" w:cs="Century Gothic"/>
          <w:sz w:val="18"/>
          <w:szCs w:val="18"/>
        </w:rPr>
        <w:t>información c</w:t>
      </w:r>
      <w:r w:rsidR="000263FC">
        <w:rPr>
          <w:rFonts w:ascii="Century Gothic" w:hAnsi="Century Gothic" w:cs="Century Gothic"/>
          <w:sz w:val="18"/>
          <w:szCs w:val="18"/>
        </w:rPr>
        <w:t>omputacional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0263FC" w:rsidRDefault="000263F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0263FC" w:rsidRDefault="00FA6CB8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Operación avanzada / Programación de funciones / de Macros (Nivel usuario)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FA6CB8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E4227D">
            <w:rPr>
              <w:rFonts w:ascii="Century Gothic" w:hAnsi="Century Gothic" w:cs="Century Gothic"/>
              <w:sz w:val="18"/>
              <w:szCs w:val="18"/>
            </w:rPr>
            <w:t>Controlar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E4227D">
            <w:rPr>
              <w:rFonts w:ascii="Century Gothic" w:hAnsi="Century Gothic" w:cs="Century Gothic"/>
              <w:sz w:val="18"/>
              <w:szCs w:val="18"/>
            </w:rPr>
            <w:t>Registrar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0263FC" w:rsidRDefault="00B30C93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0263FC">
            <w:rPr>
              <w:rFonts w:ascii="Century Gothic" w:hAnsi="Century Gothic" w:cs="Century Gothic"/>
              <w:bCs/>
              <w:i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0263FC" w:rsidRDefault="000263F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E4227D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Algunas variantes y modalidades controladas; Se compara, se eligen soluciones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0C2D83" w:rsidRDefault="000263FC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0C2D83">
            <w:rPr>
              <w:rFonts w:ascii="Century Gothic" w:hAnsi="Century Gothic" w:cs="Century Gothic"/>
              <w:bCs/>
              <w:i/>
              <w:sz w:val="18"/>
              <w:szCs w:val="18"/>
            </w:rPr>
            <w:t>Procedimientos e instrucciones generales. Puede ordenar la secuencia pero no cambiar los procedimientos. Los períodos de supervisión pueden ocurrir en el término de varios días.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0263FC" w:rsidRDefault="000263F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  <w:bookmarkStart w:id="0" w:name="_GoBack"/>
      <w:bookmarkEnd w:id="0"/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0915D5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Estadística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0915D5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Capitalización al Campo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B92" w:rsidRDefault="00F93B92" w:rsidP="0068032F">
      <w:pPr>
        <w:spacing w:after="0" w:line="240" w:lineRule="auto"/>
      </w:pPr>
      <w:r>
        <w:separator/>
      </w:r>
    </w:p>
  </w:endnote>
  <w:endnote w:type="continuationSeparator" w:id="0">
    <w:p w:rsidR="00F93B92" w:rsidRDefault="00F93B92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0915D5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Estadística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3D1BFD">
      <w:fldChar w:fldCharType="begin"/>
    </w:r>
    <w:r w:rsidR="003D1BFD">
      <w:instrText xml:space="preserve"> PAGE   \* MERGEFORMAT </w:instrText>
    </w:r>
    <w:r w:rsidR="003D1BFD">
      <w:fldChar w:fldCharType="separate"/>
    </w:r>
    <w:r w:rsidR="000C2D83" w:rsidRPr="000C2D83">
      <w:rPr>
        <w:rFonts w:asciiTheme="majorHAnsi" w:hAnsiTheme="majorHAnsi"/>
        <w:noProof/>
      </w:rPr>
      <w:t>4</w:t>
    </w:r>
    <w:r w:rsidR="003D1BF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B92" w:rsidRDefault="00F93B92" w:rsidP="0068032F">
      <w:pPr>
        <w:spacing w:after="0" w:line="240" w:lineRule="auto"/>
      </w:pPr>
      <w:r>
        <w:separator/>
      </w:r>
    </w:p>
  </w:footnote>
  <w:footnote w:type="continuationSeparator" w:id="0">
    <w:p w:rsidR="00F93B92" w:rsidRDefault="00F93B92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F93B92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0669BB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3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0669BB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marzo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4">
    <w:nsid w:val="707457E0"/>
    <w:multiLevelType w:val="hybridMultilevel"/>
    <w:tmpl w:val="DAB26B24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256E5"/>
    <w:rsid w:val="000263FC"/>
    <w:rsid w:val="00054E31"/>
    <w:rsid w:val="000669BB"/>
    <w:rsid w:val="0007300F"/>
    <w:rsid w:val="000915D5"/>
    <w:rsid w:val="000B7DAA"/>
    <w:rsid w:val="000C2D83"/>
    <w:rsid w:val="0010290A"/>
    <w:rsid w:val="00102BBD"/>
    <w:rsid w:val="001146C1"/>
    <w:rsid w:val="001511EB"/>
    <w:rsid w:val="0017200E"/>
    <w:rsid w:val="00190C96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E4D80"/>
    <w:rsid w:val="002F763C"/>
    <w:rsid w:val="003463A3"/>
    <w:rsid w:val="003C073D"/>
    <w:rsid w:val="003D1BFD"/>
    <w:rsid w:val="003E4A62"/>
    <w:rsid w:val="003F3A05"/>
    <w:rsid w:val="004168BD"/>
    <w:rsid w:val="0044679F"/>
    <w:rsid w:val="0045248D"/>
    <w:rsid w:val="00464FAA"/>
    <w:rsid w:val="00467CD3"/>
    <w:rsid w:val="004D2527"/>
    <w:rsid w:val="004F3EA2"/>
    <w:rsid w:val="00501397"/>
    <w:rsid w:val="0056174E"/>
    <w:rsid w:val="00587D14"/>
    <w:rsid w:val="00596DDC"/>
    <w:rsid w:val="005F1F14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B162C"/>
    <w:rsid w:val="007C7DC8"/>
    <w:rsid w:val="007D3003"/>
    <w:rsid w:val="007E1362"/>
    <w:rsid w:val="007F221A"/>
    <w:rsid w:val="00817409"/>
    <w:rsid w:val="008564CA"/>
    <w:rsid w:val="008633CD"/>
    <w:rsid w:val="00873677"/>
    <w:rsid w:val="00893993"/>
    <w:rsid w:val="008A1800"/>
    <w:rsid w:val="008E33AC"/>
    <w:rsid w:val="008E53FE"/>
    <w:rsid w:val="008F4088"/>
    <w:rsid w:val="00950179"/>
    <w:rsid w:val="00950DBB"/>
    <w:rsid w:val="009701BA"/>
    <w:rsid w:val="00984B0E"/>
    <w:rsid w:val="009A1C1C"/>
    <w:rsid w:val="009C2ECB"/>
    <w:rsid w:val="009C612B"/>
    <w:rsid w:val="009E7D30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C25AB6"/>
    <w:rsid w:val="00C42A89"/>
    <w:rsid w:val="00C51974"/>
    <w:rsid w:val="00C84427"/>
    <w:rsid w:val="00CA1D00"/>
    <w:rsid w:val="00CC502A"/>
    <w:rsid w:val="00CD02BE"/>
    <w:rsid w:val="00D16940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4227D"/>
    <w:rsid w:val="00E743E5"/>
    <w:rsid w:val="00E81AE7"/>
    <w:rsid w:val="00EB437B"/>
    <w:rsid w:val="00EB7690"/>
    <w:rsid w:val="00F21827"/>
    <w:rsid w:val="00F54183"/>
    <w:rsid w:val="00F651D3"/>
    <w:rsid w:val="00F93B92"/>
    <w:rsid w:val="00FA6CB8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43129"/>
    <w:rsid w:val="000B7848"/>
    <w:rsid w:val="00121774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8D03AB"/>
    <w:rsid w:val="00966091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42AD3"/>
    <w:rsid w:val="00D6429C"/>
    <w:rsid w:val="00E55E57"/>
    <w:rsid w:val="00E62A01"/>
    <w:rsid w:val="00E64FDE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3 de marzo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654E43-88AC-480F-A0AC-491FE00B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776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6</cp:revision>
  <dcterms:created xsi:type="dcterms:W3CDTF">2017-03-06T22:07:00Z</dcterms:created>
  <dcterms:modified xsi:type="dcterms:W3CDTF">2017-03-31T21:09:00Z</dcterms:modified>
</cp:coreProperties>
</file>