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65" w:rsidRPr="00E0369B" w:rsidRDefault="00475865" w:rsidP="00E0369B">
      <w:pPr>
        <w:spacing w:after="0"/>
        <w:ind w:right="-801"/>
        <w:rPr>
          <w:b/>
        </w:rPr>
      </w:pPr>
      <w:r w:rsidRPr="00E0369B">
        <w:rPr>
          <w:b/>
        </w:rPr>
        <w:t>NORMAS DE OPERACIÓN DEL TABULADOR DE SUELDOS MENSUAL POR PUESTOS, INCLUYENDO EL SISTEMA DE ESTIMULOS Y COMPENSACIONES.</w:t>
      </w:r>
    </w:p>
    <w:p w:rsidR="00475865" w:rsidRDefault="00475865" w:rsidP="00E0369B">
      <w:pPr>
        <w:spacing w:after="0"/>
        <w:ind w:right="-801"/>
        <w:jc w:val="both"/>
      </w:pPr>
    </w:p>
    <w:p w:rsidR="00475865" w:rsidRDefault="00475865" w:rsidP="00E0369B">
      <w:pPr>
        <w:spacing w:after="0"/>
        <w:ind w:right="-801" w:firstLine="708"/>
        <w:jc w:val="both"/>
      </w:pPr>
      <w:r>
        <w:t>1.- Para efectos de la Administración de los Estímulos y Compensaciones se tienen constituidos dos tabuladores:</w:t>
      </w:r>
    </w:p>
    <w:p w:rsidR="00475865" w:rsidRDefault="00475865" w:rsidP="00E0369B">
      <w:pPr>
        <w:spacing w:after="0"/>
        <w:ind w:right="-801"/>
        <w:jc w:val="both"/>
      </w:pPr>
      <w:r>
        <w:t>Uno para puestos de base y confianza (Puestos Técnicos y Operativos) cuya estructura es flexible, constituido sobre la base de tres rangos: “Inicial, A y B” cuya finalidad es la de promover la existencia permanente de Sistemas de remuneración basados en el desempeño y la obtención de resultados individuales en la búsqueda de un alto nivel de rendimiento en el personal.</w:t>
      </w:r>
    </w:p>
    <w:p w:rsidR="00475865" w:rsidRDefault="00475865" w:rsidP="00E0369B">
      <w:pPr>
        <w:spacing w:after="0"/>
        <w:ind w:right="-801"/>
        <w:jc w:val="both"/>
      </w:pPr>
      <w:r>
        <w:t>El segundo Tabulador corresponde a puestos de confianza ubicados en posiciones de mandos medios y superiores el cual funciona de acuerdo al nivel del puesto tipificado en una sola categoría o rango.   Lo que corresponde a los niveles 12,13,14 y 15 se encuentra sustentado en lo que señala el Artículo 26 del Decreto del Presupuesto de Egresos para 2016.</w:t>
      </w:r>
    </w:p>
    <w:p w:rsidR="00702A3F" w:rsidRDefault="00702A3F" w:rsidP="00E0369B">
      <w:pPr>
        <w:spacing w:after="0"/>
        <w:ind w:right="-801"/>
        <w:jc w:val="both"/>
      </w:pPr>
    </w:p>
    <w:p w:rsidR="00475865" w:rsidRDefault="00475865" w:rsidP="00E0369B">
      <w:pPr>
        <w:spacing w:after="0"/>
        <w:ind w:right="-801" w:firstLine="708"/>
        <w:jc w:val="both"/>
      </w:pPr>
      <w:r>
        <w:t>2.- Conforme a la normatividad vigente del Plan de Previsión Social, la partida correspondiente a sueldo base está sujeta a descuentos tales como impuesto sobre producto del trabajo, aportaciones para servicios médicos, Fondo de pensiones y vivienda del ISSSTESON.</w:t>
      </w:r>
    </w:p>
    <w:p w:rsidR="00702A3F" w:rsidRDefault="00702A3F" w:rsidP="00E0369B">
      <w:pPr>
        <w:spacing w:after="0"/>
        <w:ind w:right="-801"/>
        <w:jc w:val="both"/>
      </w:pPr>
    </w:p>
    <w:p w:rsidR="00475865" w:rsidRDefault="00475865" w:rsidP="00E0369B">
      <w:pPr>
        <w:spacing w:after="0"/>
        <w:ind w:right="-801" w:firstLine="708"/>
        <w:jc w:val="both"/>
      </w:pPr>
      <w:r>
        <w:t>3.- Sobre estos montos en todos los puestos se pagan:</w:t>
      </w:r>
    </w:p>
    <w:p w:rsidR="00475865" w:rsidRDefault="00475865" w:rsidP="00E0369B">
      <w:pPr>
        <w:spacing w:after="0"/>
        <w:ind w:right="-801" w:firstLine="708"/>
        <w:jc w:val="both"/>
      </w:pPr>
      <w:r>
        <w:t>a).- Prima Vacacional:</w:t>
      </w:r>
    </w:p>
    <w:p w:rsidR="00475865" w:rsidRDefault="00702A3F" w:rsidP="00E0369B">
      <w:pPr>
        <w:pStyle w:val="Prrafodelista"/>
        <w:numPr>
          <w:ilvl w:val="0"/>
          <w:numId w:val="1"/>
        </w:numPr>
        <w:spacing w:after="0"/>
        <w:ind w:right="-801"/>
        <w:jc w:val="both"/>
      </w:pPr>
      <w:r>
        <w:t xml:space="preserve">En </w:t>
      </w:r>
      <w:r w:rsidR="00475865">
        <w:t>Julio: 10 días sobre sueldo base</w:t>
      </w:r>
    </w:p>
    <w:p w:rsidR="00475865" w:rsidRDefault="00475865" w:rsidP="00E0369B">
      <w:pPr>
        <w:pStyle w:val="Prrafodelista"/>
        <w:numPr>
          <w:ilvl w:val="0"/>
          <w:numId w:val="1"/>
        </w:numPr>
        <w:spacing w:after="0"/>
        <w:ind w:right="-801"/>
        <w:jc w:val="both"/>
      </w:pPr>
      <w:r>
        <w:t>En Diciembre: 10 días sobre sueldo base</w:t>
      </w:r>
    </w:p>
    <w:p w:rsidR="00702A3F" w:rsidRDefault="00702A3F" w:rsidP="00E0369B">
      <w:pPr>
        <w:spacing w:after="0"/>
        <w:ind w:right="-801"/>
        <w:jc w:val="both"/>
      </w:pPr>
    </w:p>
    <w:p w:rsidR="00475865" w:rsidRDefault="00702A3F" w:rsidP="00E0369B">
      <w:pPr>
        <w:spacing w:after="0"/>
        <w:ind w:right="-801" w:firstLine="708"/>
        <w:jc w:val="both"/>
      </w:pPr>
      <w:r>
        <w:t>b).- Aguinaldo:</w:t>
      </w:r>
    </w:p>
    <w:p w:rsidR="00702A3F" w:rsidRDefault="00702A3F" w:rsidP="00E0369B">
      <w:pPr>
        <w:pStyle w:val="Prrafodelista"/>
        <w:numPr>
          <w:ilvl w:val="0"/>
          <w:numId w:val="2"/>
        </w:numPr>
        <w:spacing w:after="0"/>
        <w:ind w:right="-801"/>
        <w:jc w:val="both"/>
      </w:pPr>
      <w:r>
        <w:t>En Noviembre: 30 días sobre sueldo total mensual</w:t>
      </w:r>
    </w:p>
    <w:p w:rsidR="00702A3F" w:rsidRDefault="00702A3F" w:rsidP="00E0369B">
      <w:pPr>
        <w:pStyle w:val="Prrafodelista"/>
        <w:numPr>
          <w:ilvl w:val="0"/>
          <w:numId w:val="2"/>
        </w:numPr>
        <w:spacing w:after="0"/>
        <w:ind w:right="-801"/>
        <w:jc w:val="both"/>
      </w:pPr>
      <w:r>
        <w:t>En Enero: 10 días sobre sueldo total mensual</w:t>
      </w:r>
    </w:p>
    <w:p w:rsidR="00702A3F" w:rsidRDefault="00702A3F" w:rsidP="00E0369B">
      <w:pPr>
        <w:spacing w:after="0"/>
        <w:ind w:right="-801" w:firstLine="708"/>
        <w:jc w:val="both"/>
      </w:pPr>
      <w:r>
        <w:t>c).- Bonos de fin de año:</w:t>
      </w:r>
    </w:p>
    <w:p w:rsidR="00702A3F" w:rsidRDefault="00702A3F" w:rsidP="00E0369B">
      <w:pPr>
        <w:pStyle w:val="Prrafodelista"/>
        <w:numPr>
          <w:ilvl w:val="0"/>
          <w:numId w:val="3"/>
        </w:numPr>
        <w:spacing w:after="0"/>
        <w:ind w:right="-801"/>
        <w:jc w:val="both"/>
      </w:pPr>
      <w:r>
        <w:t>En Diciembre: 5 días por ajuste de calendario y 5 días por bono navideño sobre sueldo base.</w:t>
      </w:r>
    </w:p>
    <w:p w:rsidR="00E0369B" w:rsidRDefault="00E0369B" w:rsidP="00E0369B">
      <w:pPr>
        <w:spacing w:after="0"/>
        <w:ind w:left="708" w:right="-801"/>
        <w:jc w:val="both"/>
      </w:pPr>
    </w:p>
    <w:p w:rsidR="00702A3F" w:rsidRDefault="00702A3F" w:rsidP="00E0369B">
      <w:pPr>
        <w:spacing w:after="0"/>
        <w:ind w:left="708" w:right="-801"/>
        <w:jc w:val="both"/>
      </w:pPr>
      <w:r>
        <w:t>4.- Sistema de compensaciones:</w:t>
      </w:r>
    </w:p>
    <w:p w:rsidR="00E0369B" w:rsidRDefault="00E0369B" w:rsidP="00E0369B">
      <w:pPr>
        <w:spacing w:after="0"/>
        <w:ind w:left="709" w:right="-801"/>
        <w:jc w:val="both"/>
      </w:pPr>
    </w:p>
    <w:p w:rsidR="00702A3F" w:rsidRDefault="00702A3F" w:rsidP="00E0369B">
      <w:pPr>
        <w:spacing w:after="0"/>
        <w:ind w:left="709" w:right="-801"/>
        <w:jc w:val="both"/>
      </w:pPr>
      <w:r>
        <w:t>a).- Pers</w:t>
      </w:r>
      <w:r w:rsidR="008710C4">
        <w:t xml:space="preserve">onal de base: De acuerdo a las Condiciones Generales de Trabajo, este personal goza de las siguientes prestaciones económicas: Bono de despensa ($1,260.00 mensuales), Bono de puntualidad y asistencia ($795.00 mensuales), Ayuda para transporte ($625.00 mensuales), Ayuda para desarrollo y capacitación ($532.00 mensuales), Ayuda para guardería ($720.00 a $1,075.00 mensuales), </w:t>
      </w:r>
      <w:r w:rsidR="00027865">
        <w:t>Días</w:t>
      </w:r>
      <w:r w:rsidR="008710C4">
        <w:t xml:space="preserve"> económicos no disfrutados (10 </w:t>
      </w:r>
      <w:r w:rsidR="00027865">
        <w:t>días</w:t>
      </w:r>
      <w:r w:rsidR="008710C4">
        <w:t xml:space="preserve"> de sueldo mensual al año), bono </w:t>
      </w:r>
      <w:r w:rsidR="00027865">
        <w:t xml:space="preserve">por licenciatura, Maestría y Doctorado (10% a 20% sobre sueldo mensual) útiles escolares ($1,020.00 anual en una sola exhibición), Apoyo sindical (6 días sobresueldo mensual al año), Bono del día de las Madres ($1,000.00 anual en una sola exhibición), Canastilla para maternidad ($1,200.00 por evento), apoyos a padres con hijos con capacidades diferentes ($1,200.00 mensuales), Bono por aniversario sindical ($400.00 anual), Bono del día del Padre ($450.00 anual), Apoyo para compra de material de construcción ($235.00 mensuales), Apoyo </w:t>
      </w:r>
      <w:r w:rsidR="00027865">
        <w:lastRenderedPageBreak/>
        <w:t>para despensa a Representantes Sindicales ($395.00 mensuales), Bono de productividad ($850.00 en forma semestral).</w:t>
      </w:r>
    </w:p>
    <w:p w:rsidR="00027865" w:rsidRDefault="00553BA8" w:rsidP="00E0369B">
      <w:pPr>
        <w:spacing w:after="0"/>
        <w:ind w:left="709" w:right="-801"/>
        <w:jc w:val="both"/>
      </w:pPr>
      <w:r>
        <w:t xml:space="preserve">b).- Personal de confianza: De acuerdo a la estructura del Tabulador para puestos demandados medios y superiores, se tiene contemplada una partida cuya finalidad es diferenciar a través de la retribución a aquellos </w:t>
      </w:r>
      <w:r w:rsidR="00B47A14">
        <w:t>puestos que por su importancia, tipo de resultados y/o nivel jerárquico contribuyen más directamente a la consecución de los objetivos establecidos en el Plan Estatal de Desarrollo del Gobierno del Estado.</w:t>
      </w:r>
    </w:p>
    <w:p w:rsidR="00B47A14" w:rsidRDefault="00B47A14" w:rsidP="00E0369B">
      <w:pPr>
        <w:spacing w:after="0"/>
        <w:ind w:right="-801"/>
        <w:jc w:val="both"/>
      </w:pPr>
    </w:p>
    <w:p w:rsidR="00B47A14" w:rsidRDefault="00B47A14" w:rsidP="00E0369B">
      <w:pPr>
        <w:spacing w:after="0"/>
        <w:ind w:right="-801"/>
        <w:jc w:val="both"/>
      </w:pPr>
      <w:r>
        <w:t>Esta partida que conforma el Sistema de Compensaciones para el personal de confianza y está sustentada en el artículo 43 del Decreto del Presupuesto de Egresos 2016 aprobado por el H Congreso del Estado y que obedece a factores de productividad y eficiencia, cargas de trabajo, así como por el uso óptimo de los recursos presupuestados; este estímulo se considera en plan individual y no es de aplicación general.</w:t>
      </w:r>
    </w:p>
    <w:p w:rsidR="00D2339C" w:rsidRDefault="00D2339C" w:rsidP="00E0369B">
      <w:pPr>
        <w:spacing w:after="0"/>
        <w:ind w:right="-801"/>
        <w:jc w:val="both"/>
      </w:pPr>
    </w:p>
    <w:p w:rsidR="00B47A14" w:rsidRDefault="00D2339C" w:rsidP="00E0369B">
      <w:pPr>
        <w:spacing w:after="0"/>
        <w:ind w:right="-801"/>
        <w:jc w:val="both"/>
      </w:pPr>
      <w:r>
        <w:t>Políticas de aplicación del Estimulo por Productividad y Eficiencia:</w:t>
      </w:r>
    </w:p>
    <w:p w:rsidR="00D2339C" w:rsidRDefault="00D2339C" w:rsidP="00E0369B">
      <w:pPr>
        <w:spacing w:after="0"/>
        <w:ind w:right="-801"/>
        <w:jc w:val="both"/>
      </w:pPr>
    </w:p>
    <w:p w:rsidR="00D2339C" w:rsidRDefault="00D2339C" w:rsidP="00E0369B">
      <w:pPr>
        <w:spacing w:after="0"/>
        <w:ind w:right="-801" w:firstLine="708"/>
        <w:jc w:val="both"/>
      </w:pPr>
      <w:r>
        <w:t>1.- Los niveles 13 y 14 tendrán derecho al estimulo en todos los casos.  En los niveles 14 la cantidad a otorgar la definirá el titular del Ejecutivo; en los niveles 13 la cantidad a otorgar la definirá el Titular de la Secretaria de acuerdo al presupuesto de la partida de remuneraciones adicionales a que hace referencia el Art. 26 antes mencionado.</w:t>
      </w:r>
    </w:p>
    <w:p w:rsidR="00D2339C" w:rsidRDefault="00D2339C" w:rsidP="00E0369B">
      <w:pPr>
        <w:spacing w:after="0"/>
        <w:ind w:right="-801"/>
        <w:jc w:val="both"/>
      </w:pPr>
    </w:p>
    <w:p w:rsidR="00D2339C" w:rsidRDefault="00D2339C" w:rsidP="00E0369B">
      <w:pPr>
        <w:spacing w:after="0"/>
        <w:ind w:right="-801" w:firstLine="708"/>
        <w:jc w:val="both"/>
      </w:pPr>
      <w:r>
        <w:t>2.- E</w:t>
      </w:r>
      <w:r w:rsidR="00E0369B">
        <w:t>n</w:t>
      </w:r>
      <w:r>
        <w:t xml:space="preserve"> el nivel 12 se otorgará el tope mínimo y el tope máximo solo se otorgará bajo las siguientes condiciones:</w:t>
      </w:r>
    </w:p>
    <w:p w:rsidR="00D2339C" w:rsidRDefault="00D2339C" w:rsidP="00E0369B">
      <w:pPr>
        <w:spacing w:after="0"/>
        <w:ind w:right="-801" w:firstLine="708"/>
        <w:jc w:val="both"/>
      </w:pPr>
      <w:r>
        <w:t>a).- 1 año en el cargo</w:t>
      </w:r>
    </w:p>
    <w:p w:rsidR="00D2339C" w:rsidRDefault="00D2339C" w:rsidP="00E0369B">
      <w:pPr>
        <w:spacing w:after="0"/>
        <w:ind w:left="708" w:right="-801"/>
        <w:jc w:val="both"/>
      </w:pPr>
      <w:r>
        <w:t>b).- Estudio de justificación basado en cargas de trabajo y responsabilidades por manejo de valores, recursos humanos y recursos materiales y</w:t>
      </w:r>
    </w:p>
    <w:p w:rsidR="00D2339C" w:rsidRDefault="00D2339C" w:rsidP="00E0369B">
      <w:pPr>
        <w:spacing w:after="0"/>
        <w:ind w:left="708" w:right="-801"/>
        <w:jc w:val="both"/>
      </w:pPr>
      <w:r>
        <w:t>c).- Autorización del Titular de la Secretaria y sustento presupuestal de la Subsecretaria de Planeación del Desarrollo de la Secretaria de Hacienda.</w:t>
      </w:r>
    </w:p>
    <w:p w:rsidR="00D2339C" w:rsidRDefault="00D2339C" w:rsidP="00E0369B">
      <w:pPr>
        <w:spacing w:after="0"/>
        <w:ind w:right="-801"/>
        <w:jc w:val="both"/>
      </w:pPr>
    </w:p>
    <w:tbl>
      <w:tblPr>
        <w:tblStyle w:val="Tablaconcuadrcula"/>
        <w:tblW w:w="0" w:type="auto"/>
        <w:tblInd w:w="675" w:type="dxa"/>
        <w:tblLook w:val="04A0"/>
      </w:tblPr>
      <w:tblGrid>
        <w:gridCol w:w="2112"/>
        <w:gridCol w:w="1716"/>
        <w:gridCol w:w="1842"/>
        <w:gridCol w:w="1898"/>
      </w:tblGrid>
      <w:tr w:rsidR="001C05C6" w:rsidTr="00E0369B">
        <w:trPr>
          <w:trHeight w:val="283"/>
        </w:trPr>
        <w:tc>
          <w:tcPr>
            <w:tcW w:w="2112" w:type="dxa"/>
            <w:vMerge w:val="restart"/>
          </w:tcPr>
          <w:p w:rsidR="001C05C6" w:rsidRDefault="001C05C6" w:rsidP="00E0369B">
            <w:pPr>
              <w:ind w:right="-801"/>
              <w:jc w:val="center"/>
            </w:pPr>
            <w:r>
              <w:t>PUESTO</w:t>
            </w:r>
          </w:p>
        </w:tc>
        <w:tc>
          <w:tcPr>
            <w:tcW w:w="1716" w:type="dxa"/>
            <w:vMerge w:val="restart"/>
          </w:tcPr>
          <w:p w:rsidR="001C05C6" w:rsidRDefault="001C05C6" w:rsidP="00E0369B">
            <w:pPr>
              <w:ind w:right="-801"/>
              <w:jc w:val="center"/>
            </w:pPr>
            <w:r>
              <w:t>NIVEL</w:t>
            </w:r>
          </w:p>
        </w:tc>
        <w:tc>
          <w:tcPr>
            <w:tcW w:w="3740" w:type="dxa"/>
            <w:gridSpan w:val="2"/>
            <w:tcBorders>
              <w:bottom w:val="single" w:sz="4" w:space="0" w:color="auto"/>
            </w:tcBorders>
          </w:tcPr>
          <w:p w:rsidR="001C05C6" w:rsidRDefault="001C05C6" w:rsidP="00E0369B">
            <w:pPr>
              <w:ind w:right="-801"/>
              <w:jc w:val="center"/>
            </w:pPr>
            <w:r>
              <w:t xml:space="preserve">COMPENSACION </w:t>
            </w:r>
            <w:r w:rsidR="00E0369B">
              <w:t>A</w:t>
            </w:r>
            <w:r>
              <w:t>DICIONAL</w:t>
            </w:r>
          </w:p>
        </w:tc>
      </w:tr>
      <w:tr w:rsidR="001C05C6" w:rsidTr="00E0369B">
        <w:trPr>
          <w:trHeight w:val="285"/>
        </w:trPr>
        <w:tc>
          <w:tcPr>
            <w:tcW w:w="2112" w:type="dxa"/>
            <w:vMerge/>
          </w:tcPr>
          <w:p w:rsidR="001C05C6" w:rsidRDefault="001C05C6" w:rsidP="00E0369B">
            <w:pPr>
              <w:ind w:right="-801"/>
              <w:jc w:val="both"/>
            </w:pPr>
          </w:p>
        </w:tc>
        <w:tc>
          <w:tcPr>
            <w:tcW w:w="1716" w:type="dxa"/>
            <w:vMerge/>
          </w:tcPr>
          <w:p w:rsidR="001C05C6" w:rsidRDefault="001C05C6" w:rsidP="00E0369B">
            <w:pPr>
              <w:ind w:right="-801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6" w:rsidRDefault="001C05C6" w:rsidP="00E0369B">
            <w:pPr>
              <w:ind w:right="-801"/>
              <w:jc w:val="center"/>
            </w:pPr>
            <w:r>
              <w:t>MINIMO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5C6" w:rsidRDefault="001C05C6" w:rsidP="00E0369B">
            <w:pPr>
              <w:ind w:right="-801"/>
              <w:jc w:val="center"/>
            </w:pPr>
            <w:r>
              <w:t>MAXIMO</w:t>
            </w:r>
          </w:p>
        </w:tc>
      </w:tr>
      <w:tr w:rsidR="001C05C6" w:rsidTr="00E0369B">
        <w:trPr>
          <w:trHeight w:val="285"/>
        </w:trPr>
        <w:tc>
          <w:tcPr>
            <w:tcW w:w="2112" w:type="dxa"/>
          </w:tcPr>
          <w:p w:rsidR="001C05C6" w:rsidRDefault="001C05C6" w:rsidP="00E0369B">
            <w:pPr>
              <w:ind w:right="-801"/>
              <w:jc w:val="both"/>
            </w:pPr>
            <w:r>
              <w:t>SECRETARIO</w:t>
            </w:r>
          </w:p>
        </w:tc>
        <w:tc>
          <w:tcPr>
            <w:tcW w:w="1716" w:type="dxa"/>
          </w:tcPr>
          <w:p w:rsidR="001C05C6" w:rsidRDefault="001C05C6" w:rsidP="00E0369B">
            <w:pPr>
              <w:ind w:right="-801"/>
              <w:jc w:val="center"/>
            </w:pPr>
            <w:r>
              <w:t>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6" w:rsidRDefault="00FE0C5E" w:rsidP="00E0369B">
            <w:pPr>
              <w:ind w:right="-801"/>
              <w:jc w:val="center"/>
            </w:pPr>
            <w:r>
              <w:t>$ 36,340.00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5C6" w:rsidRDefault="00E975B4" w:rsidP="00E975B4">
            <w:pPr>
              <w:ind w:right="-801"/>
              <w:jc w:val="center"/>
            </w:pPr>
            <w:r>
              <w:t>$ 37,797.00</w:t>
            </w:r>
          </w:p>
        </w:tc>
      </w:tr>
      <w:tr w:rsidR="001C05C6" w:rsidTr="00E0369B">
        <w:trPr>
          <w:trHeight w:val="285"/>
        </w:trPr>
        <w:tc>
          <w:tcPr>
            <w:tcW w:w="2112" w:type="dxa"/>
          </w:tcPr>
          <w:p w:rsidR="001C05C6" w:rsidRDefault="001C05C6" w:rsidP="00E0369B">
            <w:pPr>
              <w:ind w:right="-801"/>
              <w:jc w:val="both"/>
            </w:pPr>
            <w:r>
              <w:t>SUBSECRETARIO</w:t>
            </w:r>
          </w:p>
        </w:tc>
        <w:tc>
          <w:tcPr>
            <w:tcW w:w="1716" w:type="dxa"/>
          </w:tcPr>
          <w:p w:rsidR="001C05C6" w:rsidRDefault="001C05C6" w:rsidP="00E0369B">
            <w:pPr>
              <w:ind w:right="-801"/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6" w:rsidRDefault="00FE0C5E" w:rsidP="00E0369B">
            <w:pPr>
              <w:ind w:right="-801"/>
              <w:jc w:val="center"/>
            </w:pPr>
            <w:r>
              <w:t>$ 25,380.00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5C6" w:rsidRDefault="00E975B4" w:rsidP="00E975B4">
            <w:pPr>
              <w:ind w:right="-801"/>
              <w:jc w:val="center"/>
            </w:pPr>
            <w:r>
              <w:t>$ 26,400.00</w:t>
            </w:r>
          </w:p>
        </w:tc>
        <w:bookmarkStart w:id="0" w:name="_GoBack"/>
        <w:bookmarkEnd w:id="0"/>
      </w:tr>
      <w:tr w:rsidR="001C05C6" w:rsidTr="00E0369B">
        <w:trPr>
          <w:trHeight w:val="285"/>
        </w:trPr>
        <w:tc>
          <w:tcPr>
            <w:tcW w:w="2112" w:type="dxa"/>
          </w:tcPr>
          <w:p w:rsidR="001C05C6" w:rsidRDefault="001C05C6" w:rsidP="00E0369B">
            <w:pPr>
              <w:ind w:right="-801"/>
              <w:jc w:val="both"/>
            </w:pPr>
            <w:r>
              <w:t>DIRECTOR GENERAL</w:t>
            </w:r>
          </w:p>
        </w:tc>
        <w:tc>
          <w:tcPr>
            <w:tcW w:w="1716" w:type="dxa"/>
          </w:tcPr>
          <w:p w:rsidR="001C05C6" w:rsidRDefault="00E0369B" w:rsidP="00E0369B">
            <w:pPr>
              <w:ind w:right="-801"/>
              <w:jc w:val="center"/>
            </w:pPr>
            <w:r>
              <w:t>12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1C05C6" w:rsidRDefault="00FE0C5E" w:rsidP="00E0369B">
            <w:pPr>
              <w:ind w:right="-801"/>
              <w:jc w:val="center"/>
            </w:pPr>
            <w:r>
              <w:t>$</w:t>
            </w:r>
            <w:r w:rsidR="00E975B4">
              <w:t xml:space="preserve"> 15,240.00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</w:tcBorders>
          </w:tcPr>
          <w:p w:rsidR="001C05C6" w:rsidRDefault="00E975B4" w:rsidP="00E975B4">
            <w:pPr>
              <w:ind w:right="-801"/>
              <w:jc w:val="center"/>
            </w:pPr>
            <w:r>
              <w:t>$  15,840.00</w:t>
            </w:r>
          </w:p>
        </w:tc>
      </w:tr>
    </w:tbl>
    <w:p w:rsidR="00D2339C" w:rsidRDefault="00D2339C" w:rsidP="00E0369B">
      <w:pPr>
        <w:spacing w:after="0"/>
        <w:ind w:right="-801"/>
        <w:jc w:val="both"/>
      </w:pPr>
    </w:p>
    <w:p w:rsidR="00D2339C" w:rsidRDefault="001C05C6" w:rsidP="00E0369B">
      <w:pPr>
        <w:spacing w:after="0"/>
        <w:ind w:right="-801" w:firstLine="708"/>
        <w:jc w:val="both"/>
      </w:pPr>
      <w:r>
        <w:t>3.- En el nivel 11 se otorgará estímulo solo a las plazas que cuenten con sustento presupuestal y el estímulo máxim</w:t>
      </w:r>
      <w:r w:rsidR="00980801">
        <w:t xml:space="preserve">o a otorgar es de $ 5,950.00 </w:t>
      </w:r>
      <w:r>
        <w:t>en todos los casos.</w:t>
      </w:r>
    </w:p>
    <w:p w:rsidR="001C05C6" w:rsidRDefault="001C05C6" w:rsidP="00E0369B">
      <w:pPr>
        <w:spacing w:after="0"/>
        <w:ind w:right="-801"/>
        <w:jc w:val="both"/>
      </w:pPr>
      <w:r>
        <w:t>Cualquier solicitud para otorgar estímulo a plazas nivel 11, adicionales a las autorizadas en cada Dependencia o en una cantidad mayor a la señalada en el párrafo anterior, deberá justificarse en términos de productividad y eficiencia obtenidas por cargas de trabajo o por el uso óptimo de recursos y ser autorizadas por el Subsecretario de Planeación del Desarrollo de la Secretaria de Hacienda.</w:t>
      </w:r>
    </w:p>
    <w:p w:rsidR="001C05C6" w:rsidRDefault="001C05C6" w:rsidP="00E0369B">
      <w:pPr>
        <w:spacing w:after="0"/>
        <w:ind w:right="-801"/>
        <w:jc w:val="both"/>
      </w:pPr>
    </w:p>
    <w:p w:rsidR="00E0369B" w:rsidRDefault="00E0369B" w:rsidP="00E0369B">
      <w:pPr>
        <w:spacing w:after="0"/>
        <w:ind w:right="-801"/>
        <w:jc w:val="both"/>
        <w:rPr>
          <w:b/>
        </w:rPr>
      </w:pPr>
    </w:p>
    <w:p w:rsidR="001C05C6" w:rsidRPr="00E0369B" w:rsidRDefault="001C05C6" w:rsidP="00E0369B">
      <w:pPr>
        <w:spacing w:after="0"/>
        <w:ind w:right="-801"/>
        <w:jc w:val="both"/>
        <w:rPr>
          <w:b/>
        </w:rPr>
      </w:pPr>
      <w:r w:rsidRPr="00E0369B">
        <w:rPr>
          <w:b/>
        </w:rPr>
        <w:lastRenderedPageBreak/>
        <w:t>POLITICAS</w:t>
      </w:r>
      <w:r w:rsidR="00722762" w:rsidRPr="00E0369B">
        <w:rPr>
          <w:b/>
        </w:rPr>
        <w:t>DE APLICACIÓN DEL ESTIMULO POR JORNADA EXTRAORDINARIA, TRABAJO COMPLEMENTARIO O PROYECTOS ESPECIALES:</w:t>
      </w:r>
    </w:p>
    <w:p w:rsidR="00722762" w:rsidRDefault="00722762" w:rsidP="00E0369B">
      <w:pPr>
        <w:spacing w:after="0"/>
        <w:ind w:right="-801"/>
        <w:jc w:val="both"/>
      </w:pPr>
    </w:p>
    <w:p w:rsidR="00722762" w:rsidRDefault="00722762" w:rsidP="00E0369B">
      <w:pPr>
        <w:spacing w:after="0"/>
        <w:ind w:right="-801" w:firstLine="708"/>
        <w:jc w:val="both"/>
      </w:pPr>
      <w:r>
        <w:t>1.- En los niveles 9,10,11,12,13 y 14 solo se otorgará estímulo aquellas plazas que cuenten con sustento presupuestal y los montos máximos por nivel son los siguientes:</w:t>
      </w:r>
    </w:p>
    <w:p w:rsidR="00722762" w:rsidRDefault="00722762" w:rsidP="00E0369B">
      <w:pPr>
        <w:spacing w:after="0"/>
        <w:ind w:right="-801"/>
        <w:jc w:val="both"/>
      </w:pPr>
      <w:r>
        <w:t>a).- Nivel 9</w:t>
      </w:r>
      <w:r>
        <w:tab/>
        <w:t>$5,000.00</w:t>
      </w:r>
    </w:p>
    <w:p w:rsidR="00722762" w:rsidRDefault="00107C3B" w:rsidP="00E0369B">
      <w:pPr>
        <w:spacing w:after="0"/>
        <w:ind w:right="-801"/>
        <w:jc w:val="both"/>
      </w:pPr>
      <w:r>
        <w:t>b).- Nivel 10</w:t>
      </w:r>
      <w:r>
        <w:tab/>
        <w:t>$5,000.00</w:t>
      </w:r>
    </w:p>
    <w:p w:rsidR="00722762" w:rsidRDefault="00722762" w:rsidP="00E0369B">
      <w:pPr>
        <w:spacing w:after="0"/>
        <w:ind w:right="-801"/>
        <w:jc w:val="both"/>
      </w:pPr>
      <w:r>
        <w:t>c).- Nivel 11</w:t>
      </w:r>
      <w:r>
        <w:tab/>
        <w:t>$5,950.00</w:t>
      </w:r>
    </w:p>
    <w:p w:rsidR="00722762" w:rsidRDefault="00722762" w:rsidP="00E0369B">
      <w:pPr>
        <w:spacing w:after="0"/>
        <w:ind w:right="-801"/>
        <w:jc w:val="both"/>
      </w:pPr>
      <w:r>
        <w:t>d).- Nivel 12</w:t>
      </w:r>
      <w:r>
        <w:tab/>
        <w:t>$9,800.00</w:t>
      </w:r>
    </w:p>
    <w:p w:rsidR="00722762" w:rsidRDefault="00107C3B" w:rsidP="00E0369B">
      <w:pPr>
        <w:spacing w:after="0"/>
        <w:ind w:right="-801"/>
        <w:jc w:val="both"/>
      </w:pPr>
      <w:r>
        <w:t>e).- Nivel 13</w:t>
      </w:r>
      <w:r>
        <w:tab/>
        <w:t>$19,600.00</w:t>
      </w:r>
    </w:p>
    <w:p w:rsidR="00722762" w:rsidRDefault="00107C3B" w:rsidP="00E0369B">
      <w:pPr>
        <w:spacing w:after="0"/>
        <w:ind w:right="-801"/>
        <w:jc w:val="both"/>
      </w:pPr>
      <w:r>
        <w:t>f).- Nivel 14</w:t>
      </w:r>
      <w:r>
        <w:tab/>
        <w:t>$21,100.00</w:t>
      </w:r>
    </w:p>
    <w:p w:rsidR="00D87285" w:rsidRDefault="00D87285" w:rsidP="00E0369B">
      <w:pPr>
        <w:spacing w:after="0"/>
        <w:ind w:right="-801"/>
        <w:jc w:val="both"/>
      </w:pPr>
    </w:p>
    <w:p w:rsidR="00D87285" w:rsidRDefault="00D87285" w:rsidP="00E0369B">
      <w:pPr>
        <w:spacing w:after="0"/>
        <w:ind w:right="-801"/>
        <w:jc w:val="both"/>
      </w:pPr>
      <w:r>
        <w:t>Toda solicitud para otorgar estímulo a plazas de estos niveles adicionales a las autorizadas en cada Dependencia, deberá estar sustentada presupuestalmente y ser autorizada por la Subsecretaria de Planeación del Desarrollo.</w:t>
      </w:r>
    </w:p>
    <w:p w:rsidR="00D87285" w:rsidRDefault="00D87285" w:rsidP="00E0369B">
      <w:pPr>
        <w:spacing w:after="0"/>
        <w:ind w:right="-801"/>
        <w:jc w:val="both"/>
      </w:pPr>
    </w:p>
    <w:p w:rsidR="00D87285" w:rsidRDefault="00D87285" w:rsidP="00AE5092">
      <w:pPr>
        <w:spacing w:after="0"/>
        <w:ind w:right="-801" w:firstLine="708"/>
        <w:jc w:val="both"/>
      </w:pPr>
      <w:r>
        <w:t>2.- En los niveles del 1 al 8 solo se pagará para compensar las jornadas extraordinarias efectivamente laboradas a meses cumplidos, lo cual deberá sustentarse con copia de los registros de control de asistencia (tarjetas de reloj checador o reportes de checadores digitales) los montos máximos a pagar serán los siguientes:</w:t>
      </w:r>
    </w:p>
    <w:p w:rsidR="00D87285" w:rsidRDefault="00D87285" w:rsidP="00E0369B">
      <w:pPr>
        <w:spacing w:after="0"/>
        <w:ind w:right="-801"/>
        <w:jc w:val="both"/>
      </w:pPr>
    </w:p>
    <w:p w:rsidR="00D87285" w:rsidRDefault="00D87285" w:rsidP="00E0369B">
      <w:pPr>
        <w:spacing w:after="0"/>
        <w:ind w:right="-801"/>
        <w:jc w:val="both"/>
      </w:pPr>
      <w:r>
        <w:t>a).- Niveles 1 al 3</w:t>
      </w:r>
      <w:r>
        <w:tab/>
        <w:t>$2,500.00</w:t>
      </w:r>
    </w:p>
    <w:p w:rsidR="00D87285" w:rsidRDefault="00D87285" w:rsidP="00E0369B">
      <w:pPr>
        <w:spacing w:after="0"/>
        <w:ind w:right="-801"/>
        <w:jc w:val="both"/>
      </w:pPr>
      <w:r>
        <w:t>b).- Niveles 4 y 5</w:t>
      </w:r>
      <w:r>
        <w:tab/>
        <w:t>$3,000.00</w:t>
      </w:r>
    </w:p>
    <w:p w:rsidR="00D87285" w:rsidRDefault="00D87285" w:rsidP="00E0369B">
      <w:pPr>
        <w:spacing w:after="0"/>
        <w:ind w:right="-801"/>
        <w:jc w:val="both"/>
      </w:pPr>
      <w:r>
        <w:t>c).- Niveles 6 al 8</w:t>
      </w:r>
      <w:r>
        <w:tab/>
        <w:t>$3,500.00</w:t>
      </w:r>
    </w:p>
    <w:p w:rsidR="00724066" w:rsidRDefault="00724066" w:rsidP="00E0369B">
      <w:pPr>
        <w:spacing w:after="0"/>
        <w:ind w:right="-801"/>
        <w:jc w:val="both"/>
      </w:pPr>
    </w:p>
    <w:p w:rsidR="00724066" w:rsidRDefault="00724066" w:rsidP="00E0369B">
      <w:pPr>
        <w:spacing w:after="0"/>
        <w:ind w:right="-801"/>
        <w:jc w:val="both"/>
      </w:pPr>
      <w:r>
        <w:t>Solo se dará tramite a solicitudes de estímulos de estos niveles que cuenten con el sustento presupuestal, lo cual deberá ser autorizado por la Subsecretaria de Planeación y Desarrollo.</w:t>
      </w:r>
    </w:p>
    <w:p w:rsidR="00724066" w:rsidRDefault="00724066" w:rsidP="00E0369B">
      <w:pPr>
        <w:spacing w:after="0"/>
        <w:ind w:right="-801"/>
        <w:jc w:val="both"/>
      </w:pPr>
    </w:p>
    <w:p w:rsidR="00724066" w:rsidRPr="00AE5092" w:rsidRDefault="00724066" w:rsidP="00AE5092">
      <w:pPr>
        <w:spacing w:after="0"/>
        <w:ind w:right="-801"/>
        <w:jc w:val="center"/>
        <w:rPr>
          <w:b/>
        </w:rPr>
      </w:pPr>
      <w:r w:rsidRPr="00AE5092">
        <w:rPr>
          <w:b/>
        </w:rPr>
        <w:t>ACLARACIONES:</w:t>
      </w:r>
    </w:p>
    <w:p w:rsidR="00724066" w:rsidRDefault="00724066" w:rsidP="00E0369B">
      <w:pPr>
        <w:spacing w:after="0"/>
        <w:ind w:right="-801"/>
        <w:jc w:val="both"/>
      </w:pPr>
    </w:p>
    <w:p w:rsidR="00724066" w:rsidRDefault="00724066" w:rsidP="00AE5092">
      <w:pPr>
        <w:spacing w:after="0"/>
        <w:ind w:right="-801" w:firstLine="708"/>
        <w:jc w:val="both"/>
      </w:pPr>
      <w:r>
        <w:t>1.- El estímulo por jornada extraordinaria, trabajo complementario o proyectos especiales no se deberá otorgar a plazas de carácter temporal o al personal contratado bajo el régimen de honorarios.  Estas plazas operan al amparo de un contrato celebrado entre la persona que ocupará la plaza y la dependencia contratante y salvo que así lo señale expresamente el contrato, no podrán recibir ingresos adicionales a los pactados en el clausulado del mismo.</w:t>
      </w:r>
    </w:p>
    <w:p w:rsidR="00724066" w:rsidRDefault="00724066" w:rsidP="00E0369B">
      <w:pPr>
        <w:spacing w:after="0"/>
        <w:ind w:right="-801"/>
        <w:jc w:val="both"/>
      </w:pPr>
    </w:p>
    <w:p w:rsidR="00724066" w:rsidRDefault="00724066" w:rsidP="00AE5092">
      <w:pPr>
        <w:spacing w:after="0"/>
        <w:ind w:right="-801" w:firstLine="708"/>
        <w:jc w:val="both"/>
      </w:pPr>
      <w:r>
        <w:t>2.- El nivel 11 solo podrá recibir un estímulo, es decir por productividad y eficiencia o por jornada extraordinaria, trabajo complementario o proyectos especiales.</w:t>
      </w:r>
    </w:p>
    <w:p w:rsidR="00724066" w:rsidRDefault="00724066" w:rsidP="00E0369B">
      <w:pPr>
        <w:spacing w:after="0"/>
        <w:ind w:right="-801"/>
        <w:jc w:val="both"/>
      </w:pPr>
    </w:p>
    <w:p w:rsidR="00724066" w:rsidRDefault="00724066" w:rsidP="00AE5092">
      <w:pPr>
        <w:spacing w:after="0"/>
        <w:ind w:right="-801" w:firstLine="708"/>
        <w:jc w:val="both"/>
      </w:pPr>
      <w:r>
        <w:t xml:space="preserve">3.- Los estímulos aquí señalados no son de aplicación general, obligatoria </w:t>
      </w:r>
      <w:r w:rsidR="0031138E">
        <w:t>y permanente, como su nombre lo indica son estímulos diseñados para reforzar el logro de resultados metas y para estimular el esfuerzo individual, por lo que pueden ser retirados con la sola petición del Titular del Ejecutivo o del Secretario del ramo.</w:t>
      </w:r>
    </w:p>
    <w:p w:rsidR="004F0A5F" w:rsidRDefault="004F0A5F" w:rsidP="00E0369B">
      <w:pPr>
        <w:spacing w:after="0"/>
        <w:ind w:right="-801"/>
        <w:jc w:val="both"/>
      </w:pPr>
    </w:p>
    <w:p w:rsidR="004F0A5F" w:rsidRDefault="004F0A5F" w:rsidP="00E0369B">
      <w:pPr>
        <w:spacing w:after="0"/>
        <w:ind w:right="-801"/>
        <w:jc w:val="both"/>
      </w:pPr>
    </w:p>
    <w:p w:rsidR="00D87285" w:rsidRDefault="00D87285" w:rsidP="00E0369B">
      <w:pPr>
        <w:spacing w:after="0"/>
        <w:ind w:right="-801"/>
        <w:jc w:val="both"/>
      </w:pPr>
    </w:p>
    <w:p w:rsidR="000F7777" w:rsidRDefault="000F7777" w:rsidP="00E0369B">
      <w:pPr>
        <w:spacing w:after="0"/>
        <w:ind w:right="-801"/>
        <w:jc w:val="both"/>
      </w:pPr>
    </w:p>
    <w:p w:rsidR="000F7777" w:rsidRDefault="000F7777" w:rsidP="00E0369B">
      <w:pPr>
        <w:spacing w:after="0"/>
        <w:ind w:right="-801"/>
        <w:jc w:val="both"/>
      </w:pPr>
    </w:p>
    <w:p w:rsidR="000F7777" w:rsidRDefault="000F7777" w:rsidP="00E0369B">
      <w:pPr>
        <w:spacing w:after="0"/>
        <w:ind w:right="-801"/>
        <w:jc w:val="both"/>
      </w:pPr>
    </w:p>
    <w:p w:rsidR="00D87285" w:rsidRDefault="00D87285" w:rsidP="00702A3F">
      <w:pPr>
        <w:spacing w:after="0"/>
        <w:jc w:val="both"/>
      </w:pPr>
    </w:p>
    <w:p w:rsidR="00D2339C" w:rsidRDefault="00D2339C" w:rsidP="00702A3F">
      <w:pPr>
        <w:spacing w:after="0"/>
        <w:jc w:val="both"/>
      </w:pPr>
    </w:p>
    <w:sectPr w:rsidR="00D2339C" w:rsidSect="00E0369B">
      <w:pgSz w:w="12240" w:h="15840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630A"/>
    <w:multiLevelType w:val="hybridMultilevel"/>
    <w:tmpl w:val="97A4EBA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E85901"/>
    <w:multiLevelType w:val="hybridMultilevel"/>
    <w:tmpl w:val="74B854E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9744408"/>
    <w:multiLevelType w:val="hybridMultilevel"/>
    <w:tmpl w:val="78D0589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475865"/>
    <w:rsid w:val="00027865"/>
    <w:rsid w:val="00082871"/>
    <w:rsid w:val="000F7777"/>
    <w:rsid w:val="00107C3B"/>
    <w:rsid w:val="001C05C6"/>
    <w:rsid w:val="0031138E"/>
    <w:rsid w:val="00475865"/>
    <w:rsid w:val="00482057"/>
    <w:rsid w:val="004F0A5F"/>
    <w:rsid w:val="00517A19"/>
    <w:rsid w:val="00553BA8"/>
    <w:rsid w:val="00623B6E"/>
    <w:rsid w:val="006317F1"/>
    <w:rsid w:val="00702A3F"/>
    <w:rsid w:val="00722762"/>
    <w:rsid w:val="00724066"/>
    <w:rsid w:val="007F6246"/>
    <w:rsid w:val="008710C4"/>
    <w:rsid w:val="00980801"/>
    <w:rsid w:val="00AE5092"/>
    <w:rsid w:val="00AF03BB"/>
    <w:rsid w:val="00B47A14"/>
    <w:rsid w:val="00C4116B"/>
    <w:rsid w:val="00CC4ACE"/>
    <w:rsid w:val="00D2339C"/>
    <w:rsid w:val="00D87285"/>
    <w:rsid w:val="00DB4173"/>
    <w:rsid w:val="00E02122"/>
    <w:rsid w:val="00E0369B"/>
    <w:rsid w:val="00E47FC0"/>
    <w:rsid w:val="00E975B4"/>
    <w:rsid w:val="00FE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2A3F"/>
    <w:pPr>
      <w:ind w:left="720"/>
      <w:contextualSpacing/>
    </w:pPr>
  </w:style>
  <w:style w:type="table" w:styleId="Tablaconcuadrcula">
    <w:name w:val="Table Grid"/>
    <w:basedOn w:val="Tablanormal"/>
    <w:uiPriority w:val="59"/>
    <w:rsid w:val="00D23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2A3F"/>
    <w:pPr>
      <w:ind w:left="720"/>
      <w:contextualSpacing/>
    </w:pPr>
  </w:style>
  <w:style w:type="table" w:styleId="Tablaconcuadrcula">
    <w:name w:val="Table Grid"/>
    <w:basedOn w:val="Tablanormal"/>
    <w:uiPriority w:val="59"/>
    <w:rsid w:val="00D23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ISJ-20</dc:creator>
  <cp:lastModifiedBy>ISJ-20</cp:lastModifiedBy>
  <cp:revision>2</cp:revision>
  <dcterms:created xsi:type="dcterms:W3CDTF">2016-03-22T16:43:00Z</dcterms:created>
  <dcterms:modified xsi:type="dcterms:W3CDTF">2016-03-22T16:43:00Z</dcterms:modified>
</cp:coreProperties>
</file>