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B72FCC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1D12EA">
        <w:t>01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34DB7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3D2318" w:rsidP="00326DC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Tribunal 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B16535" w:rsidP="00326DC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326DCC">
              <w:rPr>
                <w:rFonts w:ascii="Century Gothic" w:hAnsi="Century Gothic" w:cs="Century Gothic"/>
                <w:sz w:val="18"/>
                <w:szCs w:val="18"/>
              </w:rPr>
              <w:t>de Justicia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326DCC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D72DE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Pleno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D72DE" w:rsidP="0077609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Magistrados, Secretario General de Acuerdos, Director General Jurídico</w:t>
            </w:r>
            <w:r w:rsidR="0077609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y Amparos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, Director General Administra</w:t>
            </w:r>
            <w:r w:rsidR="0077609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tivo, Director de Capacitación, Vinculación y Comunicación Social, Titular de la Unidad de Transparencia, Titular del Órgano de Control Interno, Secretarios Auxiliares,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Procurador del Servicio Civil</w:t>
            </w:r>
            <w:r w:rsidR="0077609C">
              <w:rPr>
                <w:rFonts w:ascii="Century Gothic" w:hAnsi="Century Gothic" w:cs="Century Gothic"/>
                <w:bCs/>
                <w:sz w:val="18"/>
                <w:szCs w:val="18"/>
              </w:rPr>
              <w:t>, Asistente de Magistrado, Actuarios, Secretarios Escribientes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49331A" w:rsidP="0049331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49331A">
        <w:rPr>
          <w:rFonts w:ascii="Century Gothic" w:hAnsi="Century Gothic" w:cs="Century Gothic"/>
          <w:bCs/>
          <w:sz w:val="18"/>
          <w:szCs w:val="18"/>
        </w:rPr>
        <w:t>Ejercer la representación del Tribunal.</w:t>
      </w:r>
    </w:p>
    <w:p w:rsidR="0049331A" w:rsidRPr="0049331A" w:rsidRDefault="0049331A" w:rsidP="0049331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49331A" w:rsidRPr="00FB1BE9" w:rsidRDefault="0049331A" w:rsidP="0049331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Ejercer la representación del Tribunal.</w:t>
            </w:r>
          </w:p>
          <w:p w:rsidR="0049331A" w:rsidRPr="00FB1BE9" w:rsidRDefault="0077609C" w:rsidP="0049331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Presidir el P</w:t>
            </w:r>
            <w:r w:rsidR="0049331A">
              <w:rPr>
                <w:rFonts w:ascii="Century Gothic" w:hAnsi="Century Gothic" w:cs="Century Gothic"/>
                <w:sz w:val="18"/>
                <w:szCs w:val="18"/>
              </w:rPr>
              <w:t>leno</w:t>
            </w:r>
            <w:r w:rsidR="005D72D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9331A" w:rsidRPr="00FB1BE9" w:rsidRDefault="0049331A" w:rsidP="0049331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Autorizar en unión al </w:t>
            </w:r>
            <w:r w:rsidR="005D72DE">
              <w:rPr>
                <w:rFonts w:ascii="Century Gothic" w:hAnsi="Century Gothic" w:cs="Century Gothic"/>
                <w:sz w:val="18"/>
                <w:szCs w:val="18"/>
              </w:rPr>
              <w:t>Secretario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General de Acuerdos</w:t>
            </w:r>
            <w:r w:rsidR="00723D68">
              <w:rPr>
                <w:rFonts w:ascii="Century Gothic" w:hAnsi="Century Gothic" w:cs="Century Gothic"/>
                <w:sz w:val="18"/>
                <w:szCs w:val="18"/>
              </w:rPr>
              <w:t>, las actas de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leno</w:t>
            </w:r>
            <w:r w:rsidR="005D72D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49331A" w:rsidRPr="00FB1BE9" w:rsidRDefault="0049331A" w:rsidP="0049331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Enviar oportunamente </w:t>
            </w:r>
            <w:r w:rsidR="0077609C">
              <w:rPr>
                <w:rFonts w:ascii="Century Gothic" w:hAnsi="Century Gothic" w:cs="Century Gothic"/>
                <w:sz w:val="18"/>
                <w:szCs w:val="18"/>
              </w:rPr>
              <w:t xml:space="preserve">el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anteproyect</w:t>
            </w:r>
            <w:r w:rsidR="0034194E">
              <w:rPr>
                <w:rFonts w:ascii="Century Gothic" w:hAnsi="Century Gothic" w:cs="Century Gothic"/>
                <w:sz w:val="18"/>
                <w:szCs w:val="18"/>
              </w:rPr>
              <w:t>o de presupuesto de egresos al Titular del Poder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jecutivo.</w:t>
            </w:r>
          </w:p>
          <w:p w:rsidR="00342D88" w:rsidRPr="0077609C" w:rsidRDefault="00723D68" w:rsidP="0077609C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Rendir informe anual ante el C</w:t>
            </w:r>
            <w:r w:rsidR="0049331A">
              <w:rPr>
                <w:rFonts w:ascii="Century Gothic" w:hAnsi="Century Gothic" w:cs="Century Gothic"/>
                <w:sz w:val="18"/>
                <w:szCs w:val="18"/>
              </w:rPr>
              <w:t>ongreso y el Titular del Poder Ejecutivo</w:t>
            </w:r>
            <w:r w:rsidR="0034194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34194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49331A" w:rsidRDefault="0049331A" w:rsidP="0049331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Poder Ejecutivo, Poder Legislativo y Poder Judicial, como Titular del Tribunal.</w:t>
            </w:r>
          </w:p>
          <w:p w:rsidR="0049331A" w:rsidRDefault="0049331A" w:rsidP="0049331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Personal del Tribunal de </w:t>
            </w:r>
            <w:r w:rsidR="00326DCC">
              <w:rPr>
                <w:rFonts w:ascii="Century Gothic" w:hAnsi="Century Gothic" w:cs="Century Gothic"/>
                <w:sz w:val="18"/>
                <w:szCs w:val="18"/>
              </w:rPr>
              <w:t>Justicia Administrativa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 para supervisiones.</w:t>
            </w:r>
          </w:p>
          <w:p w:rsidR="007F322E" w:rsidRPr="00B427DC" w:rsidRDefault="007F322E" w:rsidP="0049331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49331A" w:rsidRDefault="0049331A" w:rsidP="0049331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Abogados litigantes que solicitan audiencias.</w:t>
            </w:r>
          </w:p>
          <w:p w:rsidR="0049331A" w:rsidRDefault="0049331A" w:rsidP="0049331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Diversos sindicatos que acuden con alguna problemática.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7609C" w:rsidRDefault="0077609C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1A1936" w:rsidRPr="001A1936" w:rsidRDefault="001A1936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9331A">
              <w:rPr>
                <w:rFonts w:ascii="Century Gothic" w:hAnsi="Century Gothic" w:cs="Century Gothic"/>
                <w:sz w:val="18"/>
                <w:szCs w:val="18"/>
              </w:rPr>
              <w:t>Con la información de las actas de pleno</w:t>
            </w:r>
            <w:r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A1936" w:rsidRPr="001A1936" w:rsidRDefault="001A1936" w:rsidP="001A1936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9331A">
              <w:rPr>
                <w:rFonts w:ascii="Century Gothic" w:hAnsi="Century Gothic" w:cs="Century Gothic"/>
                <w:sz w:val="18"/>
                <w:szCs w:val="18"/>
              </w:rPr>
              <w:t>Con los informes trimestrales.</w:t>
            </w:r>
          </w:p>
          <w:p w:rsidR="00687018" w:rsidRPr="001A1936" w:rsidRDefault="001A1936" w:rsidP="00340FC8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A1936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671A2">
              <w:rPr>
                <w:rFonts w:ascii="Century Gothic" w:hAnsi="Century Gothic" w:cs="Century Gothic"/>
                <w:sz w:val="18"/>
                <w:szCs w:val="18"/>
              </w:rPr>
              <w:t>Con la</w:t>
            </w:r>
            <w:r w:rsidR="0049331A">
              <w:rPr>
                <w:rFonts w:ascii="Century Gothic" w:hAnsi="Century Gothic" w:cs="Century Gothic"/>
                <w:sz w:val="18"/>
                <w:szCs w:val="18"/>
              </w:rPr>
              <w:t xml:space="preserve">s </w:t>
            </w:r>
            <w:r w:rsidR="004671A2" w:rsidRPr="00BA0CE7">
              <w:rPr>
                <w:rFonts w:ascii="Century Gothic" w:hAnsi="Century Gothic" w:cs="Century Gothic"/>
                <w:sz w:val="18"/>
                <w:szCs w:val="18"/>
              </w:rPr>
              <w:t>auditoría</w:t>
            </w:r>
            <w:r w:rsidR="0049331A" w:rsidRPr="00BA0CE7"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687018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570C" w:rsidRDefault="00C9570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6C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9331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49331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49331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49331A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5D72DE">
        <w:rPr>
          <w:rFonts w:ascii="Century Gothic" w:hAnsi="Century Gothic" w:cs="Century Gothic"/>
          <w:bCs/>
          <w:sz w:val="18"/>
          <w:szCs w:val="18"/>
        </w:rPr>
        <w:t>Licenciatura en Derecho</w:t>
      </w:r>
    </w:p>
    <w:p w:rsidR="002B4AA2" w:rsidRPr="0057282F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7282F">
        <w:rPr>
          <w:rFonts w:ascii="Century Gothic" w:hAnsi="Century Gothic" w:cs="Century Gothic"/>
          <w:b/>
          <w:bCs/>
          <w:sz w:val="18"/>
          <w:szCs w:val="18"/>
        </w:rPr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57282F">
        <w:rPr>
          <w:rFonts w:ascii="Century Gothic" w:hAnsi="Century Gothic" w:cs="Century Gothic"/>
          <w:bCs/>
          <w:sz w:val="18"/>
          <w:szCs w:val="18"/>
        </w:rPr>
        <w:t>Jurídica Fiscal, Administrativa, Laboral Burocrática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9331A" w:rsidRPr="00A969DB">
        <w:rPr>
          <w:rFonts w:ascii="Century Gothic" w:hAnsi="Century Gothic" w:cs="Century Gothic"/>
          <w:sz w:val="18"/>
          <w:szCs w:val="18"/>
        </w:rPr>
        <w:t>Tiempo indetermi</w:t>
      </w:r>
      <w:r w:rsidR="005D72DE" w:rsidRPr="00A969DB">
        <w:rPr>
          <w:rFonts w:ascii="Century Gothic" w:hAnsi="Century Gothic" w:cs="Century Gothic"/>
          <w:sz w:val="18"/>
          <w:szCs w:val="18"/>
        </w:rPr>
        <w:t>nado en Licenciatura en Derecho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052007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Pr="001A1936" w:rsidRDefault="003E413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4671A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Content>
          <w:r w:rsidR="0049331A"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49331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744FC5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744FC5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49331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Responsable de decisiones y negociaciones de efecto político y social crítico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05200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49331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49331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49331A" w:rsidRDefault="004671A2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527"/>
          <w:placeholder>
            <w:docPart w:val="DefaultPlaceholder_22675704"/>
          </w:placeholder>
          <w:dropDownList>
            <w:listItem w:displayText="Variantes mínimas; hechos bien conocidos y relacionables" w:value="Variantes mínimas; hechos bien conocidos y relacionables"/>
            <w:listItem w:displayText="Algunas variantes y modalidades controladas; Se compara, se eligen soluciones" w:value="Algunas variantes y modalidades controladas; Se compara, se eligen soluciones"/>
            <w:listItem w:displayText="Variantes: Identifica elementos relevantes y los pondera para elegir una opción" w:value="Variantes: Identifica elementos relevantes y los pondera para elegir una opción"/>
            <w:listItem w:displayText="Variantes amplias. Hechos poco repetitivos que forzan el análisis para elegir opciones" w:value="Variantes amplias. Hechos poco repetitivos que forzan el análisis para elegir opciones"/>
            <w:listItem w:displayText="Variantes amplias. Hechos poco repetitivos que demandan proponer nuevas soluciones" w:value="Variantes amplias. Hechos poco repetitivos que demandan proponer nuevas soluciones"/>
            <w:listItem w:displayText="Variantes amplias. Debe generar propuestas creativas / innovadoras" w:value="Variantes amplias. Debe generar propuestas creativas / innovadoras"/>
            <w:listItem w:displayText="Situaciones muy complejas que demandan pensamiento especulativo y de alto contenido original" w:value="Situaciones muy complejas que demandan pensamiento especulativo y de alto contenido original"/>
  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  </w:dropDownList>
        </w:sdtPr>
        <w:sdtContent>
          <w:r w:rsidR="0049331A">
            <w:rPr>
              <w:rFonts w:ascii="Century Gothic" w:hAnsi="Century Gothic" w:cs="Century Gothic"/>
              <w:i/>
              <w:iCs/>
              <w:sz w:val="18"/>
              <w:szCs w:val="18"/>
            </w:rPr>
            <w:t>Situaciones muy complejas que demandan pensamiento especulativo y de alto contenido original</w:t>
          </w:r>
        </w:sdtContent>
      </w:sdt>
    </w:p>
    <w:p w:rsidR="0049331A" w:rsidRPr="003E413B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  <w:r w:rsidR="003E413B">
        <w:rPr>
          <w:rFonts w:ascii="Century Gothic" w:hAnsi="Century Gothic" w:cs="Century Gothic"/>
          <w:i/>
          <w:iCs/>
          <w:sz w:val="18"/>
          <w:szCs w:val="18"/>
        </w:rPr>
        <w:br/>
      </w:r>
    </w:p>
    <w:p w:rsidR="0049331A" w:rsidRPr="003E413B" w:rsidRDefault="0049331A" w:rsidP="0005200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3E413B">
        <w:rPr>
          <w:rFonts w:ascii="Century Gothic" w:hAnsi="Century Gothic" w:cs="Century Gothic"/>
          <w:i/>
          <w:sz w:val="18"/>
          <w:szCs w:val="18"/>
        </w:rPr>
        <w:t>Metas genéricas. Establece los lineamientos estratégicos para el alcance del Plan de Gobier</w:t>
      </w:r>
      <w:r w:rsidR="00052007">
        <w:rPr>
          <w:rFonts w:ascii="Century Gothic" w:hAnsi="Century Gothic" w:cs="Century Gothic"/>
          <w:i/>
          <w:sz w:val="18"/>
          <w:szCs w:val="18"/>
        </w:rPr>
        <w:t xml:space="preserve">no en la </w:t>
      </w:r>
      <w:r w:rsidRPr="003E413B">
        <w:rPr>
          <w:rFonts w:ascii="Century Gothic" w:hAnsi="Century Gothic" w:cs="Century Gothic"/>
          <w:i/>
          <w:sz w:val="18"/>
          <w:szCs w:val="18"/>
        </w:rPr>
        <w:t>Dependencia a su cargo y define y aprueba los programas genera</w:t>
      </w:r>
      <w:r w:rsidR="00052007">
        <w:rPr>
          <w:rFonts w:ascii="Century Gothic" w:hAnsi="Century Gothic" w:cs="Century Gothic"/>
          <w:i/>
          <w:sz w:val="18"/>
          <w:szCs w:val="18"/>
        </w:rPr>
        <w:t xml:space="preserve">les necesarios para el logro de </w:t>
      </w:r>
      <w:r w:rsidRPr="003E413B">
        <w:rPr>
          <w:rFonts w:ascii="Century Gothic" w:hAnsi="Century Gothic" w:cs="Century Gothic"/>
          <w:i/>
          <w:sz w:val="18"/>
          <w:szCs w:val="18"/>
        </w:rPr>
        <w:t>dichas metas. Sus resultados son evaluables en períodos más allá del corto plazo (2 o más años).</w:t>
      </w:r>
    </w:p>
    <w:p w:rsidR="007D3ECC" w:rsidRPr="00B36CCB" w:rsidRDefault="007D3ECC" w:rsidP="007D3EC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</w:p>
    <w:p w:rsidR="003E413B" w:rsidRDefault="003E413B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D12EA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Magistrado Presidente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64ED2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Pleno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FB66F5" w:rsidRDefault="00FB66F5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FB66F5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A2" w:rsidRDefault="004671A2" w:rsidP="0068032F">
      <w:pPr>
        <w:spacing w:after="0" w:line="240" w:lineRule="auto"/>
      </w:pPr>
      <w:r>
        <w:separator/>
      </w:r>
    </w:p>
  </w:endnote>
  <w:endnote w:type="continuationSeparator" w:id="0">
    <w:p w:rsidR="004671A2" w:rsidRDefault="004671A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A2" w:rsidRDefault="004671A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Magistrado Presidente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A0CE7" w:rsidRPr="00BA0CE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4671A2" w:rsidRDefault="004671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A2" w:rsidRDefault="004671A2" w:rsidP="0068032F">
      <w:pPr>
        <w:spacing w:after="0" w:line="240" w:lineRule="auto"/>
      </w:pPr>
      <w:r>
        <w:separator/>
      </w:r>
    </w:p>
  </w:footnote>
  <w:footnote w:type="continuationSeparator" w:id="0">
    <w:p w:rsidR="004671A2" w:rsidRDefault="004671A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A2" w:rsidRDefault="004671A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2007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D12EA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26DCC"/>
    <w:rsid w:val="00340FC8"/>
    <w:rsid w:val="0034194E"/>
    <w:rsid w:val="00342D88"/>
    <w:rsid w:val="00343B8F"/>
    <w:rsid w:val="003463A3"/>
    <w:rsid w:val="00375047"/>
    <w:rsid w:val="003C01AC"/>
    <w:rsid w:val="003C073D"/>
    <w:rsid w:val="003D1BFD"/>
    <w:rsid w:val="003D2318"/>
    <w:rsid w:val="003E413B"/>
    <w:rsid w:val="003E4A62"/>
    <w:rsid w:val="003F3A05"/>
    <w:rsid w:val="004168BD"/>
    <w:rsid w:val="0044679F"/>
    <w:rsid w:val="0045248D"/>
    <w:rsid w:val="00464ED2"/>
    <w:rsid w:val="004671A2"/>
    <w:rsid w:val="00467CD3"/>
    <w:rsid w:val="00474A4E"/>
    <w:rsid w:val="0049331A"/>
    <w:rsid w:val="00501397"/>
    <w:rsid w:val="005314F6"/>
    <w:rsid w:val="0056174E"/>
    <w:rsid w:val="0057282F"/>
    <w:rsid w:val="00587D14"/>
    <w:rsid w:val="00596DDC"/>
    <w:rsid w:val="005D72DE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23D68"/>
    <w:rsid w:val="007308F7"/>
    <w:rsid w:val="00741F0A"/>
    <w:rsid w:val="00744FC5"/>
    <w:rsid w:val="0077609C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90AB2"/>
    <w:rsid w:val="00A969DB"/>
    <w:rsid w:val="00AB0D64"/>
    <w:rsid w:val="00AC7D22"/>
    <w:rsid w:val="00AD2C81"/>
    <w:rsid w:val="00AF3BE8"/>
    <w:rsid w:val="00B00DB2"/>
    <w:rsid w:val="00B12FBF"/>
    <w:rsid w:val="00B16535"/>
    <w:rsid w:val="00B332CE"/>
    <w:rsid w:val="00B34DB7"/>
    <w:rsid w:val="00B36CCB"/>
    <w:rsid w:val="00B40EA5"/>
    <w:rsid w:val="00B72FCC"/>
    <w:rsid w:val="00B8777B"/>
    <w:rsid w:val="00B87EB3"/>
    <w:rsid w:val="00BA0CE7"/>
    <w:rsid w:val="00BB3889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54183"/>
    <w:rsid w:val="00F651D3"/>
    <w:rsid w:val="00FA214A"/>
    <w:rsid w:val="00FA735B"/>
    <w:rsid w:val="00FB66F5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63941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318FF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40480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45FCD-5675-4016-9E5B-223EA02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90</cp:revision>
  <cp:lastPrinted>2017-03-10T20:24:00Z</cp:lastPrinted>
  <dcterms:created xsi:type="dcterms:W3CDTF">2016-10-05T01:52:00Z</dcterms:created>
  <dcterms:modified xsi:type="dcterms:W3CDTF">2019-09-19T20:46:00Z</dcterms:modified>
</cp:coreProperties>
</file>