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2876B0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B20DEB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2876B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737C1A">
        <w:t>13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7577BE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de Área de Recursos Humanos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2942A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de </w:t>
            </w:r>
            <w:r w:rsidR="002942AE">
              <w:rPr>
                <w:rFonts w:ascii="Century Gothic" w:hAnsi="Century Gothic" w:cs="Century Gothic"/>
                <w:sz w:val="18"/>
                <w:szCs w:val="18"/>
              </w:rPr>
              <w:t>Justicia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Administrativ</w:t>
            </w:r>
            <w:r w:rsidR="002942AE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F200D2" w:rsidP="00B12AD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Sala Superior del Tribunal de 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A6653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Administrativo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Pr="001A1936" w:rsidRDefault="007577BE" w:rsidP="00342D88">
          <w:r w:rsidRPr="007577BE">
            <w:rPr>
              <w:rFonts w:ascii="Century Gothic" w:hAnsi="Century Gothic" w:cs="Century Gothic"/>
              <w:iCs/>
              <w:sz w:val="18"/>
              <w:szCs w:val="18"/>
            </w:rPr>
            <w:t>Atender las necesidades de los recursos humanos, mediante trámites, tales como altas, reportes de incidencias, infor</w:t>
          </w:r>
          <w:r>
            <w:rPr>
              <w:rFonts w:ascii="Century Gothic" w:hAnsi="Century Gothic" w:cs="Century Gothic"/>
              <w:iCs/>
              <w:sz w:val="18"/>
              <w:szCs w:val="18"/>
            </w:rPr>
            <w:t>mes,</w:t>
          </w:r>
          <w:r w:rsidRPr="007577BE">
            <w:rPr>
              <w:rFonts w:ascii="Century Gothic" w:hAnsi="Century Gothic" w:cs="Century Gothic"/>
              <w:iCs/>
              <w:sz w:val="18"/>
              <w:szCs w:val="18"/>
            </w:rPr>
            <w:t xml:space="preserve"> así como verificar que el personal cuente con las herramientas necesarias para llevar a cabo las actividades. A su vez, colab</w:t>
          </w:r>
          <w:r w:rsidR="0012344F">
            <w:rPr>
              <w:rFonts w:ascii="Century Gothic" w:hAnsi="Century Gothic" w:cs="Century Gothic"/>
              <w:iCs/>
              <w:sz w:val="18"/>
              <w:szCs w:val="18"/>
            </w:rPr>
            <w:t>orar en la Dirección General Administrativa, en las auditorías y demás requerimientos</w:t>
          </w:r>
          <w:r w:rsidRPr="007577BE">
            <w:rPr>
              <w:rFonts w:ascii="Century Gothic" w:hAnsi="Century Gothic" w:cs="Century Gothic"/>
              <w:iCs/>
              <w:sz w:val="18"/>
              <w:szCs w:val="18"/>
            </w:rPr>
            <w:t>.</w:t>
          </w:r>
        </w:p>
      </w:sdtContent>
    </w:sdt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7065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6"/>
        <w:gridCol w:w="7499"/>
      </w:tblGrid>
      <w:tr w:rsidR="00D82951" w:rsidTr="00F200D2">
        <w:tc>
          <w:tcPr>
            <w:tcW w:w="9566" w:type="dxa"/>
          </w:tcPr>
          <w:p w:rsidR="00D82951" w:rsidRPr="00342D88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7577BE" w:rsidRPr="00FB1BE9" w:rsidRDefault="007577BE" w:rsidP="007577BE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los trámites rela</w:t>
            </w:r>
            <w:r w:rsidR="002876B0">
              <w:rPr>
                <w:rFonts w:ascii="Century Gothic" w:hAnsi="Century Gothic" w:cs="Century Gothic"/>
                <w:sz w:val="18"/>
                <w:szCs w:val="18"/>
              </w:rPr>
              <w:t xml:space="preserve">cionados con el personal, ante </w:t>
            </w:r>
            <w:r w:rsidR="00F200D2">
              <w:rPr>
                <w:rFonts w:ascii="Century Gothic" w:hAnsi="Century Gothic" w:cs="Century Gothic"/>
                <w:sz w:val="18"/>
                <w:szCs w:val="18"/>
              </w:rPr>
              <w:t xml:space="preserve">la </w:t>
            </w:r>
            <w:r w:rsidR="002876B0">
              <w:rPr>
                <w:rFonts w:ascii="Century Gothic" w:hAnsi="Century Gothic" w:cs="Century Gothic"/>
                <w:sz w:val="18"/>
                <w:szCs w:val="18"/>
              </w:rPr>
              <w:t>Subsecretaría de Recursos H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umanos</w:t>
            </w:r>
            <w:r w:rsidR="002876B0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577BE" w:rsidRPr="00FB1BE9" w:rsidRDefault="007577BE" w:rsidP="007577BE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Cubrir las necesidades del personal en cuanto </w:t>
            </w:r>
            <w:r w:rsidR="002876B0">
              <w:rPr>
                <w:rFonts w:ascii="Century Gothic" w:hAnsi="Century Gothic" w:cs="Century Gothic"/>
                <w:sz w:val="18"/>
                <w:szCs w:val="18"/>
              </w:rPr>
              <w:t xml:space="preserve">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materiales y bienes para cumplir sus actividades</w:t>
            </w:r>
            <w:r w:rsidR="002876B0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577BE" w:rsidRPr="00FB1BE9" w:rsidRDefault="007577BE" w:rsidP="007577BE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a auditores</w:t>
            </w:r>
            <w:r w:rsidR="002876B0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577BE" w:rsidRPr="00FB1BE9" w:rsidRDefault="007577BE" w:rsidP="007577BE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las gestiones necesarias ante las instancias adecuadas para obtener información para la elaboración del presupuesto y de los distintos informes que se requieren.</w:t>
            </w:r>
          </w:p>
          <w:p w:rsidR="00342D88" w:rsidRPr="00F200D2" w:rsidRDefault="007577BE" w:rsidP="00F200D2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en forma general al departamento administrativo, contabilidad y presupuesto.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F200D2">
        <w:tc>
          <w:tcPr>
            <w:tcW w:w="9566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F200D2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7F322E" w:rsidRPr="00B427DC" w:rsidRDefault="00F32E90" w:rsidP="00F200D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="007F322E" w:rsidRPr="00B427DC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7577BE" w:rsidRPr="007577BE">
              <w:rPr>
                <w:rFonts w:ascii="Century Gothic" w:hAnsi="Century Gothic" w:cs="Century Gothic"/>
                <w:sz w:val="18"/>
                <w:szCs w:val="18"/>
              </w:rPr>
              <w:t>Subsec</w:t>
            </w:r>
            <w:r w:rsidR="007577BE">
              <w:rPr>
                <w:rFonts w:ascii="Century Gothic" w:hAnsi="Century Gothic" w:cs="Century Gothic"/>
                <w:sz w:val="18"/>
                <w:szCs w:val="18"/>
              </w:rPr>
              <w:t>retaría de Recursos Humanos: para</w:t>
            </w:r>
            <w:r w:rsidR="007577BE" w:rsidRPr="007577BE">
              <w:rPr>
                <w:rFonts w:ascii="Century Gothic" w:hAnsi="Century Gothic" w:cs="Century Gothic"/>
                <w:sz w:val="18"/>
                <w:szCs w:val="18"/>
              </w:rPr>
              <w:t xml:space="preserve"> reportes, nóminas, consultas</w:t>
            </w:r>
            <w:r w:rsidR="007577BE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7577BE" w:rsidRDefault="0012344F" w:rsidP="00340FC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="007F322E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7577BE" w:rsidRPr="007577BE">
              <w:rPr>
                <w:rFonts w:ascii="Century Gothic" w:hAnsi="Century Gothic" w:cs="Century Gothic"/>
                <w:sz w:val="18"/>
                <w:szCs w:val="18"/>
              </w:rPr>
              <w:t>Auditores</w:t>
            </w:r>
            <w:r w:rsidR="007577BE">
              <w:rPr>
                <w:rFonts w:ascii="Century Gothic" w:hAnsi="Century Gothic" w:cs="Century Gothic"/>
                <w:sz w:val="18"/>
                <w:szCs w:val="18"/>
              </w:rPr>
              <w:t>: para atender auditorías y c</w:t>
            </w:r>
            <w:r w:rsidR="007577BE" w:rsidRPr="007577BE">
              <w:rPr>
                <w:rFonts w:ascii="Century Gothic" w:hAnsi="Century Gothic" w:cs="Century Gothic"/>
                <w:sz w:val="18"/>
                <w:szCs w:val="18"/>
              </w:rPr>
              <w:t xml:space="preserve">ontadores para apoyo general. </w:t>
            </w:r>
          </w:p>
          <w:p w:rsidR="007F322E" w:rsidRDefault="0012344F" w:rsidP="00340FC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2876B0">
              <w:rPr>
                <w:rFonts w:ascii="Century Gothic" w:hAnsi="Century Gothic" w:cs="Century Gothic"/>
                <w:sz w:val="18"/>
                <w:szCs w:val="18"/>
              </w:rPr>
              <w:t>) Proveedores.</w:t>
            </w:r>
          </w:p>
          <w:p w:rsidR="0012344F" w:rsidRPr="007577BE" w:rsidRDefault="0012344F" w:rsidP="00340FC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 Empresas que solicitan información de clientes.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32E90" w:rsidRDefault="00F32E90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7577BE" w:rsidRPr="007577BE" w:rsidRDefault="002876B0" w:rsidP="007577BE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</w:t>
            </w:r>
            <w:r w:rsidR="007577BE" w:rsidRPr="007577BE">
              <w:rPr>
                <w:rFonts w:cs="Century Gothic"/>
                <w:sz w:val="18"/>
                <w:szCs w:val="18"/>
              </w:rPr>
              <w:t>Número de trámites de altas</w:t>
            </w:r>
            <w:r w:rsidR="0012344F">
              <w:rPr>
                <w:rFonts w:cs="Century Gothic"/>
                <w:sz w:val="18"/>
                <w:szCs w:val="18"/>
              </w:rPr>
              <w:t>, bajas y sustituciones</w:t>
            </w:r>
            <w:r>
              <w:rPr>
                <w:rFonts w:cs="Century Gothic"/>
                <w:sz w:val="18"/>
                <w:szCs w:val="18"/>
              </w:rPr>
              <w:t>.</w:t>
            </w:r>
            <w:r w:rsidR="007577BE" w:rsidRPr="007577BE">
              <w:rPr>
                <w:rFonts w:cs="Century Gothic"/>
                <w:sz w:val="18"/>
                <w:szCs w:val="18"/>
              </w:rPr>
              <w:t xml:space="preserve">  </w:t>
            </w:r>
          </w:p>
          <w:p w:rsidR="007577BE" w:rsidRDefault="002876B0" w:rsidP="007577BE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577BE">
              <w:rPr>
                <w:rFonts w:ascii="Century Gothic" w:hAnsi="Century Gothic" w:cs="Century Gothic"/>
                <w:sz w:val="18"/>
                <w:szCs w:val="18"/>
              </w:rPr>
              <w:t>Número de reportes de incidencias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1A1936" w:rsidRDefault="002876B0" w:rsidP="007577BE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577BE">
              <w:rPr>
                <w:rFonts w:ascii="Century Gothic" w:hAnsi="Century Gothic" w:cs="Century Gothic"/>
                <w:sz w:val="18"/>
                <w:szCs w:val="18"/>
              </w:rPr>
              <w:t>Número de trámites administrativos</w:t>
            </w:r>
            <w:r w:rsidR="00F200D2">
              <w:rPr>
                <w:rFonts w:ascii="Century Gothic" w:hAnsi="Century Gothic" w:cs="Century Gothic"/>
                <w:sz w:val="18"/>
                <w:szCs w:val="18"/>
              </w:rPr>
              <w:t xml:space="preserve"> realizados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2876B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577B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7577B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2876B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C1C6C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C1C6C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2876B0">
        <w:rPr>
          <w:rFonts w:ascii="Century Gothic" w:hAnsi="Century Gothic" w:cs="Century Gothic"/>
          <w:bCs/>
          <w:sz w:val="18"/>
          <w:szCs w:val="18"/>
        </w:rPr>
        <w:t>Administración, Contabilidad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40FC8">
        <w:rPr>
          <w:rFonts w:ascii="Century Gothic" w:hAnsi="Century Gothic" w:cs="Century Gothic"/>
          <w:bCs/>
          <w:sz w:val="18"/>
          <w:szCs w:val="18"/>
        </w:rPr>
        <w:t>Administrativa</w:t>
      </w:r>
      <w:r w:rsidR="007577BE">
        <w:rPr>
          <w:rFonts w:ascii="Century Gothic" w:hAnsi="Century Gothic" w:cs="Century Gothic"/>
          <w:bCs/>
          <w:sz w:val="18"/>
          <w:szCs w:val="18"/>
        </w:rPr>
        <w:t>-Contable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1A1936">
        <w:rPr>
          <w:rFonts w:ascii="Century Gothic" w:hAnsi="Century Gothic" w:cs="Century Gothic"/>
          <w:sz w:val="18"/>
          <w:szCs w:val="18"/>
        </w:rPr>
        <w:t xml:space="preserve">1año en </w:t>
      </w:r>
      <w:r w:rsidR="002876B0">
        <w:rPr>
          <w:rFonts w:ascii="Century Gothic" w:hAnsi="Century Gothic" w:cs="Century Gothic"/>
          <w:sz w:val="18"/>
          <w:szCs w:val="18"/>
        </w:rPr>
        <w:t xml:space="preserve">área </w:t>
      </w:r>
      <w:r w:rsidR="002876B0">
        <w:rPr>
          <w:rFonts w:ascii="Century Gothic" w:hAnsi="Century Gothic" w:cs="Century Gothic"/>
          <w:bCs/>
          <w:sz w:val="18"/>
          <w:szCs w:val="18"/>
        </w:rPr>
        <w:t>Administrativa-Contable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1A193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F32E90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1A1936"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A193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A1936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577BE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7577BE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7577B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D3ECC" w:rsidRPr="00B36CCB" w:rsidRDefault="007577BE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F200D2" w:rsidRDefault="00F200D2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F200D2" w:rsidRDefault="00F200D2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737C1A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de Área de Recursos Humanos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1A6653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Administrativo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D" w:rsidRDefault="008B6EFD" w:rsidP="0068032F">
      <w:pPr>
        <w:spacing w:after="0" w:line="240" w:lineRule="auto"/>
      </w:pPr>
      <w:r>
        <w:separator/>
      </w:r>
    </w:p>
  </w:endnote>
  <w:end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737C1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Coordinador de Área de Recursos Humanos</w:t>
    </w:r>
    <w:r w:rsidR="008B6EFD">
      <w:rPr>
        <w:rFonts w:asciiTheme="majorHAnsi" w:hAnsiTheme="majorHAnsi"/>
      </w:rPr>
      <w:ptab w:relativeTo="margin" w:alignment="right" w:leader="none"/>
    </w:r>
    <w:r w:rsidR="008B6EFD">
      <w:rPr>
        <w:rFonts w:asciiTheme="majorHAnsi" w:hAnsiTheme="majorHAnsi"/>
      </w:rPr>
      <w:t xml:space="preserve">Página </w:t>
    </w:r>
    <w:r w:rsidR="00A77545">
      <w:fldChar w:fldCharType="begin"/>
    </w:r>
    <w:r w:rsidR="008B6EFD">
      <w:instrText xml:space="preserve"> PAGE   \* MERGEFORMAT </w:instrText>
    </w:r>
    <w:r w:rsidR="00A77545">
      <w:fldChar w:fldCharType="separate"/>
    </w:r>
    <w:r w:rsidR="00F32E90" w:rsidRPr="00F32E90">
      <w:rPr>
        <w:rFonts w:asciiTheme="majorHAnsi" w:hAnsiTheme="majorHAnsi"/>
        <w:noProof/>
      </w:rPr>
      <w:t>4</w:t>
    </w:r>
    <w:r w:rsidR="00A77545">
      <w:rPr>
        <w:rFonts w:asciiTheme="majorHAnsi" w:hAnsiTheme="majorHAnsi"/>
        <w:noProof/>
      </w:rPr>
      <w:fldChar w:fldCharType="end"/>
    </w:r>
  </w:p>
  <w:p w:rsidR="008B6EFD" w:rsidRDefault="008B6E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D" w:rsidRDefault="008B6EFD" w:rsidP="0068032F">
      <w:pPr>
        <w:spacing w:after="0" w:line="240" w:lineRule="auto"/>
      </w:pPr>
      <w:r>
        <w:separator/>
      </w:r>
    </w:p>
  </w:footnote>
  <w:foot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F32E9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6E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8B6E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B20DE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5906BBD8"/>
    <w:lvl w:ilvl="0" w:tplc="048A5D0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="Century Gothic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2344F"/>
    <w:rsid w:val="00145952"/>
    <w:rsid w:val="001511EB"/>
    <w:rsid w:val="0017200E"/>
    <w:rsid w:val="00190C96"/>
    <w:rsid w:val="00193809"/>
    <w:rsid w:val="001A1936"/>
    <w:rsid w:val="001A6653"/>
    <w:rsid w:val="001C5D17"/>
    <w:rsid w:val="001E2135"/>
    <w:rsid w:val="001E4C73"/>
    <w:rsid w:val="002007D4"/>
    <w:rsid w:val="00212675"/>
    <w:rsid w:val="002329C1"/>
    <w:rsid w:val="00272361"/>
    <w:rsid w:val="002876B0"/>
    <w:rsid w:val="002942AE"/>
    <w:rsid w:val="002B4AA2"/>
    <w:rsid w:val="002C3F42"/>
    <w:rsid w:val="002C52EF"/>
    <w:rsid w:val="002D1F8E"/>
    <w:rsid w:val="002F763C"/>
    <w:rsid w:val="00340FC8"/>
    <w:rsid w:val="00342D88"/>
    <w:rsid w:val="00343B8F"/>
    <w:rsid w:val="003463A3"/>
    <w:rsid w:val="00375047"/>
    <w:rsid w:val="003C01AC"/>
    <w:rsid w:val="003C073D"/>
    <w:rsid w:val="003D1BFD"/>
    <w:rsid w:val="003E4A62"/>
    <w:rsid w:val="003F3A05"/>
    <w:rsid w:val="004168BD"/>
    <w:rsid w:val="0044679F"/>
    <w:rsid w:val="0045248D"/>
    <w:rsid w:val="00467CD3"/>
    <w:rsid w:val="00474A4E"/>
    <w:rsid w:val="00496AB4"/>
    <w:rsid w:val="00501397"/>
    <w:rsid w:val="005273EF"/>
    <w:rsid w:val="005314F6"/>
    <w:rsid w:val="0056174E"/>
    <w:rsid w:val="00587D14"/>
    <w:rsid w:val="00596DDC"/>
    <w:rsid w:val="005F1F14"/>
    <w:rsid w:val="0061629F"/>
    <w:rsid w:val="006254C6"/>
    <w:rsid w:val="006344F3"/>
    <w:rsid w:val="00635591"/>
    <w:rsid w:val="00655703"/>
    <w:rsid w:val="0068032F"/>
    <w:rsid w:val="00686EDF"/>
    <w:rsid w:val="00687018"/>
    <w:rsid w:val="00687F2B"/>
    <w:rsid w:val="006D43C4"/>
    <w:rsid w:val="006D7D11"/>
    <w:rsid w:val="007308F7"/>
    <w:rsid w:val="00737C1A"/>
    <w:rsid w:val="00741F0A"/>
    <w:rsid w:val="007577BE"/>
    <w:rsid w:val="007B162C"/>
    <w:rsid w:val="007D3003"/>
    <w:rsid w:val="007D3ECC"/>
    <w:rsid w:val="007E1362"/>
    <w:rsid w:val="007F322E"/>
    <w:rsid w:val="00817409"/>
    <w:rsid w:val="008528CF"/>
    <w:rsid w:val="008564CA"/>
    <w:rsid w:val="008633CD"/>
    <w:rsid w:val="00873677"/>
    <w:rsid w:val="00893993"/>
    <w:rsid w:val="008B6EFD"/>
    <w:rsid w:val="008C1C6C"/>
    <w:rsid w:val="008E33AC"/>
    <w:rsid w:val="008E53FE"/>
    <w:rsid w:val="008F4088"/>
    <w:rsid w:val="00950179"/>
    <w:rsid w:val="00950DBB"/>
    <w:rsid w:val="00957C5E"/>
    <w:rsid w:val="009701BA"/>
    <w:rsid w:val="00984B0E"/>
    <w:rsid w:val="009A1C1C"/>
    <w:rsid w:val="009C2ECB"/>
    <w:rsid w:val="009C612B"/>
    <w:rsid w:val="009E7D30"/>
    <w:rsid w:val="00A14D13"/>
    <w:rsid w:val="00A333D4"/>
    <w:rsid w:val="00A45295"/>
    <w:rsid w:val="00A77545"/>
    <w:rsid w:val="00A90AB2"/>
    <w:rsid w:val="00AB0D64"/>
    <w:rsid w:val="00AC7D22"/>
    <w:rsid w:val="00AD2C81"/>
    <w:rsid w:val="00AF3BE8"/>
    <w:rsid w:val="00B00DB2"/>
    <w:rsid w:val="00B12ADF"/>
    <w:rsid w:val="00B12FBF"/>
    <w:rsid w:val="00B20DEB"/>
    <w:rsid w:val="00B332CE"/>
    <w:rsid w:val="00B36CCB"/>
    <w:rsid w:val="00B40EA5"/>
    <w:rsid w:val="00B8777B"/>
    <w:rsid w:val="00B87EB3"/>
    <w:rsid w:val="00BB3889"/>
    <w:rsid w:val="00C25AB6"/>
    <w:rsid w:val="00C42A89"/>
    <w:rsid w:val="00C51974"/>
    <w:rsid w:val="00C9570C"/>
    <w:rsid w:val="00CA1D00"/>
    <w:rsid w:val="00CD02BE"/>
    <w:rsid w:val="00CD506E"/>
    <w:rsid w:val="00D134A1"/>
    <w:rsid w:val="00D16940"/>
    <w:rsid w:val="00D24EDD"/>
    <w:rsid w:val="00D50DCB"/>
    <w:rsid w:val="00D76BC6"/>
    <w:rsid w:val="00D82951"/>
    <w:rsid w:val="00DB2188"/>
    <w:rsid w:val="00DD3587"/>
    <w:rsid w:val="00DF4D33"/>
    <w:rsid w:val="00DF5284"/>
    <w:rsid w:val="00E11E06"/>
    <w:rsid w:val="00E16EB4"/>
    <w:rsid w:val="00E30C21"/>
    <w:rsid w:val="00E3528C"/>
    <w:rsid w:val="00E743E5"/>
    <w:rsid w:val="00E75304"/>
    <w:rsid w:val="00E81AE7"/>
    <w:rsid w:val="00EB437B"/>
    <w:rsid w:val="00EB7690"/>
    <w:rsid w:val="00F200D2"/>
    <w:rsid w:val="00F21827"/>
    <w:rsid w:val="00F32E90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447058"/>
    <w:rsid w:val="004B37C7"/>
    <w:rsid w:val="004D16AA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966091"/>
    <w:rsid w:val="00A006C6"/>
    <w:rsid w:val="00A605D5"/>
    <w:rsid w:val="00B62646"/>
    <w:rsid w:val="00B9058D"/>
    <w:rsid w:val="00B97998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EF53C-04E9-4B60-BD57-775D219F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85</cp:revision>
  <cp:lastPrinted>2017-03-10T20:24:00Z</cp:lastPrinted>
  <dcterms:created xsi:type="dcterms:W3CDTF">2016-10-05T01:52:00Z</dcterms:created>
  <dcterms:modified xsi:type="dcterms:W3CDTF">2019-09-19T20:46:00Z</dcterms:modified>
</cp:coreProperties>
</file>