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15D" w:rsidRPr="00F3015D" w:rsidRDefault="00F3015D" w:rsidP="00F3015D">
      <w:pPr>
        <w:jc w:val="center"/>
        <w:rPr>
          <w:b/>
        </w:rPr>
      </w:pPr>
      <w:r w:rsidRPr="00F3015D">
        <w:rPr>
          <w:b/>
        </w:rPr>
        <w:t>LICENCIATURA EN EDUCACIÓN SECUNDARIA PLAN 1999</w:t>
      </w:r>
    </w:p>
    <w:tbl>
      <w:tblPr>
        <w:tblStyle w:val="Tablaconcuadrcula"/>
        <w:tblW w:w="0" w:type="auto"/>
        <w:tblLook w:val="04A0"/>
      </w:tblPr>
      <w:tblGrid>
        <w:gridCol w:w="1510"/>
        <w:gridCol w:w="7544"/>
      </w:tblGrid>
      <w:tr w:rsidR="00F3015D" w:rsidRPr="00F3015D" w:rsidTr="006340F3">
        <w:tc>
          <w:tcPr>
            <w:tcW w:w="0" w:type="auto"/>
          </w:tcPr>
          <w:p w:rsidR="00F3015D" w:rsidRPr="00F3015D" w:rsidRDefault="00F3015D" w:rsidP="006340F3">
            <w:pPr>
              <w:rPr>
                <w:sz w:val="18"/>
              </w:rPr>
            </w:pPr>
            <w:r w:rsidRPr="00F3015D">
              <w:rPr>
                <w:sz w:val="18"/>
              </w:rPr>
              <w:t>Área de conocimiento:</w:t>
            </w:r>
          </w:p>
        </w:tc>
        <w:tc>
          <w:tcPr>
            <w:tcW w:w="0" w:type="auto"/>
          </w:tcPr>
          <w:p w:rsidR="00F3015D" w:rsidRPr="00F3015D" w:rsidRDefault="00F3015D" w:rsidP="006340F3">
            <w:pPr>
              <w:rPr>
                <w:sz w:val="18"/>
              </w:rPr>
            </w:pPr>
            <w:r w:rsidRPr="00F3015D">
              <w:rPr>
                <w:sz w:val="18"/>
              </w:rPr>
              <w:t>EDUCACIÓN</w:t>
            </w:r>
          </w:p>
        </w:tc>
      </w:tr>
      <w:tr w:rsidR="00F3015D" w:rsidRPr="00F3015D" w:rsidTr="006340F3">
        <w:tc>
          <w:tcPr>
            <w:tcW w:w="0" w:type="auto"/>
          </w:tcPr>
          <w:p w:rsidR="00F3015D" w:rsidRPr="00F3015D" w:rsidRDefault="00F3015D" w:rsidP="006340F3">
            <w:pPr>
              <w:rPr>
                <w:sz w:val="18"/>
              </w:rPr>
            </w:pPr>
            <w:r w:rsidRPr="00F3015D">
              <w:rPr>
                <w:sz w:val="18"/>
              </w:rPr>
              <w:t>Perfil profesional de quien cursa</w:t>
            </w:r>
          </w:p>
        </w:tc>
        <w:tc>
          <w:tcPr>
            <w:tcW w:w="0" w:type="auto"/>
          </w:tcPr>
          <w:p w:rsidR="00F3015D" w:rsidRPr="00F3015D" w:rsidRDefault="00F3015D" w:rsidP="00F3015D">
            <w:pPr>
              <w:pStyle w:val="Ttulo1"/>
              <w:spacing w:before="0" w:beforeAutospacing="0" w:after="0" w:afterAutospacing="0"/>
              <w:jc w:val="both"/>
              <w:rPr>
                <w:rFonts w:asciiTheme="minorHAnsi" w:eastAsiaTheme="minorHAnsi" w:hAnsiTheme="minorHAnsi" w:cstheme="minorBidi"/>
                <w:bCs w:val="0"/>
                <w:kern w:val="0"/>
                <w:sz w:val="18"/>
                <w:szCs w:val="22"/>
                <w:lang w:eastAsia="en-US"/>
              </w:rPr>
            </w:pPr>
            <w:r w:rsidRPr="00F3015D">
              <w:rPr>
                <w:rFonts w:asciiTheme="minorHAnsi" w:eastAsiaTheme="minorHAnsi" w:hAnsiTheme="minorHAnsi" w:cstheme="minorBidi"/>
                <w:bCs w:val="0"/>
                <w:kern w:val="0"/>
                <w:sz w:val="18"/>
                <w:szCs w:val="22"/>
                <w:lang w:eastAsia="en-US"/>
              </w:rPr>
              <w:t>Perfil de Egreso</w:t>
            </w:r>
          </w:p>
          <w:p w:rsidR="00F3015D" w:rsidRPr="00F3015D" w:rsidRDefault="00F3015D" w:rsidP="00F3015D">
            <w:pPr>
              <w:spacing w:after="0" w:line="240" w:lineRule="auto"/>
              <w:jc w:val="both"/>
              <w:rPr>
                <w:sz w:val="18"/>
              </w:rPr>
            </w:pPr>
            <w:r w:rsidRPr="00F3015D">
              <w:rPr>
                <w:sz w:val="18"/>
              </w:rPr>
              <w:t xml:space="preserve">Las competencias que definen el perfil de egreso se agrupan en cinco grandes campos: habilidades intelectuales específicas, dominio de los propósitos y los contenidos de la educación secundaria, competencias didácticas, identidad profesional y ética, y capacidad de percepción y respuesta a las condiciones sociales del entorno de la escuela. Los rasgos del perfil son el referente principal para la elaboración del plan de estudios, pero también son esenciales para que las comunidades educativas normalistas dispongan de criterios para valorar el avance del plan y los programas, la eficacia del proceso de enseñanza y de los materiales de estudio, el desempeño de los estudiantes, así como las demás actividades y prácticas realizadas en cada institución. Todos los rasgos del perfil están estrechamente relacionados, se promueven articuladamente y no corresponden de manera exclusiva a una asignatura o actividad específica: algunos, como el dominio de los contenidos de enseñanza, se identifican primordialmente con espacios delimitados en el plan de estudios; otros, como la consolidación de las habilidades intelectuales o la formación </w:t>
            </w:r>
            <w:proofErr w:type="spellStart"/>
            <w:r w:rsidRPr="00F3015D">
              <w:rPr>
                <w:sz w:val="18"/>
              </w:rPr>
              <w:t>valoral</w:t>
            </w:r>
            <w:proofErr w:type="spellEnd"/>
            <w:r w:rsidRPr="00F3015D">
              <w:rPr>
                <w:sz w:val="18"/>
              </w:rPr>
              <w:t>, corresponden a los estilos y las prácticas escolares que se promoverán en el conjunto de los estudios; la disposición y la capacidad para aprender de manera permanente dependerán tanto del interés y la motivación que despierte el campo de estudios, como el desarrollo de las habilidades intelectuales básicas, la comprensión de la estructura y la lógica de las disciplinas, y de los hábitos de estudio consolidados durante la educación normal. Con base en las consideraciones anteriores, al término de sus estudios cada uno de los egresados contará con las habilidades, conocimientos, actitudes y valores que se describen a continuación.</w:t>
            </w:r>
          </w:p>
          <w:p w:rsidR="00F3015D" w:rsidRPr="00F3015D" w:rsidRDefault="00F3015D" w:rsidP="00F3015D">
            <w:pPr>
              <w:pStyle w:val="Ttulo3"/>
              <w:spacing w:before="0" w:line="240" w:lineRule="auto"/>
              <w:jc w:val="both"/>
              <w:rPr>
                <w:rFonts w:asciiTheme="minorHAnsi" w:eastAsiaTheme="minorHAnsi" w:hAnsiTheme="minorHAnsi" w:cstheme="minorBidi"/>
                <w:b w:val="0"/>
                <w:bCs w:val="0"/>
                <w:color w:val="auto"/>
                <w:sz w:val="18"/>
              </w:rPr>
            </w:pPr>
            <w:r w:rsidRPr="00F3015D">
              <w:rPr>
                <w:rFonts w:asciiTheme="minorHAnsi" w:eastAsiaTheme="minorHAnsi" w:hAnsiTheme="minorHAnsi" w:cstheme="minorBidi"/>
                <w:b w:val="0"/>
                <w:bCs w:val="0"/>
                <w:color w:val="auto"/>
                <w:sz w:val="18"/>
              </w:rPr>
              <w:t>Habilidades intelectuales específicas</w:t>
            </w:r>
          </w:p>
          <w:p w:rsidR="00F3015D" w:rsidRPr="00F3015D" w:rsidRDefault="00F3015D" w:rsidP="00F3015D">
            <w:pPr>
              <w:numPr>
                <w:ilvl w:val="0"/>
                <w:numId w:val="4"/>
              </w:numPr>
              <w:spacing w:after="0" w:line="240" w:lineRule="auto"/>
              <w:jc w:val="both"/>
              <w:rPr>
                <w:sz w:val="18"/>
              </w:rPr>
            </w:pPr>
            <w:r w:rsidRPr="00F3015D">
              <w:rPr>
                <w:sz w:val="18"/>
              </w:rPr>
              <w:t>Posee alta capacidad de comprensión del material escrito y tiene el hábito de la lectura; en particular, valora críticamente lo que lee y lo relaciona con la realidad y, especialmente, con su práctica profesional.</w:t>
            </w:r>
          </w:p>
          <w:p w:rsidR="00F3015D" w:rsidRPr="00F3015D" w:rsidRDefault="00F3015D" w:rsidP="00F3015D">
            <w:pPr>
              <w:numPr>
                <w:ilvl w:val="0"/>
                <w:numId w:val="4"/>
              </w:numPr>
              <w:spacing w:after="0" w:line="240" w:lineRule="auto"/>
              <w:jc w:val="both"/>
              <w:rPr>
                <w:sz w:val="18"/>
              </w:rPr>
            </w:pPr>
            <w:r w:rsidRPr="00F3015D">
              <w:rPr>
                <w:sz w:val="18"/>
              </w:rPr>
              <w:t>Expresa sus ideas con claridad, sencillez y corrección en forma escrita y oral; en especial, ha desarrollado las capacidades de describir, narrar, explicar y argumentar, adaptándose al desarrollo y características culturales de sus alumnos.</w:t>
            </w:r>
          </w:p>
          <w:p w:rsidR="00F3015D" w:rsidRPr="00F3015D" w:rsidRDefault="00F3015D" w:rsidP="00F3015D">
            <w:pPr>
              <w:numPr>
                <w:ilvl w:val="0"/>
                <w:numId w:val="4"/>
              </w:numPr>
              <w:spacing w:after="0" w:line="240" w:lineRule="auto"/>
              <w:jc w:val="both"/>
              <w:rPr>
                <w:sz w:val="18"/>
              </w:rPr>
            </w:pPr>
            <w:r w:rsidRPr="00F3015D">
              <w:rPr>
                <w:sz w:val="18"/>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F3015D" w:rsidRPr="00F3015D" w:rsidRDefault="00F3015D" w:rsidP="00F3015D">
            <w:pPr>
              <w:numPr>
                <w:ilvl w:val="0"/>
                <w:numId w:val="4"/>
              </w:numPr>
              <w:spacing w:after="0" w:line="240" w:lineRule="auto"/>
              <w:jc w:val="both"/>
              <w:rPr>
                <w:sz w:val="18"/>
              </w:rPr>
            </w:pPr>
            <w:r w:rsidRPr="00F3015D">
              <w:rPr>
                <w:sz w:val="18"/>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F3015D" w:rsidRPr="00F3015D" w:rsidRDefault="00F3015D" w:rsidP="00F3015D">
            <w:pPr>
              <w:numPr>
                <w:ilvl w:val="0"/>
                <w:numId w:val="4"/>
              </w:numPr>
              <w:spacing w:after="0" w:line="240" w:lineRule="auto"/>
              <w:jc w:val="both"/>
              <w:rPr>
                <w:sz w:val="18"/>
              </w:rPr>
            </w:pPr>
            <w:r w:rsidRPr="00F3015D">
              <w:rPr>
                <w:sz w:val="18"/>
              </w:rPr>
              <w:t>Localiza, selecciona y utiliza información de diverso tipo, tanto de fuentes escritas como de material audiovisual, en especial la que necesita para su actividad profesional.</w:t>
            </w:r>
          </w:p>
          <w:p w:rsidR="00F3015D" w:rsidRPr="00F3015D" w:rsidRDefault="00F3015D" w:rsidP="00F3015D">
            <w:pPr>
              <w:pStyle w:val="Ttulo3"/>
              <w:spacing w:before="0" w:line="240" w:lineRule="auto"/>
              <w:jc w:val="both"/>
              <w:rPr>
                <w:rFonts w:asciiTheme="minorHAnsi" w:eastAsiaTheme="minorHAnsi" w:hAnsiTheme="minorHAnsi" w:cstheme="minorBidi"/>
                <w:b w:val="0"/>
                <w:bCs w:val="0"/>
                <w:color w:val="auto"/>
                <w:sz w:val="18"/>
              </w:rPr>
            </w:pPr>
            <w:r w:rsidRPr="00F3015D">
              <w:rPr>
                <w:rFonts w:asciiTheme="minorHAnsi" w:eastAsiaTheme="minorHAnsi" w:hAnsiTheme="minorHAnsi" w:cstheme="minorBidi"/>
                <w:b w:val="0"/>
                <w:bCs w:val="0"/>
                <w:color w:val="auto"/>
                <w:sz w:val="18"/>
              </w:rPr>
              <w:t>Dominio de los propósitos y los contenidos de la educación secundaria</w:t>
            </w:r>
          </w:p>
          <w:p w:rsidR="00F3015D" w:rsidRPr="00F3015D" w:rsidRDefault="00F3015D" w:rsidP="00F3015D">
            <w:pPr>
              <w:numPr>
                <w:ilvl w:val="0"/>
                <w:numId w:val="5"/>
              </w:numPr>
              <w:spacing w:after="0" w:line="240" w:lineRule="auto"/>
              <w:jc w:val="both"/>
              <w:rPr>
                <w:sz w:val="18"/>
              </w:rPr>
            </w:pPr>
            <w:r w:rsidRPr="00F3015D">
              <w:rPr>
                <w:sz w:val="18"/>
              </w:rPr>
              <w:t>Conoce con profundidad los propósitos, los contenidos y el enfoque de enseñanza de la asignatura que imparte, y reconoce que el trabajo con los contenidos de su especialidad contribuye al logro de los propósitos generales de la educación secundaria.</w:t>
            </w:r>
          </w:p>
          <w:p w:rsidR="00F3015D" w:rsidRPr="00F3015D" w:rsidRDefault="00F3015D" w:rsidP="00F3015D">
            <w:pPr>
              <w:numPr>
                <w:ilvl w:val="0"/>
                <w:numId w:val="5"/>
              </w:numPr>
              <w:spacing w:after="0" w:line="240" w:lineRule="auto"/>
              <w:jc w:val="both"/>
              <w:rPr>
                <w:sz w:val="18"/>
              </w:rPr>
            </w:pPr>
            <w:r w:rsidRPr="00F3015D">
              <w:rPr>
                <w:sz w:val="18"/>
              </w:rPr>
              <w:t>Tiene dominio del campo disciplinario de su especialidad para manejar con seguridad y fluidez los temas incluidos en los programas de estudio, y reconoce la secuencia de los contenidos en los tres grados de la educación secundaria.</w:t>
            </w:r>
          </w:p>
          <w:p w:rsidR="00F3015D" w:rsidRPr="00F3015D" w:rsidRDefault="00F3015D" w:rsidP="00F3015D">
            <w:pPr>
              <w:numPr>
                <w:ilvl w:val="0"/>
                <w:numId w:val="5"/>
              </w:numPr>
              <w:spacing w:after="0" w:line="240" w:lineRule="auto"/>
              <w:jc w:val="both"/>
              <w:rPr>
                <w:sz w:val="18"/>
              </w:rPr>
            </w:pPr>
            <w:r w:rsidRPr="00F3015D">
              <w:rPr>
                <w:sz w:val="18"/>
              </w:rPr>
              <w:t>Reconoce la articulación entre los propósitos de la educación primaria y la educación secundaria y asume a ésta como el tramo final de la educación básica en el que deben consolidarse los conocimientos básicos, habilidades, actitudes y valores, establecidos en los planes de estudio.</w:t>
            </w:r>
          </w:p>
          <w:p w:rsidR="00F3015D" w:rsidRPr="00F3015D" w:rsidRDefault="00F3015D" w:rsidP="00F3015D">
            <w:pPr>
              <w:numPr>
                <w:ilvl w:val="0"/>
                <w:numId w:val="5"/>
              </w:numPr>
              <w:spacing w:after="0" w:line="240" w:lineRule="auto"/>
              <w:jc w:val="both"/>
              <w:rPr>
                <w:sz w:val="18"/>
              </w:rPr>
            </w:pPr>
            <w:r w:rsidRPr="00F3015D">
              <w:rPr>
                <w:sz w:val="18"/>
              </w:rPr>
              <w:t>Sabe establecer una correspondencia adecuada entre la naturaleza y grado de complejidad de los contenidos educativos con los procesos cognitivos y el nivel de desarrollo de sus alumnos.</w:t>
            </w:r>
          </w:p>
          <w:p w:rsidR="00F3015D" w:rsidRPr="00F3015D" w:rsidRDefault="00F3015D" w:rsidP="00F3015D">
            <w:pPr>
              <w:pStyle w:val="Ttulo3"/>
              <w:spacing w:before="0" w:line="240" w:lineRule="auto"/>
              <w:jc w:val="both"/>
              <w:rPr>
                <w:rFonts w:asciiTheme="minorHAnsi" w:eastAsiaTheme="minorHAnsi" w:hAnsiTheme="minorHAnsi" w:cstheme="minorBidi"/>
                <w:b w:val="0"/>
                <w:bCs w:val="0"/>
                <w:color w:val="auto"/>
                <w:sz w:val="18"/>
              </w:rPr>
            </w:pPr>
            <w:r w:rsidRPr="00F3015D">
              <w:rPr>
                <w:rFonts w:asciiTheme="minorHAnsi" w:eastAsiaTheme="minorHAnsi" w:hAnsiTheme="minorHAnsi" w:cstheme="minorBidi"/>
                <w:b w:val="0"/>
                <w:bCs w:val="0"/>
                <w:color w:val="auto"/>
                <w:sz w:val="18"/>
              </w:rPr>
              <w:t>Competencias didácticas</w:t>
            </w:r>
          </w:p>
          <w:p w:rsidR="00F3015D" w:rsidRPr="00F3015D" w:rsidRDefault="00F3015D" w:rsidP="00F3015D">
            <w:pPr>
              <w:numPr>
                <w:ilvl w:val="0"/>
                <w:numId w:val="6"/>
              </w:numPr>
              <w:spacing w:after="0" w:line="240" w:lineRule="auto"/>
              <w:jc w:val="both"/>
              <w:rPr>
                <w:sz w:val="18"/>
              </w:rPr>
            </w:pPr>
            <w:r w:rsidRPr="00F3015D">
              <w:rPr>
                <w:sz w:val="18"/>
              </w:rPr>
              <w:t xml:space="preserve">Sabe diseñar, organizar y poner en práctica estrategias y actividades didácticas, </w:t>
            </w:r>
            <w:r w:rsidRPr="00F3015D">
              <w:rPr>
                <w:sz w:val="18"/>
              </w:rPr>
              <w:lastRenderedPageBreak/>
              <w:t xml:space="preserve">adecuadas a las necesidades, intereses y formas de desarrollo de los adolescentes, así como a las características sociales y culturales de éstos y de su entorno familiar, con el fin de que los educandos alcancen los propósitos de conocimiento, de desarrollo de habilidades y de formación </w:t>
            </w:r>
            <w:proofErr w:type="spellStart"/>
            <w:r w:rsidRPr="00F3015D">
              <w:rPr>
                <w:sz w:val="18"/>
              </w:rPr>
              <w:t>valoral</w:t>
            </w:r>
            <w:proofErr w:type="spellEnd"/>
            <w:r w:rsidRPr="00F3015D">
              <w:rPr>
                <w:sz w:val="18"/>
              </w:rPr>
              <w:t xml:space="preserve"> establecidos en el plan y programas de estudio de la educación secundaria.</w:t>
            </w:r>
          </w:p>
          <w:p w:rsidR="00F3015D" w:rsidRPr="00F3015D" w:rsidRDefault="00F3015D" w:rsidP="00F3015D">
            <w:pPr>
              <w:numPr>
                <w:ilvl w:val="0"/>
                <w:numId w:val="6"/>
              </w:numPr>
              <w:spacing w:after="0" w:line="240" w:lineRule="auto"/>
              <w:jc w:val="both"/>
              <w:rPr>
                <w:sz w:val="18"/>
              </w:rPr>
            </w:pPr>
            <w:r w:rsidRPr="00F3015D">
              <w:rPr>
                <w:sz w:val="18"/>
              </w:rPr>
              <w:t>Reconoce las diferencias individuales de los educandos que influyen en los procesos de aprendizaje y aplica estrategias didácticas para estimularlos; en especial, es capaz de favorecer el aprendizaje de los alumnos en riesgo de fracaso escolar.</w:t>
            </w:r>
          </w:p>
          <w:p w:rsidR="00F3015D" w:rsidRPr="00F3015D" w:rsidRDefault="00F3015D" w:rsidP="00F3015D">
            <w:pPr>
              <w:numPr>
                <w:ilvl w:val="0"/>
                <w:numId w:val="6"/>
              </w:numPr>
              <w:spacing w:after="0" w:line="240" w:lineRule="auto"/>
              <w:jc w:val="both"/>
              <w:rPr>
                <w:sz w:val="18"/>
              </w:rPr>
            </w:pPr>
            <w:r w:rsidRPr="00F3015D">
              <w:rPr>
                <w:sz w:val="18"/>
              </w:rPr>
              <w:t>Identifica necesidades especiales de educación que pueden presentar algunos de sus alumnos, las atiende, si es posible, mediante propuestas didácticas particulares y sabe dónde obtener orientación y apoyo para hacerlo.</w:t>
            </w:r>
          </w:p>
          <w:p w:rsidR="00F3015D" w:rsidRPr="00F3015D" w:rsidRDefault="00F3015D" w:rsidP="00F3015D">
            <w:pPr>
              <w:numPr>
                <w:ilvl w:val="0"/>
                <w:numId w:val="6"/>
              </w:numPr>
              <w:spacing w:after="0" w:line="240" w:lineRule="auto"/>
              <w:jc w:val="both"/>
              <w:rPr>
                <w:sz w:val="18"/>
              </w:rPr>
            </w:pPr>
            <w:r w:rsidRPr="00F3015D">
              <w:rPr>
                <w:sz w:val="18"/>
              </w:rPr>
              <w:t>Conoce y aplica distintas estrategias y formas de evaluación sobre el proceso educativo que le permiten valorar efectivamente el aprendizaje de los alumnos y la calidad de su desempeño docente. A partir de la evaluación, tiene la disposición de modificar los procedimientos didácticos que aplica.</w:t>
            </w:r>
          </w:p>
          <w:p w:rsidR="00F3015D" w:rsidRPr="00F3015D" w:rsidRDefault="00F3015D" w:rsidP="00F3015D">
            <w:pPr>
              <w:numPr>
                <w:ilvl w:val="0"/>
                <w:numId w:val="6"/>
              </w:numPr>
              <w:spacing w:after="0" w:line="240" w:lineRule="auto"/>
              <w:jc w:val="both"/>
              <w:rPr>
                <w:sz w:val="18"/>
              </w:rPr>
            </w:pPr>
            <w:r w:rsidRPr="00F3015D">
              <w:rPr>
                <w:sz w:val="18"/>
              </w:rPr>
              <w:t>Es capaz de establecer un clima de trabajo que favorece actitudes de confianza, autoestima, respeto, disciplina, creatividad, curiosidad y placer por el estudio, así como el fortalecimiento de la autonomía personal de los educandos.</w:t>
            </w:r>
          </w:p>
          <w:p w:rsidR="00F3015D" w:rsidRPr="00F3015D" w:rsidRDefault="00F3015D" w:rsidP="00F3015D">
            <w:pPr>
              <w:numPr>
                <w:ilvl w:val="0"/>
                <w:numId w:val="6"/>
              </w:numPr>
              <w:spacing w:after="0" w:line="240" w:lineRule="auto"/>
              <w:jc w:val="both"/>
              <w:rPr>
                <w:sz w:val="18"/>
              </w:rPr>
            </w:pPr>
            <w:r w:rsidRPr="00F3015D">
              <w:rPr>
                <w:sz w:val="18"/>
              </w:rPr>
              <w:t>Reconoce los procesos de cambio que experimentan los adolescentes, pero distingue que esos procesos no se presentan de forma idéntica en todos, sino de manera individual y única. A partir de este conocimiento aplica estrategias adecuadas para atender las necesidades e inquietudes de sus alumnos.</w:t>
            </w:r>
          </w:p>
          <w:p w:rsidR="00F3015D" w:rsidRPr="00F3015D" w:rsidRDefault="00F3015D" w:rsidP="00F3015D">
            <w:pPr>
              <w:numPr>
                <w:ilvl w:val="0"/>
                <w:numId w:val="6"/>
              </w:numPr>
              <w:spacing w:after="0" w:line="240" w:lineRule="auto"/>
              <w:jc w:val="both"/>
              <w:rPr>
                <w:sz w:val="18"/>
              </w:rPr>
            </w:pPr>
            <w:r w:rsidRPr="00F3015D">
              <w:rPr>
                <w:sz w:val="18"/>
              </w:rPr>
              <w:t>Conoce los materiales de enseñanza y los recursos didácticos disponibles y los utiliza con creatividad, flexibilidad y propósitos claros.</w:t>
            </w:r>
          </w:p>
          <w:p w:rsidR="00F3015D" w:rsidRPr="00F3015D" w:rsidRDefault="00F3015D" w:rsidP="00F3015D">
            <w:pPr>
              <w:pStyle w:val="Ttulo3"/>
              <w:spacing w:before="0" w:line="240" w:lineRule="auto"/>
              <w:jc w:val="both"/>
              <w:rPr>
                <w:rFonts w:asciiTheme="minorHAnsi" w:eastAsiaTheme="minorHAnsi" w:hAnsiTheme="minorHAnsi" w:cstheme="minorBidi"/>
                <w:b w:val="0"/>
                <w:bCs w:val="0"/>
                <w:color w:val="auto"/>
                <w:sz w:val="18"/>
              </w:rPr>
            </w:pPr>
            <w:r w:rsidRPr="00F3015D">
              <w:rPr>
                <w:rFonts w:asciiTheme="minorHAnsi" w:eastAsiaTheme="minorHAnsi" w:hAnsiTheme="minorHAnsi" w:cstheme="minorBidi"/>
                <w:b w:val="0"/>
                <w:bCs w:val="0"/>
                <w:color w:val="auto"/>
                <w:sz w:val="18"/>
              </w:rPr>
              <w:t>Identidad profesional y ética</w:t>
            </w:r>
          </w:p>
          <w:p w:rsidR="00F3015D" w:rsidRPr="00F3015D" w:rsidRDefault="00F3015D" w:rsidP="00F3015D">
            <w:pPr>
              <w:numPr>
                <w:ilvl w:val="0"/>
                <w:numId w:val="7"/>
              </w:numPr>
              <w:spacing w:after="0" w:line="240" w:lineRule="auto"/>
              <w:jc w:val="both"/>
              <w:rPr>
                <w:sz w:val="18"/>
              </w:rPr>
            </w:pPr>
            <w:r w:rsidRPr="00F3015D">
              <w:rPr>
                <w:sz w:val="18"/>
              </w:rPr>
              <w:t>Asume, como principios de su acción y de sus relaciones con los alumnos, las madres y los padres de familia y sus colegas, los valores que la humanidad ha creado y consagrado a lo largo de la historia: respeto y aprecio a la dignidad humana, libertad, justicia, igualdad, democracia, solidaridad, tolerancia, honestidad y apego a la verdad.</w:t>
            </w:r>
          </w:p>
          <w:p w:rsidR="00F3015D" w:rsidRPr="00F3015D" w:rsidRDefault="00F3015D" w:rsidP="00F3015D">
            <w:pPr>
              <w:numPr>
                <w:ilvl w:val="0"/>
                <w:numId w:val="7"/>
              </w:numPr>
              <w:spacing w:after="0" w:line="240" w:lineRule="auto"/>
              <w:jc w:val="both"/>
              <w:rPr>
                <w:sz w:val="18"/>
              </w:rPr>
            </w:pPr>
            <w:r w:rsidRPr="00F3015D">
              <w:rPr>
                <w:sz w:val="18"/>
              </w:rPr>
              <w:t>Reconoce, a partir de una valoración realista, el significado que su trabajo tiene para los alumnos, las familias de éstos y la sociedad.</w:t>
            </w:r>
          </w:p>
          <w:p w:rsidR="00F3015D" w:rsidRPr="00F3015D" w:rsidRDefault="00F3015D" w:rsidP="00F3015D">
            <w:pPr>
              <w:numPr>
                <w:ilvl w:val="0"/>
                <w:numId w:val="7"/>
              </w:numPr>
              <w:spacing w:after="0" w:line="240" w:lineRule="auto"/>
              <w:jc w:val="both"/>
              <w:rPr>
                <w:sz w:val="18"/>
              </w:rPr>
            </w:pPr>
            <w:r w:rsidRPr="00F3015D">
              <w:rPr>
                <w:sz w:val="18"/>
              </w:rPr>
              <w:t>Tiene información suficiente sobre la orientación filosófica, los principios legales y la organización del sistema educativo mexicano; en particular, asume y promueve el carácter nacional, democrático, gratuito y laico de la educación pública.</w:t>
            </w:r>
          </w:p>
          <w:p w:rsidR="00F3015D" w:rsidRPr="00F3015D" w:rsidRDefault="00F3015D" w:rsidP="00F3015D">
            <w:pPr>
              <w:numPr>
                <w:ilvl w:val="0"/>
                <w:numId w:val="7"/>
              </w:numPr>
              <w:spacing w:after="0" w:line="240" w:lineRule="auto"/>
              <w:jc w:val="both"/>
              <w:rPr>
                <w:sz w:val="18"/>
              </w:rPr>
            </w:pPr>
            <w:r w:rsidRPr="00F3015D">
              <w:rPr>
                <w:sz w:val="18"/>
              </w:rPr>
              <w:t>Conoce los principales problemas, necesidades y deficiencias que deben resolverse para fortalecer el sistema educativo mexicano, en especial las que se ubican en su campo de trabajo y en la entidad donde vive.</w:t>
            </w:r>
          </w:p>
          <w:p w:rsidR="00F3015D" w:rsidRPr="00F3015D" w:rsidRDefault="00F3015D" w:rsidP="00F3015D">
            <w:pPr>
              <w:numPr>
                <w:ilvl w:val="0"/>
                <w:numId w:val="7"/>
              </w:numPr>
              <w:spacing w:after="0" w:line="240" w:lineRule="auto"/>
              <w:jc w:val="both"/>
              <w:rPr>
                <w:sz w:val="18"/>
              </w:rPr>
            </w:pPr>
            <w:r w:rsidRPr="00F3015D">
              <w:rPr>
                <w:sz w:val="18"/>
              </w:rPr>
              <w:t>Asume su profesión como una carrera de vida, conoce sus derechos y obligaciones y utiliza los recursos al alcance para el mejoramiento de su capacidad profesional.</w:t>
            </w:r>
          </w:p>
          <w:p w:rsidR="00F3015D" w:rsidRPr="00F3015D" w:rsidRDefault="00F3015D" w:rsidP="00F3015D">
            <w:pPr>
              <w:numPr>
                <w:ilvl w:val="0"/>
                <w:numId w:val="7"/>
              </w:numPr>
              <w:spacing w:after="0" w:line="240" w:lineRule="auto"/>
              <w:jc w:val="both"/>
              <w:rPr>
                <w:sz w:val="18"/>
              </w:rPr>
            </w:pPr>
            <w:r w:rsidRPr="00F3015D">
              <w:rPr>
                <w:sz w:val="18"/>
              </w:rPr>
              <w:t>Valora el trabajo en equipo como un medio para la formación continua y el mejoramiento de la escuela, y tiene actitudes favorables para la cooperación y el diálogo con sus colegas.</w:t>
            </w:r>
          </w:p>
          <w:p w:rsidR="00F3015D" w:rsidRPr="00F3015D" w:rsidRDefault="00F3015D" w:rsidP="00F3015D">
            <w:pPr>
              <w:numPr>
                <w:ilvl w:val="0"/>
                <w:numId w:val="7"/>
              </w:numPr>
              <w:spacing w:after="0" w:line="240" w:lineRule="auto"/>
              <w:jc w:val="both"/>
              <w:rPr>
                <w:sz w:val="18"/>
              </w:rPr>
            </w:pPr>
            <w:r w:rsidRPr="00F3015D">
              <w:rPr>
                <w:sz w:val="18"/>
              </w:rPr>
              <w:t>Identifica y valora los elementos más importantes de la tradición educativa mexicana; en particular, reconoce la importancia de la educación pública como componente esencial de una política basada en la justicia, la democracia y la equidad.</w:t>
            </w:r>
          </w:p>
          <w:p w:rsidR="00F3015D" w:rsidRPr="00F3015D" w:rsidRDefault="00F3015D" w:rsidP="00F3015D">
            <w:pPr>
              <w:pStyle w:val="Ttulo3"/>
              <w:spacing w:before="0" w:line="240" w:lineRule="auto"/>
              <w:jc w:val="both"/>
              <w:rPr>
                <w:rFonts w:asciiTheme="minorHAnsi" w:eastAsiaTheme="minorHAnsi" w:hAnsiTheme="minorHAnsi" w:cstheme="minorBidi"/>
                <w:b w:val="0"/>
                <w:bCs w:val="0"/>
                <w:color w:val="auto"/>
                <w:sz w:val="18"/>
              </w:rPr>
            </w:pPr>
            <w:r w:rsidRPr="00F3015D">
              <w:rPr>
                <w:rFonts w:asciiTheme="minorHAnsi" w:eastAsiaTheme="minorHAnsi" w:hAnsiTheme="minorHAnsi" w:cstheme="minorBidi"/>
                <w:b w:val="0"/>
                <w:bCs w:val="0"/>
                <w:color w:val="auto"/>
                <w:sz w:val="18"/>
              </w:rPr>
              <w:t>Capacidad de percepción y respuesta a las condiciones sociales del entorno de la escuela</w:t>
            </w:r>
          </w:p>
          <w:p w:rsidR="00F3015D" w:rsidRPr="00F3015D" w:rsidRDefault="00F3015D" w:rsidP="00F3015D">
            <w:pPr>
              <w:numPr>
                <w:ilvl w:val="0"/>
                <w:numId w:val="8"/>
              </w:numPr>
              <w:spacing w:after="0" w:line="240" w:lineRule="auto"/>
              <w:jc w:val="both"/>
              <w:rPr>
                <w:sz w:val="18"/>
              </w:rPr>
            </w:pPr>
            <w:r w:rsidRPr="00F3015D">
              <w:rPr>
                <w:sz w:val="18"/>
              </w:rPr>
              <w:t>Aprecia y respeta la diversidad regional, social, cultural y étnica del país como un componente valioso de la nacionalidad, y acepta que dicha diversidad estará presente en las situaciones en las que realice su trabajo.</w:t>
            </w:r>
          </w:p>
          <w:p w:rsidR="00F3015D" w:rsidRPr="00F3015D" w:rsidRDefault="00F3015D" w:rsidP="00F3015D">
            <w:pPr>
              <w:numPr>
                <w:ilvl w:val="0"/>
                <w:numId w:val="8"/>
              </w:numPr>
              <w:spacing w:after="0" w:line="240" w:lineRule="auto"/>
              <w:jc w:val="both"/>
              <w:rPr>
                <w:sz w:val="18"/>
              </w:rPr>
            </w:pPr>
            <w:r w:rsidRPr="00F3015D">
              <w:rPr>
                <w:sz w:val="18"/>
              </w:rPr>
              <w:t>Valora la función educativa de la familia, se relaciona con las madres y los padres de los alumnos de manera receptiva, colaborativa y respetuosa, y es capaz de orientarlos para que participen en la formación del educando.</w:t>
            </w:r>
          </w:p>
          <w:p w:rsidR="00F3015D" w:rsidRPr="00F3015D" w:rsidRDefault="00F3015D" w:rsidP="00F3015D">
            <w:pPr>
              <w:numPr>
                <w:ilvl w:val="0"/>
                <w:numId w:val="8"/>
              </w:numPr>
              <w:spacing w:after="0" w:line="240" w:lineRule="auto"/>
              <w:jc w:val="both"/>
              <w:rPr>
                <w:sz w:val="18"/>
              </w:rPr>
            </w:pPr>
            <w:r w:rsidRPr="00F3015D">
              <w:rPr>
                <w:sz w:val="18"/>
              </w:rPr>
              <w:t>Promueve la solidaridad y el apoyo de la comunidad hacia la escuela, tomando en cuenta los recursos y las limitaciones del medio en que trabaja.</w:t>
            </w:r>
          </w:p>
          <w:p w:rsidR="00F3015D" w:rsidRPr="00F3015D" w:rsidRDefault="00F3015D" w:rsidP="00F3015D">
            <w:pPr>
              <w:numPr>
                <w:ilvl w:val="0"/>
                <w:numId w:val="8"/>
              </w:numPr>
              <w:spacing w:after="0" w:line="240" w:lineRule="auto"/>
              <w:jc w:val="both"/>
              <w:rPr>
                <w:sz w:val="18"/>
              </w:rPr>
            </w:pPr>
            <w:r w:rsidRPr="00F3015D">
              <w:rPr>
                <w:sz w:val="18"/>
              </w:rPr>
              <w:t>Reconoce los principales problemas que enfrenta la comunidad en la que labora y tiene la disposición para contribuir a su solución con la información necesaria, a través de la participación directa o mediante la búsqueda de apoyos externos, sin que ello implique el descuido de las tareas educativas.</w:t>
            </w:r>
          </w:p>
          <w:p w:rsidR="00F3015D" w:rsidRPr="00F3015D" w:rsidRDefault="00F3015D" w:rsidP="00F3015D">
            <w:pPr>
              <w:numPr>
                <w:ilvl w:val="0"/>
                <w:numId w:val="8"/>
              </w:numPr>
              <w:spacing w:after="0" w:line="240" w:lineRule="auto"/>
              <w:jc w:val="both"/>
              <w:rPr>
                <w:sz w:val="18"/>
              </w:rPr>
            </w:pPr>
            <w:r w:rsidRPr="00F3015D">
              <w:rPr>
                <w:sz w:val="18"/>
              </w:rPr>
              <w:t xml:space="preserve">Asume y promueve el uso racional de los recursos naturales y es capaz de enseñar a los </w:t>
            </w:r>
            <w:r w:rsidRPr="00F3015D">
              <w:rPr>
                <w:sz w:val="18"/>
              </w:rPr>
              <w:lastRenderedPageBreak/>
              <w:t>alumnos a actuar personal y colectivamente con el fin de proteger el ambiente.</w:t>
            </w:r>
          </w:p>
          <w:p w:rsidR="00F3015D" w:rsidRPr="00F3015D" w:rsidRDefault="00F3015D" w:rsidP="006340F3">
            <w:pPr>
              <w:rPr>
                <w:sz w:val="18"/>
              </w:rPr>
            </w:pPr>
          </w:p>
        </w:tc>
      </w:tr>
      <w:tr w:rsidR="00F3015D" w:rsidRPr="00F3015D" w:rsidTr="006340F3">
        <w:tc>
          <w:tcPr>
            <w:tcW w:w="0" w:type="auto"/>
          </w:tcPr>
          <w:p w:rsidR="00F3015D" w:rsidRPr="00F3015D" w:rsidRDefault="00F3015D" w:rsidP="006340F3">
            <w:pPr>
              <w:rPr>
                <w:sz w:val="18"/>
              </w:rPr>
            </w:pPr>
            <w:r w:rsidRPr="00F3015D">
              <w:rPr>
                <w:sz w:val="18"/>
              </w:rPr>
              <w:lastRenderedPageBreak/>
              <w:t>Duración</w:t>
            </w:r>
          </w:p>
        </w:tc>
        <w:tc>
          <w:tcPr>
            <w:tcW w:w="0" w:type="auto"/>
          </w:tcPr>
          <w:p w:rsidR="00F3015D" w:rsidRPr="00F3015D" w:rsidRDefault="00F3015D" w:rsidP="006340F3">
            <w:pPr>
              <w:pStyle w:val="Ttulo1"/>
              <w:spacing w:before="0" w:beforeAutospacing="0" w:after="0" w:afterAutospacing="0"/>
              <w:jc w:val="both"/>
              <w:rPr>
                <w:rFonts w:asciiTheme="minorHAnsi" w:eastAsiaTheme="minorHAnsi" w:hAnsiTheme="minorHAnsi" w:cstheme="minorBidi"/>
                <w:bCs w:val="0"/>
                <w:kern w:val="0"/>
                <w:sz w:val="18"/>
                <w:szCs w:val="22"/>
                <w:lang w:eastAsia="en-US"/>
              </w:rPr>
            </w:pPr>
            <w:r w:rsidRPr="00F3015D">
              <w:rPr>
                <w:rFonts w:asciiTheme="minorHAnsi" w:hAnsiTheme="minorHAnsi"/>
                <w:sz w:val="18"/>
              </w:rPr>
              <w:t>4 AÑOS</w:t>
            </w:r>
          </w:p>
        </w:tc>
      </w:tr>
      <w:tr w:rsidR="00F3015D" w:rsidRPr="00F3015D" w:rsidTr="006340F3">
        <w:trPr>
          <w:trHeight w:val="439"/>
        </w:trPr>
        <w:tc>
          <w:tcPr>
            <w:tcW w:w="0" w:type="auto"/>
          </w:tcPr>
          <w:p w:rsidR="00F3015D" w:rsidRPr="00F3015D" w:rsidRDefault="00F3015D" w:rsidP="006340F3">
            <w:pPr>
              <w:rPr>
                <w:sz w:val="18"/>
              </w:rPr>
            </w:pPr>
            <w:r w:rsidRPr="00F3015D">
              <w:rPr>
                <w:sz w:val="18"/>
              </w:rPr>
              <w:t>Nombre del programa</w:t>
            </w:r>
          </w:p>
        </w:tc>
        <w:tc>
          <w:tcPr>
            <w:tcW w:w="0" w:type="auto"/>
          </w:tcPr>
          <w:p w:rsidR="00F3015D" w:rsidRPr="00F3015D" w:rsidRDefault="00F3015D" w:rsidP="006340F3">
            <w:pPr>
              <w:pStyle w:val="Ttulo1"/>
              <w:spacing w:before="0" w:beforeAutospacing="0" w:after="0" w:afterAutospacing="0"/>
              <w:jc w:val="both"/>
              <w:rPr>
                <w:rFonts w:asciiTheme="minorHAnsi" w:hAnsiTheme="minorHAnsi"/>
                <w:sz w:val="18"/>
              </w:rPr>
            </w:pPr>
            <w:r w:rsidRPr="00F3015D">
              <w:rPr>
                <w:rFonts w:asciiTheme="minorHAnsi" w:hAnsiTheme="minorHAnsi"/>
                <w:sz w:val="18"/>
              </w:rPr>
              <w:t>LICENCIADO EN EDUCACIÓN SECUNDARIA PLAN 1999</w:t>
            </w:r>
          </w:p>
        </w:tc>
      </w:tr>
    </w:tbl>
    <w:p w:rsidR="00F3015D" w:rsidRPr="00F3015D" w:rsidRDefault="00F3015D" w:rsidP="00F3015D">
      <w:pPr>
        <w:spacing w:after="0"/>
        <w:rPr>
          <w:sz w:val="18"/>
        </w:rPr>
      </w:pPr>
    </w:p>
    <w:tbl>
      <w:tblPr>
        <w:tblStyle w:val="Tablaconcuadrcula"/>
        <w:tblW w:w="9636" w:type="dxa"/>
        <w:tblLook w:val="04A0"/>
      </w:tblPr>
      <w:tblGrid>
        <w:gridCol w:w="1927"/>
        <w:gridCol w:w="1869"/>
        <w:gridCol w:w="1467"/>
        <w:gridCol w:w="4373"/>
      </w:tblGrid>
      <w:tr w:rsidR="00F3015D" w:rsidRPr="00F3015D" w:rsidTr="006340F3">
        <w:tc>
          <w:tcPr>
            <w:tcW w:w="192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3015D" w:rsidRPr="00F3015D" w:rsidRDefault="00F3015D" w:rsidP="006340F3">
            <w:pPr>
              <w:jc w:val="center"/>
              <w:rPr>
                <w:sz w:val="18"/>
              </w:rPr>
            </w:pPr>
            <w:r w:rsidRPr="00F3015D">
              <w:rPr>
                <w:sz w:val="18"/>
              </w:rPr>
              <w:t>Asignatura</w:t>
            </w:r>
          </w:p>
        </w:tc>
        <w:tc>
          <w:tcPr>
            <w:tcW w:w="14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3015D" w:rsidRPr="00F3015D" w:rsidRDefault="00F3015D" w:rsidP="006340F3">
            <w:pPr>
              <w:jc w:val="center"/>
              <w:rPr>
                <w:sz w:val="18"/>
              </w:rPr>
            </w:pPr>
            <w:r w:rsidRPr="00F3015D">
              <w:rPr>
                <w:sz w:val="18"/>
              </w:rPr>
              <w:t>Créditos</w:t>
            </w:r>
          </w:p>
        </w:tc>
        <w:tc>
          <w:tcPr>
            <w:tcW w:w="437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F3015D" w:rsidRPr="00F3015D" w:rsidRDefault="00F3015D" w:rsidP="006340F3">
            <w:pPr>
              <w:jc w:val="center"/>
              <w:rPr>
                <w:sz w:val="18"/>
              </w:rPr>
            </w:pPr>
            <w:r w:rsidRPr="00F3015D">
              <w:rPr>
                <w:sz w:val="18"/>
              </w:rPr>
              <w:t>Descripción</w:t>
            </w:r>
          </w:p>
        </w:tc>
      </w:tr>
      <w:tr w:rsidR="00F3015D" w:rsidRPr="00F3015D" w:rsidTr="006340F3">
        <w:tc>
          <w:tcPr>
            <w:tcW w:w="1927" w:type="dxa"/>
            <w:vMerge w:val="restart"/>
            <w:tcBorders>
              <w:top w:val="single" w:sz="4" w:space="0" w:color="auto"/>
              <w:left w:val="single" w:sz="4" w:space="0" w:color="auto"/>
              <w:right w:val="single" w:sz="4" w:space="0" w:color="auto"/>
            </w:tcBorders>
            <w:vAlign w:val="center"/>
          </w:tcPr>
          <w:p w:rsidR="00F3015D" w:rsidRPr="00F3015D" w:rsidRDefault="00F3015D" w:rsidP="006340F3">
            <w:pPr>
              <w:jc w:val="center"/>
              <w:rPr>
                <w:sz w:val="18"/>
              </w:rPr>
            </w:pPr>
            <w:r w:rsidRPr="00F3015D">
              <w:rPr>
                <w:sz w:val="18"/>
              </w:rPr>
              <w:t>Primer Semestre, créditos 56</w:t>
            </w: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Bases filosóficas, legales y organizativas del sistema educativo mexicano</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rPr>
                <w:sz w:val="12"/>
                <w:szCs w:val="12"/>
              </w:rPr>
            </w:pPr>
            <w:hyperlink r:id="rId5"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Estrategias para el estudio y la comunicación 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6"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Problemas y políticas de la educación básica</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7"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rPr>
                <w:sz w:val="18"/>
              </w:rPr>
            </w:pPr>
            <w:r w:rsidRPr="00F3015D">
              <w:rPr>
                <w:sz w:val="18"/>
              </w:rPr>
              <w:t>Propósitos y contenidos de la educación básica I(Primaria)</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8"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Desarrollo de los adolecentes I.</w:t>
            </w:r>
          </w:p>
          <w:p w:rsidR="00F3015D" w:rsidRPr="00F3015D" w:rsidRDefault="00F3015D" w:rsidP="006340F3">
            <w:pPr>
              <w:jc w:val="center"/>
              <w:rPr>
                <w:sz w:val="18"/>
              </w:rPr>
            </w:pPr>
            <w:r w:rsidRPr="00F3015D">
              <w:rPr>
                <w:sz w:val="18"/>
              </w:rPr>
              <w:t>Aspectos generales</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9"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rPr>
                <w:sz w:val="18"/>
              </w:rPr>
            </w:pPr>
            <w:r w:rsidRPr="00F3015D">
              <w:rPr>
                <w:sz w:val="18"/>
              </w:rPr>
              <w:t>Escuela y contexto social.</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0" w:history="1">
              <w:r w:rsidRPr="00F3015D">
                <w:rPr>
                  <w:rStyle w:val="Hipervnculo"/>
                  <w:sz w:val="12"/>
                  <w:szCs w:val="12"/>
                </w:rPr>
                <w:t>http://www.dgespe.sep.gob.mx/public/planes/les/plan.pdf</w:t>
              </w:r>
            </w:hyperlink>
          </w:p>
        </w:tc>
      </w:tr>
      <w:tr w:rsidR="00F3015D" w:rsidRPr="00F3015D" w:rsidTr="006340F3">
        <w:tc>
          <w:tcPr>
            <w:tcW w:w="1927" w:type="dxa"/>
            <w:vMerge w:val="restart"/>
            <w:tcBorders>
              <w:left w:val="single" w:sz="4" w:space="0" w:color="auto"/>
              <w:right w:val="single" w:sz="4" w:space="0" w:color="auto"/>
            </w:tcBorders>
            <w:vAlign w:val="center"/>
          </w:tcPr>
          <w:p w:rsidR="00F3015D" w:rsidRPr="00F3015D" w:rsidRDefault="00F3015D" w:rsidP="006340F3">
            <w:pPr>
              <w:jc w:val="center"/>
              <w:rPr>
                <w:sz w:val="18"/>
              </w:rPr>
            </w:pPr>
            <w:r w:rsidRPr="00F3015D">
              <w:rPr>
                <w:sz w:val="18"/>
              </w:rPr>
              <w:t>Segundo Semestre,</w:t>
            </w:r>
          </w:p>
          <w:p w:rsidR="00F3015D" w:rsidRPr="00F3015D" w:rsidRDefault="00F3015D" w:rsidP="006340F3">
            <w:pPr>
              <w:jc w:val="center"/>
              <w:rPr>
                <w:sz w:val="18"/>
              </w:rPr>
            </w:pPr>
            <w:r w:rsidRPr="00F3015D">
              <w:rPr>
                <w:sz w:val="18"/>
              </w:rPr>
              <w:t>créditos 56</w:t>
            </w: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La educación en el desarrollo histórico de México 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1"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Estrategias en el estudio y la comunicación II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2"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3"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Introducción a la enseñanza de la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4"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 xml:space="preserve">Propósitos y contenidos de la educación  básica II </w:t>
            </w:r>
            <w:r w:rsidRPr="00F3015D">
              <w:rPr>
                <w:sz w:val="18"/>
              </w:rPr>
              <w:lastRenderedPageBreak/>
              <w:t xml:space="preserve">(secundaria) </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rPr>
                <w:sz w:val="18"/>
              </w:rPr>
            </w:pPr>
            <w:r w:rsidRPr="00F3015D">
              <w:rPr>
                <w:sz w:val="18"/>
              </w:rPr>
              <w:lastRenderedPageBreak/>
              <w:t xml:space="preserve">            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5"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rPr>
                <w:sz w:val="18"/>
              </w:rPr>
            </w:pPr>
            <w:r w:rsidRPr="00F3015D">
              <w:rPr>
                <w:sz w:val="18"/>
              </w:rPr>
              <w:t>Desarrollo de los adolecentes II.</w:t>
            </w:r>
          </w:p>
          <w:p w:rsidR="00F3015D" w:rsidRPr="00F3015D" w:rsidRDefault="00F3015D" w:rsidP="006340F3">
            <w:pPr>
              <w:rPr>
                <w:sz w:val="18"/>
              </w:rPr>
            </w:pPr>
            <w:r w:rsidRPr="00F3015D">
              <w:rPr>
                <w:sz w:val="18"/>
              </w:rPr>
              <w:t>Crecimiento y sexualidad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6"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rPr>
                <w:sz w:val="18"/>
              </w:rPr>
            </w:pPr>
            <w:r w:rsidRPr="00F3015D">
              <w:rPr>
                <w:sz w:val="18"/>
              </w:rPr>
              <w:t xml:space="preserve">Observación del proceso escolar </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rPr>
                <w:sz w:val="12"/>
                <w:szCs w:val="12"/>
              </w:rPr>
            </w:pPr>
            <w:hyperlink r:id="rId17" w:history="1">
              <w:r w:rsidRPr="00F3015D">
                <w:rPr>
                  <w:rStyle w:val="Hipervnculo"/>
                  <w:sz w:val="12"/>
                  <w:szCs w:val="12"/>
                </w:rPr>
                <w:t>http://www.dgespe.sep.gob.mx/public/planes/les/plan.pdf</w:t>
              </w:r>
            </w:hyperlink>
          </w:p>
        </w:tc>
      </w:tr>
      <w:tr w:rsidR="00F3015D" w:rsidRPr="00F3015D" w:rsidTr="006340F3">
        <w:tc>
          <w:tcPr>
            <w:tcW w:w="1927" w:type="dxa"/>
            <w:vMerge w:val="restart"/>
            <w:tcBorders>
              <w:left w:val="single" w:sz="4" w:space="0" w:color="auto"/>
              <w:right w:val="single" w:sz="4" w:space="0" w:color="auto"/>
            </w:tcBorders>
            <w:vAlign w:val="center"/>
          </w:tcPr>
          <w:p w:rsidR="00F3015D" w:rsidRPr="00F3015D" w:rsidRDefault="00F3015D" w:rsidP="006340F3">
            <w:pPr>
              <w:jc w:val="center"/>
              <w:rPr>
                <w:sz w:val="18"/>
              </w:rPr>
            </w:pPr>
            <w:r w:rsidRPr="00F3015D">
              <w:rPr>
                <w:sz w:val="18"/>
              </w:rPr>
              <w:t>Tercer Semestre, créditos 56</w:t>
            </w: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La educación en el desarrollo histórico de México II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8"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19"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0"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1"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La expresión oral y escrita en el proceso de enseñanza y de aprendizaje</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2"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Desarrollo de los adolecentes III.</w:t>
            </w:r>
          </w:p>
          <w:p w:rsidR="00F3015D" w:rsidRPr="00F3015D" w:rsidRDefault="00F3015D" w:rsidP="006340F3">
            <w:pPr>
              <w:jc w:val="center"/>
              <w:rPr>
                <w:sz w:val="18"/>
              </w:rPr>
            </w:pPr>
            <w:r w:rsidRPr="00F3015D">
              <w:rPr>
                <w:sz w:val="18"/>
              </w:rPr>
              <w:t>Identidad y relaciones sociales</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3"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Observación y práctica docente 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4" w:history="1">
              <w:r w:rsidRPr="00F3015D">
                <w:rPr>
                  <w:rStyle w:val="Hipervnculo"/>
                  <w:sz w:val="12"/>
                  <w:szCs w:val="12"/>
                </w:rPr>
                <w:t>http://www.dgespe.sep.gob.mx/public/planes/les/plan.pdf</w:t>
              </w:r>
            </w:hyperlink>
          </w:p>
        </w:tc>
      </w:tr>
      <w:tr w:rsidR="00F3015D" w:rsidRPr="00F3015D" w:rsidTr="006340F3">
        <w:tc>
          <w:tcPr>
            <w:tcW w:w="1927" w:type="dxa"/>
            <w:vMerge w:val="restart"/>
            <w:tcBorders>
              <w:left w:val="single" w:sz="4" w:space="0" w:color="auto"/>
              <w:right w:val="single" w:sz="4" w:space="0" w:color="auto"/>
            </w:tcBorders>
            <w:vAlign w:val="center"/>
          </w:tcPr>
          <w:p w:rsidR="00F3015D" w:rsidRPr="00F3015D" w:rsidRDefault="00F3015D" w:rsidP="006340F3">
            <w:pPr>
              <w:jc w:val="center"/>
              <w:rPr>
                <w:sz w:val="18"/>
              </w:rPr>
            </w:pPr>
            <w:r w:rsidRPr="00F3015D">
              <w:rPr>
                <w:sz w:val="18"/>
              </w:rPr>
              <w:t>Cuarto Semestre, créditos 56</w:t>
            </w: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 xml:space="preserve">Seminario de temas selectos de historia de la pedagogía y </w:t>
            </w:r>
          </w:p>
          <w:p w:rsidR="00F3015D" w:rsidRPr="00F3015D" w:rsidRDefault="00F3015D" w:rsidP="006340F3">
            <w:pPr>
              <w:jc w:val="center"/>
              <w:rPr>
                <w:sz w:val="18"/>
              </w:rPr>
            </w:pPr>
            <w:r w:rsidRPr="00F3015D">
              <w:rPr>
                <w:sz w:val="18"/>
              </w:rPr>
              <w:t>educación 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5"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6"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7"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8"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Planeación de la enseñanza y evaluación del aprendizaje</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29"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 xml:space="preserve">Desarrollo de los </w:t>
            </w:r>
            <w:r w:rsidRPr="00F3015D">
              <w:rPr>
                <w:sz w:val="18"/>
              </w:rPr>
              <w:lastRenderedPageBreak/>
              <w:t>adolecentes IV.</w:t>
            </w:r>
          </w:p>
          <w:p w:rsidR="00F3015D" w:rsidRPr="00F3015D" w:rsidRDefault="00F3015D" w:rsidP="006340F3">
            <w:pPr>
              <w:jc w:val="center"/>
              <w:rPr>
                <w:sz w:val="18"/>
              </w:rPr>
            </w:pPr>
            <w:r w:rsidRPr="00F3015D">
              <w:rPr>
                <w:sz w:val="18"/>
              </w:rPr>
              <w:t>Procesos cognitivos</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lastRenderedPageBreak/>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0"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Observación y práctica docente II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1" w:history="1">
              <w:r w:rsidRPr="00F3015D">
                <w:rPr>
                  <w:rStyle w:val="Hipervnculo"/>
                  <w:sz w:val="12"/>
                  <w:szCs w:val="12"/>
                </w:rPr>
                <w:t>http://www.dgespe.sep.gob.mx/public/planes/les/plan.pdf</w:t>
              </w:r>
            </w:hyperlink>
          </w:p>
        </w:tc>
      </w:tr>
      <w:tr w:rsidR="00F3015D" w:rsidRPr="00F3015D" w:rsidTr="006340F3">
        <w:tc>
          <w:tcPr>
            <w:tcW w:w="1927" w:type="dxa"/>
            <w:vMerge w:val="restart"/>
            <w:tcBorders>
              <w:left w:val="single" w:sz="4" w:space="0" w:color="auto"/>
              <w:right w:val="single" w:sz="4" w:space="0" w:color="auto"/>
            </w:tcBorders>
            <w:vAlign w:val="center"/>
          </w:tcPr>
          <w:p w:rsidR="00F3015D" w:rsidRPr="00F3015D" w:rsidRDefault="00F3015D" w:rsidP="006340F3">
            <w:pPr>
              <w:jc w:val="center"/>
              <w:rPr>
                <w:sz w:val="18"/>
              </w:rPr>
            </w:pPr>
            <w:r w:rsidRPr="00F3015D">
              <w:rPr>
                <w:sz w:val="18"/>
              </w:rPr>
              <w:t>Quinto Semestre, créditos 56</w:t>
            </w: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Seminario de temas selectos de historia de la pedagogía y la educación II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2"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3"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4"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5"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Opcional 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6"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Atención educativa a los adolecentes en situaciones de riesgo</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7"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Observación y práctica docente III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8" w:history="1">
              <w:r w:rsidRPr="00F3015D">
                <w:rPr>
                  <w:rStyle w:val="Hipervnculo"/>
                  <w:sz w:val="12"/>
                  <w:szCs w:val="12"/>
                </w:rPr>
                <w:t>http://www.dgespe.sep.gob.mx/public/planes/les/plan.pdf</w:t>
              </w:r>
            </w:hyperlink>
          </w:p>
        </w:tc>
      </w:tr>
      <w:tr w:rsidR="00F3015D" w:rsidRPr="00F3015D" w:rsidTr="006340F3">
        <w:tc>
          <w:tcPr>
            <w:tcW w:w="1927" w:type="dxa"/>
            <w:vMerge w:val="restart"/>
            <w:tcBorders>
              <w:left w:val="single" w:sz="4" w:space="0" w:color="auto"/>
              <w:right w:val="single" w:sz="4" w:space="0" w:color="auto"/>
            </w:tcBorders>
            <w:vAlign w:val="center"/>
          </w:tcPr>
          <w:p w:rsidR="00F3015D" w:rsidRPr="00F3015D" w:rsidRDefault="00F3015D" w:rsidP="006340F3">
            <w:pPr>
              <w:jc w:val="center"/>
              <w:rPr>
                <w:sz w:val="18"/>
              </w:rPr>
            </w:pPr>
            <w:r w:rsidRPr="00F3015D">
              <w:rPr>
                <w:sz w:val="18"/>
              </w:rPr>
              <w:t>Sexto Semestre, créditos 56</w:t>
            </w: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39"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0"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1"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Por especialidad</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2"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Opcional II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7.0</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3"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Gestión escolar</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4"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Observación y práctica docente IV</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5" w:history="1">
              <w:r w:rsidRPr="00F3015D">
                <w:rPr>
                  <w:rStyle w:val="Hipervnculo"/>
                  <w:sz w:val="12"/>
                  <w:szCs w:val="12"/>
                </w:rPr>
                <w:t>http://www.dgespe.sep.gob.mx/public/planes/les/plan.pdf</w:t>
              </w:r>
            </w:hyperlink>
          </w:p>
        </w:tc>
      </w:tr>
      <w:tr w:rsidR="00F3015D" w:rsidRPr="00F3015D" w:rsidTr="006340F3">
        <w:tc>
          <w:tcPr>
            <w:tcW w:w="1927" w:type="dxa"/>
            <w:vMerge w:val="restart"/>
            <w:tcBorders>
              <w:left w:val="single" w:sz="4" w:space="0" w:color="auto"/>
              <w:right w:val="single" w:sz="4" w:space="0" w:color="auto"/>
            </w:tcBorders>
            <w:vAlign w:val="center"/>
          </w:tcPr>
          <w:p w:rsidR="00F3015D" w:rsidRPr="00F3015D" w:rsidRDefault="00F3015D" w:rsidP="006340F3">
            <w:pPr>
              <w:jc w:val="center"/>
              <w:rPr>
                <w:sz w:val="18"/>
              </w:rPr>
            </w:pPr>
            <w:r w:rsidRPr="00F3015D">
              <w:rPr>
                <w:sz w:val="18"/>
              </w:rPr>
              <w:t>Séptimo Semestre, Créditos 28</w:t>
            </w: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Taller de diseño de propuestas didácticas y análisis del trabajo docente 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6"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Trabajo docente 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17.5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7" w:history="1">
              <w:r w:rsidRPr="00F3015D">
                <w:rPr>
                  <w:rStyle w:val="Hipervnculo"/>
                  <w:sz w:val="12"/>
                  <w:szCs w:val="12"/>
                </w:rPr>
                <w:t>http://www.dgespe.sep.gob.mx/public/planes/les/plan.pdf</w:t>
              </w:r>
            </w:hyperlink>
          </w:p>
        </w:tc>
      </w:tr>
      <w:tr w:rsidR="00F3015D" w:rsidRPr="00F3015D" w:rsidTr="006340F3">
        <w:tc>
          <w:tcPr>
            <w:tcW w:w="1927" w:type="dxa"/>
            <w:vMerge w:val="restart"/>
            <w:tcBorders>
              <w:left w:val="single" w:sz="4" w:space="0" w:color="auto"/>
              <w:right w:val="single" w:sz="4" w:space="0" w:color="auto"/>
            </w:tcBorders>
            <w:vAlign w:val="center"/>
          </w:tcPr>
          <w:p w:rsidR="00F3015D" w:rsidRPr="00F3015D" w:rsidRDefault="00F3015D" w:rsidP="006340F3">
            <w:pPr>
              <w:jc w:val="center"/>
              <w:rPr>
                <w:sz w:val="18"/>
              </w:rPr>
            </w:pPr>
            <w:r w:rsidRPr="00F3015D">
              <w:rPr>
                <w:sz w:val="18"/>
              </w:rPr>
              <w:t>Octavo Semestre, créditos 28</w:t>
            </w: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Taller de diseño de propuestas didácticas y análisis del trabajo docente II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10.5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8" w:history="1">
              <w:r w:rsidRPr="00F3015D">
                <w:rPr>
                  <w:rStyle w:val="Hipervnculo"/>
                  <w:sz w:val="12"/>
                  <w:szCs w:val="12"/>
                </w:rPr>
                <w:t>http://www.dgespe.sep.gob.mx/public/planes/les/plan.pdf</w:t>
              </w:r>
            </w:hyperlink>
          </w:p>
        </w:tc>
      </w:tr>
      <w:tr w:rsidR="00F3015D" w:rsidRPr="00F3015D" w:rsidTr="006340F3">
        <w:tc>
          <w:tcPr>
            <w:tcW w:w="1927" w:type="dxa"/>
            <w:vMerge/>
            <w:tcBorders>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p>
        </w:tc>
        <w:tc>
          <w:tcPr>
            <w:tcW w:w="1869"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Trabajo docente II</w:t>
            </w:r>
          </w:p>
        </w:tc>
        <w:tc>
          <w:tcPr>
            <w:tcW w:w="1467" w:type="dxa"/>
            <w:tcBorders>
              <w:top w:val="single" w:sz="4" w:space="0" w:color="auto"/>
              <w:left w:val="single" w:sz="4" w:space="0" w:color="auto"/>
              <w:bottom w:val="single" w:sz="4" w:space="0" w:color="auto"/>
              <w:right w:val="single" w:sz="4" w:space="0" w:color="auto"/>
            </w:tcBorders>
            <w:vAlign w:val="center"/>
          </w:tcPr>
          <w:p w:rsidR="00F3015D" w:rsidRPr="00F3015D" w:rsidRDefault="00F3015D" w:rsidP="006340F3">
            <w:pPr>
              <w:jc w:val="center"/>
              <w:rPr>
                <w:sz w:val="18"/>
              </w:rPr>
            </w:pPr>
            <w:r w:rsidRPr="00F3015D">
              <w:rPr>
                <w:sz w:val="18"/>
              </w:rPr>
              <w:t>17.5</w:t>
            </w:r>
          </w:p>
        </w:tc>
        <w:tc>
          <w:tcPr>
            <w:tcW w:w="4373" w:type="dxa"/>
            <w:tcBorders>
              <w:top w:val="single" w:sz="4" w:space="0" w:color="auto"/>
              <w:left w:val="single" w:sz="4" w:space="0" w:color="auto"/>
              <w:bottom w:val="single" w:sz="4" w:space="0" w:color="auto"/>
              <w:right w:val="single" w:sz="4" w:space="0" w:color="auto"/>
            </w:tcBorders>
          </w:tcPr>
          <w:p w:rsidR="00F3015D" w:rsidRPr="00F3015D" w:rsidRDefault="00F3015D" w:rsidP="006340F3">
            <w:hyperlink r:id="rId49" w:history="1">
              <w:r w:rsidRPr="00F3015D">
                <w:rPr>
                  <w:rStyle w:val="Hipervnculo"/>
                  <w:sz w:val="12"/>
                  <w:szCs w:val="12"/>
                </w:rPr>
                <w:t>http://www.dgespe.sep.gob.mx/public/planes/les/plan.pdf</w:t>
              </w:r>
            </w:hyperlink>
          </w:p>
        </w:tc>
      </w:tr>
    </w:tbl>
    <w:p w:rsidR="00F3015D" w:rsidRPr="00F3015D" w:rsidRDefault="00F3015D" w:rsidP="00F3015D">
      <w:pPr>
        <w:rPr>
          <w:b/>
          <w:u w:val="single"/>
        </w:rPr>
      </w:pPr>
    </w:p>
    <w:tbl>
      <w:tblPr>
        <w:tblStyle w:val="Tablaconcuadrcula"/>
        <w:tblW w:w="0" w:type="auto"/>
        <w:tblLook w:val="04A0"/>
      </w:tblPr>
      <w:tblGrid>
        <w:gridCol w:w="4489"/>
        <w:gridCol w:w="4489"/>
      </w:tblGrid>
      <w:tr w:rsidR="00F3015D" w:rsidRPr="00F3015D" w:rsidTr="00F3015D">
        <w:tc>
          <w:tcPr>
            <w:tcW w:w="4489" w:type="dxa"/>
          </w:tcPr>
          <w:p w:rsidR="00F3015D" w:rsidRPr="00F3015D" w:rsidRDefault="00F3015D" w:rsidP="00F3015D">
            <w:pPr>
              <w:rPr>
                <w:b/>
              </w:rPr>
            </w:pPr>
            <w:r w:rsidRPr="00F3015D">
              <w:rPr>
                <w:b/>
              </w:rPr>
              <w:t>ESPECIALIDADES:</w:t>
            </w:r>
          </w:p>
          <w:p w:rsidR="00F3015D" w:rsidRPr="00F3015D" w:rsidRDefault="00F3015D" w:rsidP="00F3015D">
            <w:pPr>
              <w:rPr>
                <w:b/>
              </w:rPr>
            </w:pPr>
          </w:p>
        </w:tc>
        <w:tc>
          <w:tcPr>
            <w:tcW w:w="4489" w:type="dxa"/>
          </w:tcPr>
          <w:p w:rsidR="00F3015D" w:rsidRPr="00F3015D" w:rsidRDefault="00F3015D" w:rsidP="00F3015D">
            <w:pPr>
              <w:spacing w:after="0" w:line="240" w:lineRule="auto"/>
              <w:rPr>
                <w:sz w:val="18"/>
              </w:rPr>
            </w:pPr>
            <w:r w:rsidRPr="00F3015D">
              <w:rPr>
                <w:sz w:val="18"/>
              </w:rPr>
              <w:t>Modalidad escolarizada en:</w:t>
            </w:r>
          </w:p>
          <w:p w:rsidR="00F3015D" w:rsidRPr="00F3015D" w:rsidRDefault="00F3015D" w:rsidP="00F3015D">
            <w:pPr>
              <w:pStyle w:val="Prrafodelista"/>
              <w:numPr>
                <w:ilvl w:val="1"/>
                <w:numId w:val="7"/>
              </w:numPr>
              <w:spacing w:after="0" w:line="240" w:lineRule="auto"/>
              <w:rPr>
                <w:sz w:val="18"/>
              </w:rPr>
            </w:pPr>
            <w:r w:rsidRPr="00F3015D">
              <w:rPr>
                <w:sz w:val="18"/>
              </w:rPr>
              <w:t>Español</w:t>
            </w:r>
          </w:p>
          <w:p w:rsidR="00F3015D" w:rsidRPr="00F3015D" w:rsidRDefault="00F3015D" w:rsidP="00F3015D">
            <w:pPr>
              <w:pStyle w:val="Prrafodelista"/>
              <w:numPr>
                <w:ilvl w:val="1"/>
                <w:numId w:val="7"/>
              </w:numPr>
              <w:spacing w:after="0" w:line="240" w:lineRule="auto"/>
              <w:rPr>
                <w:sz w:val="18"/>
              </w:rPr>
            </w:pPr>
            <w:r w:rsidRPr="00F3015D">
              <w:rPr>
                <w:sz w:val="18"/>
              </w:rPr>
              <w:t>Formación Cívica</w:t>
            </w:r>
          </w:p>
          <w:p w:rsidR="00F3015D" w:rsidRPr="00F3015D" w:rsidRDefault="00F3015D" w:rsidP="00F3015D">
            <w:pPr>
              <w:pStyle w:val="Prrafodelista"/>
              <w:numPr>
                <w:ilvl w:val="1"/>
                <w:numId w:val="7"/>
              </w:numPr>
              <w:spacing w:after="0" w:line="240" w:lineRule="auto"/>
              <w:rPr>
                <w:sz w:val="18"/>
              </w:rPr>
            </w:pPr>
            <w:r w:rsidRPr="00F3015D">
              <w:rPr>
                <w:sz w:val="18"/>
              </w:rPr>
              <w:t>Historia</w:t>
            </w:r>
          </w:p>
          <w:p w:rsidR="00F3015D" w:rsidRPr="00F3015D" w:rsidRDefault="00F3015D" w:rsidP="00F3015D">
            <w:pPr>
              <w:pStyle w:val="Prrafodelista"/>
              <w:numPr>
                <w:ilvl w:val="1"/>
                <w:numId w:val="7"/>
              </w:numPr>
              <w:spacing w:after="0" w:line="240" w:lineRule="auto"/>
              <w:rPr>
                <w:sz w:val="18"/>
              </w:rPr>
            </w:pPr>
            <w:r w:rsidRPr="00F3015D">
              <w:rPr>
                <w:sz w:val="18"/>
              </w:rPr>
              <w:t>Inglés</w:t>
            </w:r>
          </w:p>
          <w:p w:rsidR="00F3015D" w:rsidRPr="00F3015D" w:rsidRDefault="00F3015D" w:rsidP="00F3015D">
            <w:pPr>
              <w:pStyle w:val="Prrafodelista"/>
              <w:numPr>
                <w:ilvl w:val="1"/>
                <w:numId w:val="7"/>
              </w:numPr>
              <w:spacing w:after="0" w:line="240" w:lineRule="auto"/>
              <w:rPr>
                <w:sz w:val="18"/>
              </w:rPr>
            </w:pPr>
            <w:r w:rsidRPr="00F3015D">
              <w:rPr>
                <w:sz w:val="18"/>
              </w:rPr>
              <w:t>Matemáticas</w:t>
            </w:r>
          </w:p>
          <w:p w:rsidR="00F3015D" w:rsidRPr="00F3015D" w:rsidRDefault="00F3015D" w:rsidP="00F3015D">
            <w:pPr>
              <w:pStyle w:val="Prrafodelista"/>
              <w:numPr>
                <w:ilvl w:val="1"/>
                <w:numId w:val="7"/>
              </w:numPr>
              <w:spacing w:after="0" w:line="240" w:lineRule="auto"/>
              <w:rPr>
                <w:sz w:val="18"/>
              </w:rPr>
            </w:pPr>
            <w:r w:rsidRPr="00F3015D">
              <w:rPr>
                <w:sz w:val="18"/>
              </w:rPr>
              <w:t>Química</w:t>
            </w:r>
          </w:p>
          <w:p w:rsidR="00F3015D" w:rsidRPr="00F3015D" w:rsidRDefault="00F3015D" w:rsidP="00F3015D">
            <w:pPr>
              <w:pStyle w:val="Prrafodelista"/>
              <w:numPr>
                <w:ilvl w:val="1"/>
                <w:numId w:val="7"/>
              </w:numPr>
              <w:spacing w:after="0" w:line="240" w:lineRule="auto"/>
              <w:rPr>
                <w:sz w:val="18"/>
              </w:rPr>
            </w:pPr>
            <w:r w:rsidRPr="00F3015D">
              <w:rPr>
                <w:sz w:val="18"/>
              </w:rPr>
              <w:t>Telesecundaria</w:t>
            </w:r>
          </w:p>
          <w:p w:rsidR="00F3015D" w:rsidRPr="00F3015D" w:rsidRDefault="00F3015D" w:rsidP="00F3015D">
            <w:pPr>
              <w:spacing w:after="0" w:line="240" w:lineRule="auto"/>
              <w:rPr>
                <w:sz w:val="18"/>
              </w:rPr>
            </w:pPr>
            <w:r w:rsidRPr="00F3015D">
              <w:rPr>
                <w:sz w:val="18"/>
              </w:rPr>
              <w:t>Modalidad Mixta con especialidad en:</w:t>
            </w:r>
          </w:p>
          <w:p w:rsidR="00F3015D" w:rsidRPr="00F3015D" w:rsidRDefault="00F3015D" w:rsidP="00F3015D">
            <w:pPr>
              <w:pStyle w:val="Prrafodelista"/>
              <w:numPr>
                <w:ilvl w:val="1"/>
                <w:numId w:val="7"/>
              </w:numPr>
              <w:spacing w:after="0" w:line="240" w:lineRule="auto"/>
              <w:rPr>
                <w:sz w:val="18"/>
              </w:rPr>
            </w:pPr>
            <w:r w:rsidRPr="00F3015D">
              <w:rPr>
                <w:sz w:val="18"/>
              </w:rPr>
              <w:t>Español</w:t>
            </w:r>
          </w:p>
          <w:p w:rsidR="00F3015D" w:rsidRPr="00F3015D" w:rsidRDefault="00F3015D" w:rsidP="00F3015D">
            <w:pPr>
              <w:pStyle w:val="Prrafodelista"/>
              <w:numPr>
                <w:ilvl w:val="1"/>
                <w:numId w:val="7"/>
              </w:numPr>
              <w:spacing w:after="0" w:line="240" w:lineRule="auto"/>
              <w:rPr>
                <w:sz w:val="18"/>
              </w:rPr>
            </w:pPr>
            <w:r w:rsidRPr="00F3015D">
              <w:rPr>
                <w:sz w:val="18"/>
              </w:rPr>
              <w:t>Historia</w:t>
            </w:r>
          </w:p>
          <w:p w:rsidR="00F3015D" w:rsidRPr="00F3015D" w:rsidRDefault="00F3015D" w:rsidP="00F3015D">
            <w:pPr>
              <w:pStyle w:val="Prrafodelista"/>
              <w:numPr>
                <w:ilvl w:val="1"/>
                <w:numId w:val="7"/>
              </w:numPr>
              <w:spacing w:after="0" w:line="240" w:lineRule="auto"/>
              <w:rPr>
                <w:sz w:val="18"/>
              </w:rPr>
            </w:pPr>
            <w:r w:rsidRPr="00F3015D">
              <w:rPr>
                <w:sz w:val="18"/>
              </w:rPr>
              <w:t>Inglés</w:t>
            </w:r>
          </w:p>
          <w:p w:rsidR="00F3015D" w:rsidRPr="00F3015D" w:rsidRDefault="00F3015D" w:rsidP="00F3015D">
            <w:pPr>
              <w:pStyle w:val="Prrafodelista"/>
              <w:numPr>
                <w:ilvl w:val="1"/>
                <w:numId w:val="7"/>
              </w:numPr>
              <w:spacing w:after="0" w:line="240" w:lineRule="auto"/>
              <w:rPr>
                <w:sz w:val="18"/>
              </w:rPr>
            </w:pPr>
            <w:r w:rsidRPr="00F3015D">
              <w:rPr>
                <w:sz w:val="18"/>
              </w:rPr>
              <w:t>Telesecundaria</w:t>
            </w:r>
          </w:p>
        </w:tc>
      </w:tr>
    </w:tbl>
    <w:p w:rsidR="00F3015D" w:rsidRPr="00F3015D" w:rsidRDefault="00F3015D" w:rsidP="00F3015D">
      <w:pPr>
        <w:rPr>
          <w:b/>
          <w:u w:val="single"/>
        </w:rPr>
      </w:pPr>
    </w:p>
    <w:p w:rsidR="00F3015D" w:rsidRPr="00F3015D" w:rsidRDefault="00F3015D" w:rsidP="00F3015D">
      <w:pPr>
        <w:rPr>
          <w:b/>
          <w:u w:val="single"/>
        </w:rPr>
      </w:pPr>
    </w:p>
    <w:p w:rsidR="00F3015D" w:rsidRPr="00F3015D" w:rsidRDefault="00F3015D" w:rsidP="00F3015D"/>
    <w:p w:rsidR="00F3015D" w:rsidRPr="00F3015D" w:rsidRDefault="00F3015D" w:rsidP="00F3015D"/>
    <w:p w:rsidR="00F3015D" w:rsidRPr="00F3015D" w:rsidRDefault="00F3015D" w:rsidP="00F3015D"/>
    <w:p w:rsidR="00F3015D" w:rsidRPr="00F3015D" w:rsidRDefault="00F3015D" w:rsidP="00F3015D"/>
    <w:p w:rsidR="00F3015D" w:rsidRPr="00F3015D" w:rsidRDefault="00F3015D" w:rsidP="00F3015D"/>
    <w:p w:rsidR="00F3015D" w:rsidRPr="00F3015D" w:rsidRDefault="00F3015D" w:rsidP="00F3015D"/>
    <w:p w:rsidR="00F3015D" w:rsidRPr="00F3015D" w:rsidRDefault="00F3015D" w:rsidP="00F3015D"/>
    <w:p w:rsidR="00F3015D" w:rsidRPr="00F3015D" w:rsidRDefault="00F3015D" w:rsidP="00F3015D"/>
    <w:p w:rsidR="0045129B" w:rsidRPr="00F3015D" w:rsidRDefault="0045129B"/>
    <w:sectPr w:rsidR="0045129B" w:rsidRPr="00F3015D" w:rsidSect="00C02D1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907"/>
    <w:multiLevelType w:val="multilevel"/>
    <w:tmpl w:val="1278F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D2A3F88"/>
    <w:multiLevelType w:val="multilevel"/>
    <w:tmpl w:val="96B2B8FE"/>
    <w:lvl w:ilvl="0">
      <w:start w:val="1"/>
      <w:numFmt w:val="lowerLetter"/>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93E649B"/>
    <w:multiLevelType w:val="multilevel"/>
    <w:tmpl w:val="9CF4B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766071C"/>
    <w:multiLevelType w:val="multilevel"/>
    <w:tmpl w:val="B58C3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092073"/>
    <w:multiLevelType w:val="multilevel"/>
    <w:tmpl w:val="04EAF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63566"/>
    <w:multiLevelType w:val="multilevel"/>
    <w:tmpl w:val="AD88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2A3650"/>
    <w:multiLevelType w:val="multilevel"/>
    <w:tmpl w:val="92AC5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1D679FF"/>
    <w:multiLevelType w:val="multilevel"/>
    <w:tmpl w:val="FFE20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3015D"/>
    <w:rsid w:val="0045129B"/>
    <w:rsid w:val="0094576D"/>
    <w:rsid w:val="00996132"/>
    <w:rsid w:val="00CF6A0C"/>
    <w:rsid w:val="00F301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5D"/>
    <w:pPr>
      <w:spacing w:after="200" w:line="276" w:lineRule="auto"/>
    </w:pPr>
  </w:style>
  <w:style w:type="paragraph" w:styleId="Ttulo1">
    <w:name w:val="heading 1"/>
    <w:basedOn w:val="Normal"/>
    <w:link w:val="Ttulo1Car"/>
    <w:uiPriority w:val="9"/>
    <w:qFormat/>
    <w:rsid w:val="00F301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F301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015D"/>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F3015D"/>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F3015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F3015D"/>
    <w:rPr>
      <w:color w:val="0000FF"/>
      <w:u w:val="single"/>
    </w:rPr>
  </w:style>
  <w:style w:type="paragraph" w:styleId="NormalWeb">
    <w:name w:val="Normal (Web)"/>
    <w:basedOn w:val="Normal"/>
    <w:uiPriority w:val="99"/>
    <w:semiHidden/>
    <w:unhideWhenUsed/>
    <w:rsid w:val="00F301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301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gespe.sep.gob.mx/public/planes/les/plan.pdf" TargetMode="External"/><Relationship Id="rId18" Type="http://schemas.openxmlformats.org/officeDocument/2006/relationships/hyperlink" Target="http://www.dgespe.sep.gob.mx/public/planes/les/plan.pdf" TargetMode="External"/><Relationship Id="rId26" Type="http://schemas.openxmlformats.org/officeDocument/2006/relationships/hyperlink" Target="http://www.dgespe.sep.gob.mx/public/planes/les/plan.pdf" TargetMode="External"/><Relationship Id="rId39" Type="http://schemas.openxmlformats.org/officeDocument/2006/relationships/hyperlink" Target="http://www.dgespe.sep.gob.mx/public/planes/les/plan.pdf" TargetMode="External"/><Relationship Id="rId3" Type="http://schemas.openxmlformats.org/officeDocument/2006/relationships/settings" Target="settings.xml"/><Relationship Id="rId21" Type="http://schemas.openxmlformats.org/officeDocument/2006/relationships/hyperlink" Target="http://www.dgespe.sep.gob.mx/public/planes/les/plan.pdf" TargetMode="External"/><Relationship Id="rId34" Type="http://schemas.openxmlformats.org/officeDocument/2006/relationships/hyperlink" Target="http://www.dgespe.sep.gob.mx/public/planes/les/plan.pdf" TargetMode="External"/><Relationship Id="rId42" Type="http://schemas.openxmlformats.org/officeDocument/2006/relationships/hyperlink" Target="http://www.dgespe.sep.gob.mx/public/planes/les/plan.pdf" TargetMode="External"/><Relationship Id="rId47" Type="http://schemas.openxmlformats.org/officeDocument/2006/relationships/hyperlink" Target="http://www.dgespe.sep.gob.mx/public/planes/les/plan.pdf" TargetMode="External"/><Relationship Id="rId50" Type="http://schemas.openxmlformats.org/officeDocument/2006/relationships/fontTable" Target="fontTable.xml"/><Relationship Id="rId7" Type="http://schemas.openxmlformats.org/officeDocument/2006/relationships/hyperlink" Target="http://www.dgespe.sep.gob.mx/public/planes/les/plan.pdf" TargetMode="External"/><Relationship Id="rId12" Type="http://schemas.openxmlformats.org/officeDocument/2006/relationships/hyperlink" Target="http://www.dgespe.sep.gob.mx/public/planes/les/plan.pdf" TargetMode="External"/><Relationship Id="rId17" Type="http://schemas.openxmlformats.org/officeDocument/2006/relationships/hyperlink" Target="http://www.dgespe.sep.gob.mx/public/planes/les/plan.pdf" TargetMode="External"/><Relationship Id="rId25" Type="http://schemas.openxmlformats.org/officeDocument/2006/relationships/hyperlink" Target="http://www.dgespe.sep.gob.mx/public/planes/les/plan.pdf" TargetMode="External"/><Relationship Id="rId33" Type="http://schemas.openxmlformats.org/officeDocument/2006/relationships/hyperlink" Target="http://www.dgespe.sep.gob.mx/public/planes/les/plan.pdf" TargetMode="External"/><Relationship Id="rId38" Type="http://schemas.openxmlformats.org/officeDocument/2006/relationships/hyperlink" Target="http://www.dgespe.sep.gob.mx/public/planes/les/plan.pdf" TargetMode="External"/><Relationship Id="rId46" Type="http://schemas.openxmlformats.org/officeDocument/2006/relationships/hyperlink" Target="http://www.dgespe.sep.gob.mx/public/planes/les/plan.pdf" TargetMode="External"/><Relationship Id="rId2" Type="http://schemas.openxmlformats.org/officeDocument/2006/relationships/styles" Target="styles.xml"/><Relationship Id="rId16" Type="http://schemas.openxmlformats.org/officeDocument/2006/relationships/hyperlink" Target="http://www.dgespe.sep.gob.mx/public/planes/les/plan.pdf" TargetMode="External"/><Relationship Id="rId20" Type="http://schemas.openxmlformats.org/officeDocument/2006/relationships/hyperlink" Target="http://www.dgespe.sep.gob.mx/public/planes/les/plan.pdf" TargetMode="External"/><Relationship Id="rId29" Type="http://schemas.openxmlformats.org/officeDocument/2006/relationships/hyperlink" Target="http://www.dgespe.sep.gob.mx/public/planes/les/plan.pdf" TargetMode="External"/><Relationship Id="rId41" Type="http://schemas.openxmlformats.org/officeDocument/2006/relationships/hyperlink" Target="http://www.dgespe.sep.gob.mx/public/planes/les/plan.pdf" TargetMode="External"/><Relationship Id="rId1" Type="http://schemas.openxmlformats.org/officeDocument/2006/relationships/numbering" Target="numbering.xml"/><Relationship Id="rId6" Type="http://schemas.openxmlformats.org/officeDocument/2006/relationships/hyperlink" Target="http://www.dgespe.sep.gob.mx/public/planes/les/plan.pdf" TargetMode="External"/><Relationship Id="rId11" Type="http://schemas.openxmlformats.org/officeDocument/2006/relationships/hyperlink" Target="http://www.dgespe.sep.gob.mx/public/planes/les/plan.pdf" TargetMode="External"/><Relationship Id="rId24" Type="http://schemas.openxmlformats.org/officeDocument/2006/relationships/hyperlink" Target="http://www.dgespe.sep.gob.mx/public/planes/les/plan.pdf" TargetMode="External"/><Relationship Id="rId32" Type="http://schemas.openxmlformats.org/officeDocument/2006/relationships/hyperlink" Target="http://www.dgespe.sep.gob.mx/public/planes/les/plan.pdf" TargetMode="External"/><Relationship Id="rId37" Type="http://schemas.openxmlformats.org/officeDocument/2006/relationships/hyperlink" Target="http://www.dgespe.sep.gob.mx/public/planes/les/plan.pdf" TargetMode="External"/><Relationship Id="rId40" Type="http://schemas.openxmlformats.org/officeDocument/2006/relationships/hyperlink" Target="http://www.dgespe.sep.gob.mx/public/planes/les/plan.pdf" TargetMode="External"/><Relationship Id="rId45" Type="http://schemas.openxmlformats.org/officeDocument/2006/relationships/hyperlink" Target="http://www.dgespe.sep.gob.mx/public/planes/les/plan.pdf" TargetMode="External"/><Relationship Id="rId5" Type="http://schemas.openxmlformats.org/officeDocument/2006/relationships/hyperlink" Target="http://www.dgespe.sep.gob.mx/public/planes/les/plan.pdf" TargetMode="External"/><Relationship Id="rId15" Type="http://schemas.openxmlformats.org/officeDocument/2006/relationships/hyperlink" Target="http://www.dgespe.sep.gob.mx/public/planes/les/plan.pdf" TargetMode="External"/><Relationship Id="rId23" Type="http://schemas.openxmlformats.org/officeDocument/2006/relationships/hyperlink" Target="http://www.dgespe.sep.gob.mx/public/planes/les/plan.pdf" TargetMode="External"/><Relationship Id="rId28" Type="http://schemas.openxmlformats.org/officeDocument/2006/relationships/hyperlink" Target="http://www.dgespe.sep.gob.mx/public/planes/les/plan.pdf" TargetMode="External"/><Relationship Id="rId36" Type="http://schemas.openxmlformats.org/officeDocument/2006/relationships/hyperlink" Target="http://www.dgespe.sep.gob.mx/public/planes/les/plan.pdf" TargetMode="External"/><Relationship Id="rId49" Type="http://schemas.openxmlformats.org/officeDocument/2006/relationships/hyperlink" Target="http://www.dgespe.sep.gob.mx/public/planes/les/plan.pdf" TargetMode="External"/><Relationship Id="rId10" Type="http://schemas.openxmlformats.org/officeDocument/2006/relationships/hyperlink" Target="http://www.dgespe.sep.gob.mx/public/planes/les/plan.pdf" TargetMode="External"/><Relationship Id="rId19" Type="http://schemas.openxmlformats.org/officeDocument/2006/relationships/hyperlink" Target="http://www.dgespe.sep.gob.mx/public/planes/les/plan.pdf" TargetMode="External"/><Relationship Id="rId31" Type="http://schemas.openxmlformats.org/officeDocument/2006/relationships/hyperlink" Target="http://www.dgespe.sep.gob.mx/public/planes/les/plan.pdf" TargetMode="External"/><Relationship Id="rId44" Type="http://schemas.openxmlformats.org/officeDocument/2006/relationships/hyperlink" Target="http://www.dgespe.sep.gob.mx/public/planes/les/plan.pdf" TargetMode="External"/><Relationship Id="rId4" Type="http://schemas.openxmlformats.org/officeDocument/2006/relationships/webSettings" Target="webSettings.xml"/><Relationship Id="rId9" Type="http://schemas.openxmlformats.org/officeDocument/2006/relationships/hyperlink" Target="http://www.dgespe.sep.gob.mx/public/planes/les/plan.pdf" TargetMode="External"/><Relationship Id="rId14" Type="http://schemas.openxmlformats.org/officeDocument/2006/relationships/hyperlink" Target="http://www.dgespe.sep.gob.mx/public/planes/les/plan.pdf" TargetMode="External"/><Relationship Id="rId22" Type="http://schemas.openxmlformats.org/officeDocument/2006/relationships/hyperlink" Target="http://www.dgespe.sep.gob.mx/public/planes/les/plan.pdf" TargetMode="External"/><Relationship Id="rId27" Type="http://schemas.openxmlformats.org/officeDocument/2006/relationships/hyperlink" Target="http://www.dgespe.sep.gob.mx/public/planes/les/plan.pdf" TargetMode="External"/><Relationship Id="rId30" Type="http://schemas.openxmlformats.org/officeDocument/2006/relationships/hyperlink" Target="http://www.dgespe.sep.gob.mx/public/planes/les/plan.pdf" TargetMode="External"/><Relationship Id="rId35" Type="http://schemas.openxmlformats.org/officeDocument/2006/relationships/hyperlink" Target="http://www.dgespe.sep.gob.mx/public/planes/les/plan.pdf" TargetMode="External"/><Relationship Id="rId43" Type="http://schemas.openxmlformats.org/officeDocument/2006/relationships/hyperlink" Target="http://www.dgespe.sep.gob.mx/public/planes/les/plan.pdf" TargetMode="External"/><Relationship Id="rId48" Type="http://schemas.openxmlformats.org/officeDocument/2006/relationships/hyperlink" Target="http://www.dgespe.sep.gob.mx/public/planes/les/plan.pdf" TargetMode="External"/><Relationship Id="rId8" Type="http://schemas.openxmlformats.org/officeDocument/2006/relationships/hyperlink" Target="http://www.dgespe.sep.gob.mx/public/planes/les/plan.pdf"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2617</Words>
  <Characters>14395</Characters>
  <Application>Microsoft Office Word</Application>
  <DocSecurity>0</DocSecurity>
  <Lines>119</Lines>
  <Paragraphs>33</Paragraphs>
  <ScaleCrop>false</ScaleCrop>
  <Company>.</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2014-01-21T17:45:00Z</dcterms:created>
  <dcterms:modified xsi:type="dcterms:W3CDTF">2014-01-21T17:51:00Z</dcterms:modified>
</cp:coreProperties>
</file>