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13" w:rsidRPr="00EA044F" w:rsidRDefault="005D68F8">
      <w:pPr>
        <w:rPr>
          <w:rFonts w:ascii="Arial" w:hAnsi="Arial" w:cs="Arial"/>
          <w:sz w:val="20"/>
          <w:szCs w:val="20"/>
        </w:rPr>
      </w:pPr>
      <w:r>
        <w:rPr>
          <w:rFonts w:ascii="Arial" w:hAnsi="Arial" w:cs="Arial"/>
          <w:noProof/>
          <w:sz w:val="28"/>
          <w:lang w:val="es-MX" w:eastAsia="es-MX"/>
        </w:rPr>
        <w:drawing>
          <wp:anchor distT="0" distB="0" distL="114300" distR="114300" simplePos="0" relativeHeight="251658752" behindDoc="1" locked="0" layoutInCell="1" allowOverlap="1">
            <wp:simplePos x="0" y="0"/>
            <wp:positionH relativeFrom="column">
              <wp:posOffset>5558155</wp:posOffset>
            </wp:positionH>
            <wp:positionV relativeFrom="paragraph">
              <wp:posOffset>0</wp:posOffset>
            </wp:positionV>
            <wp:extent cx="986155" cy="598170"/>
            <wp:effectExtent l="19050" t="0" r="4445" b="0"/>
            <wp:wrapNone/>
            <wp:docPr id="16" name="Imagen 16" descr="LOGO ISSSTE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ISSSTESON"/>
                    <pic:cNvPicPr>
                      <a:picLocks noChangeAspect="1" noChangeArrowheads="1"/>
                    </pic:cNvPicPr>
                  </pic:nvPicPr>
                  <pic:blipFill>
                    <a:blip r:embed="rId7" cstate="print"/>
                    <a:srcRect/>
                    <a:stretch>
                      <a:fillRect/>
                    </a:stretch>
                  </pic:blipFill>
                  <pic:spPr bwMode="auto">
                    <a:xfrm>
                      <a:off x="0" y="0"/>
                      <a:ext cx="986155" cy="598170"/>
                    </a:xfrm>
                    <a:prstGeom prst="rect">
                      <a:avLst/>
                    </a:prstGeom>
                    <a:noFill/>
                    <a:ln w="9525">
                      <a:noFill/>
                      <a:miter lim="800000"/>
                      <a:headEnd/>
                      <a:tailEnd/>
                    </a:ln>
                  </pic:spPr>
                </pic:pic>
              </a:graphicData>
            </a:graphic>
          </wp:anchor>
        </w:drawing>
      </w:r>
      <w:r>
        <w:rPr>
          <w:rFonts w:ascii="Arial" w:hAnsi="Arial" w:cs="Arial"/>
          <w:noProof/>
          <w:sz w:val="28"/>
          <w:lang w:val="es-MX" w:eastAsia="es-MX"/>
        </w:rPr>
        <w:drawing>
          <wp:anchor distT="0" distB="0" distL="114300" distR="114300" simplePos="0" relativeHeight="251656704" behindDoc="1" locked="0" layoutInCell="1" allowOverlap="1">
            <wp:simplePos x="0" y="0"/>
            <wp:positionH relativeFrom="column">
              <wp:posOffset>60960</wp:posOffset>
            </wp:positionH>
            <wp:positionV relativeFrom="paragraph">
              <wp:posOffset>0</wp:posOffset>
            </wp:positionV>
            <wp:extent cx="594995" cy="759460"/>
            <wp:effectExtent l="19050" t="0" r="0" b="0"/>
            <wp:wrapNone/>
            <wp:docPr id="14" name="Imagen 14" descr="logo 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salud"/>
                    <pic:cNvPicPr>
                      <a:picLocks noChangeAspect="1" noChangeArrowheads="1"/>
                    </pic:cNvPicPr>
                  </pic:nvPicPr>
                  <pic:blipFill>
                    <a:blip r:embed="rId8" cstate="print"/>
                    <a:srcRect/>
                    <a:stretch>
                      <a:fillRect/>
                    </a:stretch>
                  </pic:blipFill>
                  <pic:spPr bwMode="auto">
                    <a:xfrm>
                      <a:off x="0" y="0"/>
                      <a:ext cx="594995" cy="759460"/>
                    </a:xfrm>
                    <a:prstGeom prst="rect">
                      <a:avLst/>
                    </a:prstGeom>
                    <a:noFill/>
                    <a:ln w="9525">
                      <a:noFill/>
                      <a:miter lim="800000"/>
                      <a:headEnd/>
                      <a:tailEnd/>
                    </a:ln>
                  </pic:spPr>
                </pic:pic>
              </a:graphicData>
            </a:graphic>
          </wp:anchor>
        </w:drawing>
      </w:r>
    </w:p>
    <w:p w:rsidR="00A34B45" w:rsidRPr="00EA044F" w:rsidRDefault="00A34B45">
      <w:pPr>
        <w:pStyle w:val="Ttulo5"/>
        <w:ind w:right="4"/>
        <w:rPr>
          <w:rFonts w:ascii="Arial" w:hAnsi="Arial" w:cs="Arial"/>
          <w:sz w:val="10"/>
          <w:szCs w:val="10"/>
        </w:rPr>
      </w:pPr>
    </w:p>
    <w:p w:rsidR="00663C2C" w:rsidRPr="00EA044F" w:rsidRDefault="00663C2C">
      <w:pPr>
        <w:pStyle w:val="Ttulo5"/>
        <w:ind w:right="4"/>
        <w:rPr>
          <w:rFonts w:ascii="Arial" w:hAnsi="Arial" w:cs="Arial"/>
          <w:sz w:val="28"/>
        </w:rPr>
      </w:pPr>
    </w:p>
    <w:p w:rsidR="00B13D13" w:rsidRPr="00EA044F" w:rsidRDefault="00B13D13">
      <w:pPr>
        <w:pStyle w:val="Ttulo5"/>
        <w:ind w:right="4"/>
        <w:rPr>
          <w:rFonts w:ascii="Arial" w:hAnsi="Arial" w:cs="Arial"/>
          <w:sz w:val="28"/>
        </w:rPr>
      </w:pPr>
      <w:r w:rsidRPr="00EA044F">
        <w:rPr>
          <w:rFonts w:ascii="Arial" w:hAnsi="Arial" w:cs="Arial"/>
          <w:sz w:val="28"/>
        </w:rPr>
        <w:t>GOBIERNO DEL ESTADO DE SONORA</w:t>
      </w:r>
    </w:p>
    <w:p w:rsidR="00B13D13" w:rsidRPr="00EA044F" w:rsidRDefault="00B13D13">
      <w:pPr>
        <w:pStyle w:val="Ttulo5"/>
        <w:ind w:right="4"/>
        <w:rPr>
          <w:rFonts w:ascii="Arial" w:hAnsi="Arial" w:cs="Arial"/>
          <w:sz w:val="28"/>
        </w:rPr>
      </w:pPr>
      <w:r w:rsidRPr="00EA044F">
        <w:rPr>
          <w:rFonts w:ascii="Arial" w:hAnsi="Arial" w:cs="Arial"/>
          <w:sz w:val="28"/>
        </w:rPr>
        <w:t>INSTITUTO DE SEGURIDAD Y SERVICIOS SOCIALES DE LOS TRABAJADORES DEL ESTADO DE SONORA</w:t>
      </w:r>
    </w:p>
    <w:p w:rsidR="00B13D13" w:rsidRPr="00EA044F" w:rsidRDefault="00B13D13">
      <w:pPr>
        <w:ind w:right="604"/>
        <w:jc w:val="center"/>
        <w:rPr>
          <w:rFonts w:ascii="Arial" w:hAnsi="Arial" w:cs="Arial"/>
          <w:sz w:val="10"/>
          <w:szCs w:val="10"/>
        </w:rPr>
      </w:pPr>
    </w:p>
    <w:p w:rsidR="00940E33" w:rsidRDefault="00B13D13">
      <w:pPr>
        <w:ind w:right="604"/>
        <w:jc w:val="center"/>
        <w:rPr>
          <w:rFonts w:ascii="Arial" w:hAnsi="Arial" w:cs="Arial"/>
          <w:b/>
          <w:bCs/>
          <w:sz w:val="22"/>
        </w:rPr>
      </w:pPr>
      <w:r w:rsidRPr="00EA044F">
        <w:rPr>
          <w:rFonts w:ascii="Arial" w:hAnsi="Arial" w:cs="Arial"/>
          <w:b/>
          <w:bCs/>
        </w:rPr>
        <w:t xml:space="preserve">       </w:t>
      </w:r>
      <w:r w:rsidRPr="00EA044F">
        <w:rPr>
          <w:rFonts w:ascii="Arial" w:hAnsi="Arial" w:cs="Arial"/>
          <w:b/>
          <w:bCs/>
          <w:sz w:val="22"/>
        </w:rPr>
        <w:t>Lic</w:t>
      </w:r>
      <w:r w:rsidR="00F94D39" w:rsidRPr="00EA044F">
        <w:rPr>
          <w:rFonts w:ascii="Arial" w:hAnsi="Arial" w:cs="Arial"/>
          <w:b/>
          <w:bCs/>
          <w:sz w:val="22"/>
        </w:rPr>
        <w:t>itación Pública</w:t>
      </w:r>
      <w:r w:rsidR="00940E33">
        <w:rPr>
          <w:rFonts w:ascii="Arial" w:hAnsi="Arial" w:cs="Arial"/>
          <w:b/>
          <w:bCs/>
          <w:sz w:val="22"/>
        </w:rPr>
        <w:t xml:space="preserve"> Estatal</w:t>
      </w:r>
      <w:r w:rsidR="00F94D39" w:rsidRPr="00EA044F">
        <w:rPr>
          <w:rFonts w:ascii="Arial" w:hAnsi="Arial" w:cs="Arial"/>
          <w:b/>
          <w:bCs/>
          <w:sz w:val="22"/>
        </w:rPr>
        <w:t xml:space="preserve"> No. </w:t>
      </w:r>
      <w:r w:rsidR="00290235">
        <w:rPr>
          <w:rFonts w:ascii="Arial" w:hAnsi="Arial" w:cs="Arial"/>
          <w:b/>
          <w:bCs/>
          <w:sz w:val="22"/>
        </w:rPr>
        <w:t>EO-926049950-</w:t>
      </w:r>
      <w:r w:rsidR="00023408">
        <w:rPr>
          <w:rFonts w:ascii="Arial" w:hAnsi="Arial" w:cs="Arial"/>
          <w:b/>
          <w:bCs/>
          <w:sz w:val="22"/>
        </w:rPr>
        <w:t>N33</w:t>
      </w:r>
      <w:r w:rsidR="008A40D9">
        <w:rPr>
          <w:rFonts w:ascii="Arial" w:hAnsi="Arial" w:cs="Arial"/>
          <w:b/>
          <w:bCs/>
          <w:sz w:val="22"/>
        </w:rPr>
        <w:t>-</w:t>
      </w:r>
      <w:r w:rsidR="00B25C3E">
        <w:rPr>
          <w:rFonts w:ascii="Arial" w:hAnsi="Arial" w:cs="Arial"/>
          <w:b/>
          <w:bCs/>
          <w:sz w:val="22"/>
        </w:rPr>
        <w:t>2014</w:t>
      </w:r>
    </w:p>
    <w:p w:rsidR="00D93C2C" w:rsidRPr="00840055" w:rsidRDefault="00D93C2C" w:rsidP="00D93C2C">
      <w:pPr>
        <w:pStyle w:val="Subttulo"/>
        <w:ind w:left="-567" w:right="-799"/>
        <w:rPr>
          <w:rFonts w:cs="Arial"/>
          <w:szCs w:val="16"/>
        </w:rPr>
      </w:pPr>
      <w:r w:rsidRPr="00840055">
        <w:rPr>
          <w:rFonts w:cs="Arial"/>
          <w:szCs w:val="16"/>
        </w:rPr>
        <w:t xml:space="preserve">(Únicamente pueden participar personas de nacionalidad mexicana, con domicilio fiscal dentro del </w:t>
      </w:r>
      <w:r w:rsidR="00536D44">
        <w:rPr>
          <w:rFonts w:cs="Arial"/>
          <w:szCs w:val="16"/>
        </w:rPr>
        <w:t>territorio del Estado de Sonora</w:t>
      </w:r>
      <w:r w:rsidRPr="00840055">
        <w:rPr>
          <w:rFonts w:cs="Arial"/>
          <w:szCs w:val="16"/>
        </w:rPr>
        <w:t>)</w:t>
      </w:r>
    </w:p>
    <w:p w:rsidR="003E4C36" w:rsidRPr="00EA044F" w:rsidRDefault="00465985">
      <w:pPr>
        <w:ind w:right="604"/>
        <w:jc w:val="center"/>
        <w:rPr>
          <w:rFonts w:ascii="Arial" w:hAnsi="Arial" w:cs="Arial"/>
          <w:b/>
          <w:bCs/>
          <w:sz w:val="10"/>
          <w:szCs w:val="10"/>
        </w:rPr>
      </w:pPr>
      <w:r w:rsidRPr="00EA044F">
        <w:rPr>
          <w:rFonts w:ascii="Arial" w:hAnsi="Arial" w:cs="Arial"/>
          <w:b/>
          <w:bCs/>
        </w:rPr>
        <w:t xml:space="preserve">     </w:t>
      </w:r>
    </w:p>
    <w:p w:rsidR="003E4C36" w:rsidRPr="00EA044F" w:rsidRDefault="003E4C36">
      <w:pPr>
        <w:ind w:right="604"/>
        <w:jc w:val="center"/>
        <w:rPr>
          <w:rFonts w:ascii="Arial" w:hAnsi="Arial" w:cs="Arial"/>
          <w:b/>
          <w:bCs/>
          <w:sz w:val="10"/>
          <w:szCs w:val="10"/>
        </w:rPr>
      </w:pPr>
    </w:p>
    <w:p w:rsidR="00EA044F" w:rsidRPr="00A3658B" w:rsidRDefault="00EA044F" w:rsidP="00EA044F">
      <w:pPr>
        <w:jc w:val="both"/>
        <w:rPr>
          <w:rFonts w:ascii="Arial" w:hAnsi="Arial" w:cs="Arial"/>
          <w:sz w:val="16"/>
          <w:szCs w:val="16"/>
        </w:rPr>
      </w:pPr>
      <w:r w:rsidRPr="00A97081">
        <w:rPr>
          <w:rFonts w:ascii="Arial" w:hAnsi="Arial" w:cs="Arial"/>
          <w:sz w:val="16"/>
          <w:szCs w:val="16"/>
        </w:rPr>
        <w:t xml:space="preserve">De conformidad con lo que establece la normatividad </w:t>
      </w:r>
      <w:r w:rsidRPr="00A3658B">
        <w:rPr>
          <w:rFonts w:ascii="Arial" w:hAnsi="Arial" w:cs="Arial"/>
          <w:sz w:val="16"/>
          <w:szCs w:val="16"/>
        </w:rPr>
        <w:t xml:space="preserve">estatal en materia de obra </w:t>
      </w:r>
      <w:r w:rsidR="00A43D52" w:rsidRPr="00A3658B">
        <w:rPr>
          <w:rFonts w:ascii="Arial" w:hAnsi="Arial" w:cs="Arial"/>
          <w:sz w:val="16"/>
          <w:szCs w:val="16"/>
        </w:rPr>
        <w:t>pública</w:t>
      </w:r>
      <w:r w:rsidRPr="00A3658B">
        <w:rPr>
          <w:rFonts w:ascii="Arial" w:hAnsi="Arial" w:cs="Arial"/>
          <w:sz w:val="16"/>
          <w:szCs w:val="16"/>
        </w:rPr>
        <w:t xml:space="preserve"> y servicios relacionados, </w:t>
      </w:r>
      <w:r w:rsidRPr="00A3658B">
        <w:rPr>
          <w:rFonts w:ascii="Arial" w:hAnsi="Arial" w:cs="Arial"/>
          <w:sz w:val="16"/>
          <w:szCs w:val="16"/>
          <w:lang w:val="es-MX"/>
        </w:rPr>
        <w:t>el Instituto de Seguridad y Servicios Sociales de los Trabajadores del Estado de Sonora convoca a las personas fí</w:t>
      </w:r>
      <w:r w:rsidR="00C616B0" w:rsidRPr="00A3658B">
        <w:rPr>
          <w:rFonts w:ascii="Arial" w:hAnsi="Arial" w:cs="Arial"/>
          <w:sz w:val="16"/>
          <w:szCs w:val="16"/>
          <w:lang w:val="es-MX"/>
        </w:rPr>
        <w:t xml:space="preserve">sicas o morales con experiencia, </w:t>
      </w:r>
      <w:r w:rsidRPr="00A3658B">
        <w:rPr>
          <w:rFonts w:ascii="Arial" w:hAnsi="Arial" w:cs="Arial"/>
          <w:sz w:val="16"/>
          <w:szCs w:val="16"/>
          <w:lang w:val="es-MX"/>
        </w:rPr>
        <w:t xml:space="preserve">capacidad técnica </w:t>
      </w:r>
      <w:r w:rsidR="00C616B0" w:rsidRPr="00A3658B">
        <w:rPr>
          <w:rFonts w:ascii="Arial" w:hAnsi="Arial" w:cs="Arial"/>
          <w:sz w:val="16"/>
          <w:szCs w:val="16"/>
          <w:lang w:val="es-MX"/>
        </w:rPr>
        <w:t xml:space="preserve">y económica </w:t>
      </w:r>
      <w:r w:rsidRPr="00A3658B">
        <w:rPr>
          <w:rFonts w:ascii="Arial" w:hAnsi="Arial" w:cs="Arial"/>
          <w:sz w:val="16"/>
          <w:szCs w:val="16"/>
          <w:lang w:val="es-MX"/>
        </w:rPr>
        <w:t xml:space="preserve">suficiente, a participar en la Licitación Pública No. </w:t>
      </w:r>
      <w:r w:rsidR="00290235" w:rsidRPr="00A3658B">
        <w:rPr>
          <w:rFonts w:ascii="Arial" w:hAnsi="Arial" w:cs="Arial"/>
          <w:b/>
          <w:bCs/>
          <w:sz w:val="16"/>
          <w:szCs w:val="16"/>
          <w:lang w:val="es-MX"/>
        </w:rPr>
        <w:t>EO-926049950-</w:t>
      </w:r>
      <w:r w:rsidR="00023408">
        <w:rPr>
          <w:rFonts w:ascii="Arial" w:hAnsi="Arial" w:cs="Arial"/>
          <w:b/>
          <w:bCs/>
          <w:sz w:val="16"/>
          <w:szCs w:val="16"/>
          <w:lang w:val="es-MX"/>
        </w:rPr>
        <w:t>N33</w:t>
      </w:r>
      <w:r w:rsidR="00290235" w:rsidRPr="00A3658B">
        <w:rPr>
          <w:rFonts w:ascii="Arial" w:hAnsi="Arial" w:cs="Arial"/>
          <w:b/>
          <w:bCs/>
          <w:sz w:val="16"/>
          <w:szCs w:val="16"/>
          <w:lang w:val="es-MX"/>
        </w:rPr>
        <w:t>-</w:t>
      </w:r>
      <w:r w:rsidR="00B25C3E" w:rsidRPr="00A3658B">
        <w:rPr>
          <w:rFonts w:ascii="Arial" w:hAnsi="Arial" w:cs="Arial"/>
          <w:b/>
          <w:bCs/>
          <w:sz w:val="16"/>
          <w:szCs w:val="16"/>
          <w:lang w:val="es-MX"/>
        </w:rPr>
        <w:t>2014</w:t>
      </w:r>
      <w:r w:rsidR="00290235" w:rsidRPr="00A3658B">
        <w:rPr>
          <w:rFonts w:ascii="Arial" w:hAnsi="Arial" w:cs="Arial"/>
          <w:b/>
          <w:bCs/>
          <w:sz w:val="16"/>
          <w:szCs w:val="16"/>
          <w:lang w:val="es-MX"/>
        </w:rPr>
        <w:t xml:space="preserve"> </w:t>
      </w:r>
      <w:r w:rsidR="0038404E" w:rsidRPr="00A3658B">
        <w:rPr>
          <w:rFonts w:ascii="Arial" w:hAnsi="Arial" w:cs="Arial"/>
          <w:sz w:val="16"/>
          <w:szCs w:val="16"/>
          <w:lang w:val="es-MX"/>
        </w:rPr>
        <w:t>consistente en llevar a cabo la</w:t>
      </w:r>
      <w:r w:rsidR="00B25C3E" w:rsidRPr="00A3658B">
        <w:rPr>
          <w:rFonts w:ascii="Arial" w:hAnsi="Arial" w:cs="Arial"/>
          <w:sz w:val="16"/>
          <w:szCs w:val="16"/>
          <w:lang w:val="es-MX"/>
        </w:rPr>
        <w:t xml:space="preserve"> </w:t>
      </w:r>
      <w:r w:rsidR="00C253E4" w:rsidRPr="00A3658B">
        <w:rPr>
          <w:rFonts w:ascii="Arial" w:hAnsi="Arial" w:cs="Arial"/>
          <w:b/>
          <w:sz w:val="16"/>
          <w:szCs w:val="16"/>
          <w:lang w:val="es-MX"/>
        </w:rPr>
        <w:t>CONSTRUCCION DE ESTACIONAMIENTO, ANDADORES, AREAS AJARDINADAS, RECUBRIMIENTOS ESPECIALIZADOS Y PROYECTO DEL CLIMATIZACION EN SEGUNDA ETAPA DE LA CLINICA HOSPITAL NOGALES, SONORA</w:t>
      </w:r>
      <w:r w:rsidR="00B25C3E" w:rsidRPr="00A3658B">
        <w:rPr>
          <w:rFonts w:ascii="Arial" w:hAnsi="Arial" w:cs="Arial"/>
          <w:sz w:val="16"/>
          <w:szCs w:val="16"/>
          <w:lang w:val="es-MX"/>
        </w:rPr>
        <w:t xml:space="preserve"> </w:t>
      </w:r>
      <w:r w:rsidRPr="00A3658B">
        <w:rPr>
          <w:rFonts w:ascii="Arial" w:hAnsi="Arial" w:cs="Arial"/>
          <w:bCs/>
          <w:sz w:val="16"/>
          <w:szCs w:val="16"/>
        </w:rPr>
        <w:t xml:space="preserve">a efectuarse con recurso </w:t>
      </w:r>
      <w:r w:rsidR="00940E33" w:rsidRPr="00A3658B">
        <w:rPr>
          <w:rFonts w:ascii="Arial" w:hAnsi="Arial" w:cs="Arial"/>
          <w:bCs/>
          <w:sz w:val="16"/>
          <w:szCs w:val="16"/>
        </w:rPr>
        <w:t>estatal</w:t>
      </w:r>
      <w:r w:rsidR="00536D44" w:rsidRPr="00A3658B">
        <w:rPr>
          <w:rFonts w:ascii="Arial" w:hAnsi="Arial" w:cs="Arial"/>
          <w:bCs/>
          <w:sz w:val="16"/>
          <w:szCs w:val="16"/>
        </w:rPr>
        <w:t xml:space="preserve">, autorizado por la </w:t>
      </w:r>
      <w:r w:rsidR="00940E33" w:rsidRPr="00A3658B">
        <w:rPr>
          <w:rFonts w:ascii="Arial" w:hAnsi="Arial" w:cs="Arial"/>
          <w:bCs/>
          <w:sz w:val="16"/>
          <w:szCs w:val="16"/>
        </w:rPr>
        <w:t xml:space="preserve"> </w:t>
      </w:r>
      <w:r w:rsidR="00536D44" w:rsidRPr="00A3658B">
        <w:rPr>
          <w:rFonts w:ascii="Arial" w:hAnsi="Arial" w:cs="Arial"/>
          <w:bCs/>
          <w:sz w:val="16"/>
          <w:szCs w:val="16"/>
        </w:rPr>
        <w:t xml:space="preserve">Subdirección de Finanzas del ISSSTESON </w:t>
      </w:r>
      <w:r w:rsidRPr="00A3658B">
        <w:rPr>
          <w:rFonts w:ascii="Arial" w:hAnsi="Arial" w:cs="Arial"/>
          <w:bCs/>
          <w:sz w:val="16"/>
          <w:szCs w:val="16"/>
        </w:rPr>
        <w:t xml:space="preserve">mediante oficio </w:t>
      </w:r>
      <w:r w:rsidR="00481CA3" w:rsidRPr="00A3658B">
        <w:rPr>
          <w:rFonts w:ascii="Arial" w:hAnsi="Arial" w:cs="Arial"/>
          <w:bCs/>
          <w:sz w:val="16"/>
          <w:szCs w:val="16"/>
        </w:rPr>
        <w:t xml:space="preserve">No. </w:t>
      </w:r>
      <w:r w:rsidR="00720077" w:rsidRPr="00720077">
        <w:rPr>
          <w:rFonts w:ascii="Arial" w:hAnsi="Arial" w:cs="Arial"/>
          <w:b/>
          <w:sz w:val="16"/>
          <w:szCs w:val="16"/>
        </w:rPr>
        <w:t xml:space="preserve">SDF/877/2014 </w:t>
      </w:r>
      <w:r w:rsidR="00720077" w:rsidRPr="00720077">
        <w:rPr>
          <w:rFonts w:ascii="Arial" w:hAnsi="Arial" w:cs="Arial"/>
          <w:sz w:val="16"/>
          <w:szCs w:val="16"/>
        </w:rPr>
        <w:t>de fecha 11 de julio del año 2014</w:t>
      </w:r>
      <w:r w:rsidR="00536D44" w:rsidRPr="00720077">
        <w:rPr>
          <w:rFonts w:ascii="Arial" w:hAnsi="Arial" w:cs="Arial"/>
          <w:bCs/>
          <w:sz w:val="16"/>
          <w:szCs w:val="16"/>
        </w:rPr>
        <w:t>,</w:t>
      </w:r>
      <w:r w:rsidRPr="00A3658B">
        <w:rPr>
          <w:rFonts w:ascii="Arial" w:hAnsi="Arial" w:cs="Arial"/>
          <w:sz w:val="16"/>
          <w:szCs w:val="16"/>
        </w:rPr>
        <w:t xml:space="preserve"> de conformidad con lo siguiente:</w:t>
      </w:r>
    </w:p>
    <w:p w:rsidR="00A97081" w:rsidRPr="00A3658B" w:rsidRDefault="00A970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10"/>
          <w:szCs w:val="16"/>
        </w:rPr>
      </w:pPr>
    </w:p>
    <w:tbl>
      <w:tblPr>
        <w:tblW w:w="10429" w:type="dxa"/>
        <w:jc w:val="center"/>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2213"/>
        <w:gridCol w:w="1984"/>
        <w:gridCol w:w="1985"/>
        <w:gridCol w:w="2262"/>
      </w:tblGrid>
      <w:tr w:rsidR="00EA230F" w:rsidRPr="00A3658B" w:rsidTr="00290235">
        <w:tblPrEx>
          <w:tblCellMar>
            <w:top w:w="0" w:type="dxa"/>
            <w:bottom w:w="0" w:type="dxa"/>
          </w:tblCellMar>
        </w:tblPrEx>
        <w:trPr>
          <w:jc w:val="center"/>
        </w:trPr>
        <w:tc>
          <w:tcPr>
            <w:tcW w:w="1985" w:type="dxa"/>
            <w:shd w:val="pct25" w:color="auto" w:fill="auto"/>
            <w:vAlign w:val="center"/>
          </w:tcPr>
          <w:p w:rsidR="00EA230F" w:rsidRPr="00A3658B" w:rsidRDefault="00EA230F" w:rsidP="00336D39">
            <w:pPr>
              <w:jc w:val="center"/>
              <w:rPr>
                <w:rFonts w:ascii="Arial" w:hAnsi="Arial" w:cs="Arial"/>
                <w:b/>
                <w:sz w:val="16"/>
                <w:szCs w:val="16"/>
              </w:rPr>
            </w:pPr>
            <w:r w:rsidRPr="00A3658B">
              <w:rPr>
                <w:rFonts w:ascii="Arial" w:hAnsi="Arial" w:cs="Arial"/>
                <w:b/>
                <w:sz w:val="16"/>
                <w:szCs w:val="16"/>
              </w:rPr>
              <w:t>Costo de las bases</w:t>
            </w:r>
            <w:r w:rsidR="00336D39" w:rsidRPr="00A3658B">
              <w:rPr>
                <w:rFonts w:ascii="Arial" w:hAnsi="Arial" w:cs="Arial"/>
                <w:b/>
                <w:sz w:val="16"/>
                <w:szCs w:val="16"/>
              </w:rPr>
              <w:t xml:space="preserve"> en ISSSTESON o a través de Institución Bancaria HSBC.</w:t>
            </w:r>
          </w:p>
        </w:tc>
        <w:tc>
          <w:tcPr>
            <w:tcW w:w="2213" w:type="dxa"/>
            <w:shd w:val="pct25" w:color="auto" w:fill="auto"/>
            <w:vAlign w:val="center"/>
          </w:tcPr>
          <w:p w:rsidR="00EA230F" w:rsidRPr="00A3658B" w:rsidRDefault="00EA230F" w:rsidP="006F7CAB">
            <w:pPr>
              <w:jc w:val="center"/>
              <w:rPr>
                <w:rFonts w:ascii="Arial" w:hAnsi="Arial" w:cs="Arial"/>
                <w:b/>
                <w:sz w:val="16"/>
                <w:szCs w:val="16"/>
              </w:rPr>
            </w:pPr>
            <w:r w:rsidRPr="00A3658B">
              <w:rPr>
                <w:rFonts w:ascii="Arial" w:hAnsi="Arial" w:cs="Arial"/>
                <w:b/>
                <w:sz w:val="16"/>
                <w:szCs w:val="16"/>
              </w:rPr>
              <w:t>Visita de Obra</w:t>
            </w:r>
          </w:p>
        </w:tc>
        <w:tc>
          <w:tcPr>
            <w:tcW w:w="1984" w:type="dxa"/>
            <w:shd w:val="pct25" w:color="auto" w:fill="auto"/>
            <w:vAlign w:val="center"/>
          </w:tcPr>
          <w:p w:rsidR="00EA230F" w:rsidRPr="00A3658B" w:rsidRDefault="00EA230F" w:rsidP="00424542">
            <w:pPr>
              <w:jc w:val="center"/>
              <w:rPr>
                <w:rFonts w:ascii="Arial" w:hAnsi="Arial" w:cs="Arial"/>
                <w:b/>
                <w:sz w:val="16"/>
                <w:szCs w:val="16"/>
              </w:rPr>
            </w:pPr>
            <w:r w:rsidRPr="00A3658B">
              <w:rPr>
                <w:rFonts w:ascii="Arial" w:hAnsi="Arial" w:cs="Arial"/>
                <w:b/>
                <w:sz w:val="16"/>
                <w:szCs w:val="16"/>
              </w:rPr>
              <w:t>Fecha Límite para adquirir bases</w:t>
            </w:r>
          </w:p>
        </w:tc>
        <w:tc>
          <w:tcPr>
            <w:tcW w:w="1985" w:type="dxa"/>
            <w:shd w:val="pct25" w:color="auto" w:fill="auto"/>
            <w:vAlign w:val="center"/>
          </w:tcPr>
          <w:p w:rsidR="00EA230F" w:rsidRPr="00A3658B" w:rsidRDefault="00EA230F" w:rsidP="00424542">
            <w:pPr>
              <w:jc w:val="center"/>
              <w:rPr>
                <w:rFonts w:ascii="Arial" w:hAnsi="Arial" w:cs="Arial"/>
                <w:b/>
                <w:sz w:val="16"/>
                <w:szCs w:val="16"/>
              </w:rPr>
            </w:pPr>
            <w:r w:rsidRPr="00A3658B">
              <w:rPr>
                <w:rFonts w:ascii="Arial" w:hAnsi="Arial" w:cs="Arial"/>
                <w:b/>
                <w:sz w:val="16"/>
                <w:szCs w:val="16"/>
              </w:rPr>
              <w:t>Junta de aclaraciones</w:t>
            </w:r>
          </w:p>
        </w:tc>
        <w:tc>
          <w:tcPr>
            <w:tcW w:w="2262" w:type="dxa"/>
            <w:shd w:val="pct25" w:color="auto" w:fill="auto"/>
            <w:vAlign w:val="center"/>
          </w:tcPr>
          <w:p w:rsidR="00EA230F" w:rsidRPr="00A3658B" w:rsidRDefault="00EA230F" w:rsidP="00424542">
            <w:pPr>
              <w:jc w:val="center"/>
              <w:rPr>
                <w:rFonts w:ascii="Arial" w:hAnsi="Arial" w:cs="Arial"/>
                <w:b/>
                <w:sz w:val="16"/>
                <w:szCs w:val="16"/>
              </w:rPr>
            </w:pPr>
            <w:r w:rsidRPr="00A3658B">
              <w:rPr>
                <w:rFonts w:ascii="Arial" w:hAnsi="Arial" w:cs="Arial"/>
                <w:b/>
                <w:sz w:val="16"/>
                <w:szCs w:val="16"/>
              </w:rPr>
              <w:t>Presentación y apertura de proposiciones</w:t>
            </w:r>
          </w:p>
        </w:tc>
      </w:tr>
      <w:tr w:rsidR="00D207E4" w:rsidRPr="00A3658B" w:rsidTr="00290235">
        <w:tblPrEx>
          <w:tblCellMar>
            <w:top w:w="0" w:type="dxa"/>
            <w:bottom w:w="0" w:type="dxa"/>
          </w:tblCellMar>
        </w:tblPrEx>
        <w:trPr>
          <w:trHeight w:val="397"/>
          <w:jc w:val="center"/>
        </w:trPr>
        <w:tc>
          <w:tcPr>
            <w:tcW w:w="1985" w:type="dxa"/>
            <w:vAlign w:val="center"/>
          </w:tcPr>
          <w:p w:rsidR="00D207E4" w:rsidRPr="00A3658B" w:rsidRDefault="00D207E4" w:rsidP="00296A99">
            <w:pPr>
              <w:jc w:val="center"/>
              <w:rPr>
                <w:rFonts w:ascii="Arial" w:hAnsi="Arial" w:cs="Arial"/>
                <w:sz w:val="16"/>
                <w:szCs w:val="16"/>
              </w:rPr>
            </w:pPr>
            <w:r w:rsidRPr="00A3658B">
              <w:rPr>
                <w:rFonts w:ascii="Arial" w:hAnsi="Arial" w:cs="Arial"/>
                <w:sz w:val="16"/>
                <w:szCs w:val="16"/>
              </w:rPr>
              <w:t>$ 1,000.00 (Son: Mil Pesos 00/100M.N.)</w:t>
            </w:r>
          </w:p>
        </w:tc>
        <w:tc>
          <w:tcPr>
            <w:tcW w:w="2213" w:type="dxa"/>
            <w:vAlign w:val="center"/>
          </w:tcPr>
          <w:p w:rsidR="006F1806" w:rsidRPr="00A3658B" w:rsidRDefault="0010487E" w:rsidP="006F1806">
            <w:pPr>
              <w:jc w:val="center"/>
              <w:rPr>
                <w:rFonts w:ascii="Arial" w:hAnsi="Arial" w:cs="Arial"/>
                <w:sz w:val="16"/>
                <w:szCs w:val="16"/>
              </w:rPr>
            </w:pPr>
            <w:r w:rsidRPr="00A3658B">
              <w:rPr>
                <w:rFonts w:ascii="Arial" w:hAnsi="Arial" w:cs="Arial"/>
                <w:sz w:val="16"/>
                <w:szCs w:val="16"/>
              </w:rPr>
              <w:t>1</w:t>
            </w:r>
            <w:r w:rsidR="00023408">
              <w:rPr>
                <w:rFonts w:ascii="Arial" w:hAnsi="Arial" w:cs="Arial"/>
                <w:sz w:val="16"/>
                <w:szCs w:val="16"/>
              </w:rPr>
              <w:t>4</w:t>
            </w:r>
            <w:r w:rsidRPr="00A3658B">
              <w:rPr>
                <w:rFonts w:ascii="Arial" w:hAnsi="Arial" w:cs="Arial"/>
                <w:sz w:val="16"/>
                <w:szCs w:val="16"/>
              </w:rPr>
              <w:t xml:space="preserve"> </w:t>
            </w:r>
            <w:r w:rsidR="006F1806" w:rsidRPr="00A3658B">
              <w:rPr>
                <w:rFonts w:ascii="Arial" w:hAnsi="Arial" w:cs="Arial"/>
                <w:sz w:val="16"/>
                <w:szCs w:val="16"/>
              </w:rPr>
              <w:t xml:space="preserve">de </w:t>
            </w:r>
            <w:r w:rsidRPr="00A3658B">
              <w:rPr>
                <w:rFonts w:ascii="Arial" w:hAnsi="Arial" w:cs="Arial"/>
                <w:sz w:val="16"/>
                <w:szCs w:val="16"/>
              </w:rPr>
              <w:t>agosto</w:t>
            </w:r>
            <w:r w:rsidR="006F1806" w:rsidRPr="00A3658B">
              <w:rPr>
                <w:rFonts w:ascii="Arial" w:hAnsi="Arial" w:cs="Arial"/>
                <w:sz w:val="16"/>
                <w:szCs w:val="16"/>
              </w:rPr>
              <w:t xml:space="preserve"> del </w:t>
            </w:r>
            <w:r w:rsidR="00B25C3E" w:rsidRPr="00A3658B">
              <w:rPr>
                <w:rFonts w:ascii="Arial" w:hAnsi="Arial" w:cs="Arial"/>
                <w:sz w:val="16"/>
                <w:szCs w:val="16"/>
              </w:rPr>
              <w:t>2014</w:t>
            </w:r>
          </w:p>
          <w:p w:rsidR="00D207E4" w:rsidRPr="00A3658B" w:rsidRDefault="00D207E4" w:rsidP="00A36927">
            <w:pPr>
              <w:jc w:val="center"/>
              <w:rPr>
                <w:rFonts w:ascii="Arial" w:hAnsi="Arial" w:cs="Arial"/>
                <w:b/>
                <w:sz w:val="16"/>
                <w:szCs w:val="16"/>
              </w:rPr>
            </w:pPr>
            <w:r w:rsidRPr="00A3658B">
              <w:rPr>
                <w:rFonts w:ascii="Arial" w:hAnsi="Arial" w:cs="Arial"/>
                <w:b/>
                <w:sz w:val="16"/>
                <w:szCs w:val="16"/>
              </w:rPr>
              <w:t>a las 11:00 Horas</w:t>
            </w:r>
          </w:p>
        </w:tc>
        <w:tc>
          <w:tcPr>
            <w:tcW w:w="1984" w:type="dxa"/>
            <w:vAlign w:val="center"/>
          </w:tcPr>
          <w:p w:rsidR="00A90381" w:rsidRPr="00A3658B" w:rsidRDefault="0010487E" w:rsidP="00A90381">
            <w:pPr>
              <w:jc w:val="center"/>
              <w:rPr>
                <w:rFonts w:ascii="Arial" w:hAnsi="Arial" w:cs="Arial"/>
                <w:sz w:val="16"/>
                <w:szCs w:val="16"/>
              </w:rPr>
            </w:pPr>
            <w:r w:rsidRPr="00A3658B">
              <w:rPr>
                <w:rFonts w:ascii="Arial" w:hAnsi="Arial" w:cs="Arial"/>
                <w:sz w:val="16"/>
                <w:szCs w:val="16"/>
              </w:rPr>
              <w:t>1</w:t>
            </w:r>
            <w:r w:rsidR="00023408">
              <w:rPr>
                <w:rFonts w:ascii="Arial" w:hAnsi="Arial" w:cs="Arial"/>
                <w:sz w:val="16"/>
                <w:szCs w:val="16"/>
              </w:rPr>
              <w:t>5</w:t>
            </w:r>
            <w:r w:rsidR="00A90381" w:rsidRPr="00A3658B">
              <w:rPr>
                <w:rFonts w:ascii="Arial" w:hAnsi="Arial" w:cs="Arial"/>
                <w:sz w:val="16"/>
                <w:szCs w:val="16"/>
              </w:rPr>
              <w:t xml:space="preserve"> </w:t>
            </w:r>
            <w:r w:rsidRPr="00A3658B">
              <w:rPr>
                <w:rFonts w:ascii="Arial" w:hAnsi="Arial" w:cs="Arial"/>
                <w:sz w:val="16"/>
                <w:szCs w:val="16"/>
              </w:rPr>
              <w:t>de agosto del 2014</w:t>
            </w:r>
          </w:p>
          <w:p w:rsidR="00D207E4" w:rsidRPr="00A3658B" w:rsidRDefault="00D207E4" w:rsidP="00A36927">
            <w:pPr>
              <w:jc w:val="center"/>
              <w:rPr>
                <w:rFonts w:ascii="Arial" w:hAnsi="Arial" w:cs="Arial"/>
                <w:b/>
                <w:sz w:val="16"/>
                <w:szCs w:val="16"/>
              </w:rPr>
            </w:pPr>
            <w:r w:rsidRPr="00A3658B">
              <w:rPr>
                <w:rFonts w:ascii="Arial" w:hAnsi="Arial" w:cs="Arial"/>
                <w:b/>
                <w:sz w:val="16"/>
                <w:szCs w:val="16"/>
              </w:rPr>
              <w:t>Hasta las 14:00 Horas</w:t>
            </w:r>
          </w:p>
        </w:tc>
        <w:tc>
          <w:tcPr>
            <w:tcW w:w="1985" w:type="dxa"/>
            <w:vAlign w:val="center"/>
          </w:tcPr>
          <w:p w:rsidR="00A90381" w:rsidRPr="00A3658B" w:rsidRDefault="00C253E4" w:rsidP="00A90381">
            <w:pPr>
              <w:jc w:val="center"/>
              <w:rPr>
                <w:rFonts w:ascii="Arial" w:hAnsi="Arial" w:cs="Arial"/>
                <w:sz w:val="16"/>
                <w:szCs w:val="16"/>
              </w:rPr>
            </w:pPr>
            <w:r w:rsidRPr="00A3658B">
              <w:rPr>
                <w:rFonts w:ascii="Arial" w:hAnsi="Arial" w:cs="Arial"/>
                <w:sz w:val="16"/>
                <w:szCs w:val="16"/>
              </w:rPr>
              <w:t>1</w:t>
            </w:r>
            <w:r w:rsidR="00023408">
              <w:rPr>
                <w:rFonts w:ascii="Arial" w:hAnsi="Arial" w:cs="Arial"/>
                <w:sz w:val="16"/>
                <w:szCs w:val="16"/>
              </w:rPr>
              <w:t>5</w:t>
            </w:r>
            <w:r w:rsidR="00A90381" w:rsidRPr="00A3658B">
              <w:rPr>
                <w:rFonts w:ascii="Arial" w:hAnsi="Arial" w:cs="Arial"/>
                <w:sz w:val="16"/>
                <w:szCs w:val="16"/>
              </w:rPr>
              <w:t xml:space="preserve"> </w:t>
            </w:r>
            <w:r w:rsidR="0010487E" w:rsidRPr="00A3658B">
              <w:rPr>
                <w:rFonts w:ascii="Arial" w:hAnsi="Arial" w:cs="Arial"/>
                <w:sz w:val="16"/>
                <w:szCs w:val="16"/>
              </w:rPr>
              <w:t>de agosto del 2014</w:t>
            </w:r>
          </w:p>
          <w:p w:rsidR="00D207E4" w:rsidRPr="00A3658B" w:rsidRDefault="00D207E4" w:rsidP="00A36927">
            <w:pPr>
              <w:jc w:val="center"/>
              <w:rPr>
                <w:rFonts w:ascii="Arial" w:hAnsi="Arial" w:cs="Arial"/>
                <w:b/>
                <w:sz w:val="16"/>
                <w:szCs w:val="16"/>
              </w:rPr>
            </w:pPr>
            <w:r w:rsidRPr="00A3658B">
              <w:rPr>
                <w:rFonts w:ascii="Arial" w:hAnsi="Arial" w:cs="Arial"/>
                <w:b/>
                <w:sz w:val="16"/>
                <w:szCs w:val="16"/>
              </w:rPr>
              <w:t>12:00 Horas</w:t>
            </w:r>
          </w:p>
        </w:tc>
        <w:tc>
          <w:tcPr>
            <w:tcW w:w="2262" w:type="dxa"/>
            <w:vAlign w:val="center"/>
          </w:tcPr>
          <w:p w:rsidR="00A90381" w:rsidRPr="00A3658B" w:rsidRDefault="00023408" w:rsidP="00A90381">
            <w:pPr>
              <w:jc w:val="center"/>
              <w:rPr>
                <w:rFonts w:ascii="Arial" w:hAnsi="Arial" w:cs="Arial"/>
                <w:sz w:val="16"/>
                <w:szCs w:val="16"/>
              </w:rPr>
            </w:pPr>
            <w:r>
              <w:rPr>
                <w:rFonts w:ascii="Arial" w:hAnsi="Arial" w:cs="Arial"/>
                <w:sz w:val="16"/>
                <w:szCs w:val="16"/>
              </w:rPr>
              <w:t>21</w:t>
            </w:r>
            <w:r w:rsidR="00A90381" w:rsidRPr="00A3658B">
              <w:rPr>
                <w:rFonts w:ascii="Arial" w:hAnsi="Arial" w:cs="Arial"/>
                <w:sz w:val="16"/>
                <w:szCs w:val="16"/>
              </w:rPr>
              <w:t xml:space="preserve"> </w:t>
            </w:r>
            <w:r w:rsidR="0010487E" w:rsidRPr="00A3658B">
              <w:rPr>
                <w:rFonts w:ascii="Arial" w:hAnsi="Arial" w:cs="Arial"/>
                <w:sz w:val="16"/>
                <w:szCs w:val="16"/>
              </w:rPr>
              <w:t>de agosto del 2014</w:t>
            </w:r>
          </w:p>
          <w:p w:rsidR="00D207E4" w:rsidRPr="00A3658B" w:rsidRDefault="00D207E4" w:rsidP="00B3025A">
            <w:pPr>
              <w:jc w:val="center"/>
              <w:rPr>
                <w:rFonts w:ascii="Arial" w:hAnsi="Arial" w:cs="Arial"/>
                <w:b/>
                <w:sz w:val="16"/>
                <w:szCs w:val="16"/>
              </w:rPr>
            </w:pPr>
            <w:r w:rsidRPr="00A3658B">
              <w:rPr>
                <w:rFonts w:ascii="Arial" w:hAnsi="Arial" w:cs="Arial"/>
                <w:b/>
                <w:sz w:val="16"/>
                <w:szCs w:val="16"/>
              </w:rPr>
              <w:t>1</w:t>
            </w:r>
            <w:r w:rsidR="00B3025A" w:rsidRPr="00A3658B">
              <w:rPr>
                <w:rFonts w:ascii="Arial" w:hAnsi="Arial" w:cs="Arial"/>
                <w:b/>
                <w:sz w:val="16"/>
                <w:szCs w:val="16"/>
              </w:rPr>
              <w:t>0</w:t>
            </w:r>
            <w:r w:rsidRPr="00A3658B">
              <w:rPr>
                <w:rFonts w:ascii="Arial" w:hAnsi="Arial" w:cs="Arial"/>
                <w:b/>
                <w:sz w:val="16"/>
                <w:szCs w:val="16"/>
              </w:rPr>
              <w:t>:00 Horas</w:t>
            </w:r>
          </w:p>
        </w:tc>
      </w:tr>
    </w:tbl>
    <w:p w:rsidR="00424542" w:rsidRPr="00A3658B" w:rsidRDefault="00424542" w:rsidP="004245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sz w:val="16"/>
          <w:szCs w:val="16"/>
        </w:rPr>
      </w:pPr>
      <w:r w:rsidRPr="00A3658B">
        <w:rPr>
          <w:rFonts w:ascii="Arial" w:hAnsi="Arial" w:cs="Arial"/>
          <w:b/>
          <w:bCs/>
          <w:sz w:val="16"/>
          <w:szCs w:val="16"/>
        </w:rPr>
        <w:t xml:space="preserve">  La clave</w:t>
      </w:r>
      <w:r w:rsidR="00B51129" w:rsidRPr="00A3658B">
        <w:rPr>
          <w:rFonts w:ascii="Arial" w:hAnsi="Arial" w:cs="Arial"/>
          <w:b/>
          <w:bCs/>
          <w:sz w:val="16"/>
          <w:szCs w:val="16"/>
        </w:rPr>
        <w:t>s</w:t>
      </w:r>
      <w:r w:rsidRPr="00A3658B">
        <w:rPr>
          <w:rFonts w:ascii="Arial" w:hAnsi="Arial" w:cs="Arial"/>
          <w:b/>
          <w:bCs/>
          <w:sz w:val="16"/>
          <w:szCs w:val="16"/>
        </w:rPr>
        <w:t>, concepto</w:t>
      </w:r>
      <w:r w:rsidR="00B51129" w:rsidRPr="00A3658B">
        <w:rPr>
          <w:rFonts w:ascii="Arial" w:hAnsi="Arial" w:cs="Arial"/>
          <w:b/>
          <w:bCs/>
          <w:sz w:val="16"/>
          <w:szCs w:val="16"/>
        </w:rPr>
        <w:t>s</w:t>
      </w:r>
      <w:r w:rsidRPr="00A3658B">
        <w:rPr>
          <w:rFonts w:ascii="Arial" w:hAnsi="Arial" w:cs="Arial"/>
          <w:b/>
          <w:bCs/>
          <w:sz w:val="16"/>
          <w:szCs w:val="16"/>
        </w:rPr>
        <w:t>, unidad</w:t>
      </w:r>
      <w:r w:rsidR="00B51129" w:rsidRPr="00A3658B">
        <w:rPr>
          <w:rFonts w:ascii="Arial" w:hAnsi="Arial" w:cs="Arial"/>
          <w:b/>
          <w:bCs/>
          <w:sz w:val="16"/>
          <w:szCs w:val="16"/>
        </w:rPr>
        <w:t>es</w:t>
      </w:r>
      <w:r w:rsidRPr="00A3658B">
        <w:rPr>
          <w:rFonts w:ascii="Arial" w:hAnsi="Arial" w:cs="Arial"/>
          <w:b/>
          <w:bCs/>
          <w:sz w:val="16"/>
          <w:szCs w:val="16"/>
        </w:rPr>
        <w:t xml:space="preserve"> y cantidad</w:t>
      </w:r>
      <w:r w:rsidR="00B51129" w:rsidRPr="00A3658B">
        <w:rPr>
          <w:rFonts w:ascii="Arial" w:hAnsi="Arial" w:cs="Arial"/>
          <w:b/>
          <w:bCs/>
          <w:sz w:val="16"/>
          <w:szCs w:val="16"/>
        </w:rPr>
        <w:t>es</w:t>
      </w:r>
      <w:r w:rsidRPr="00A3658B">
        <w:rPr>
          <w:rFonts w:ascii="Arial" w:hAnsi="Arial" w:cs="Arial"/>
          <w:b/>
          <w:bCs/>
          <w:sz w:val="16"/>
          <w:szCs w:val="16"/>
        </w:rPr>
        <w:t>, se especifican en el catalogo de conceptos de las presentes bases</w:t>
      </w:r>
      <w:r w:rsidRPr="00A3658B">
        <w:rPr>
          <w:rFonts w:ascii="Arial" w:hAnsi="Arial" w:cs="Arial"/>
          <w:bCs/>
          <w:sz w:val="16"/>
          <w:szCs w:val="16"/>
        </w:rPr>
        <w:t>.</w:t>
      </w:r>
    </w:p>
    <w:p w:rsidR="00424542" w:rsidRPr="00A3658B" w:rsidRDefault="004245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12"/>
          <w:szCs w:val="16"/>
        </w:rPr>
      </w:pPr>
    </w:p>
    <w:p w:rsidR="00B13D13" w:rsidRPr="00A3658B" w:rsidRDefault="00B13D13">
      <w:pPr>
        <w:numPr>
          <w:ilvl w:val="0"/>
          <w:numId w:val="1"/>
        </w:numPr>
        <w:jc w:val="both"/>
        <w:rPr>
          <w:rFonts w:ascii="Arial" w:hAnsi="Arial" w:cs="Arial"/>
          <w:sz w:val="16"/>
          <w:szCs w:val="16"/>
        </w:rPr>
      </w:pPr>
      <w:r w:rsidRPr="00A3658B">
        <w:rPr>
          <w:rFonts w:ascii="Arial" w:hAnsi="Arial" w:cs="Arial"/>
          <w:sz w:val="16"/>
          <w:szCs w:val="16"/>
        </w:rPr>
        <w:t xml:space="preserve">Las bases de la licitación se encuentran disponibles para consulta </w:t>
      </w:r>
      <w:r w:rsidR="00F94D39" w:rsidRPr="00A3658B">
        <w:rPr>
          <w:rFonts w:ascii="Arial" w:hAnsi="Arial" w:cs="Arial"/>
          <w:sz w:val="16"/>
          <w:szCs w:val="16"/>
        </w:rPr>
        <w:t xml:space="preserve">en Internet: </w:t>
      </w:r>
      <w:hyperlink r:id="rId9" w:history="1">
        <w:r w:rsidR="00FF3FDC" w:rsidRPr="00A3658B">
          <w:rPr>
            <w:rStyle w:val="Hipervnculo"/>
            <w:rFonts w:ascii="Arial" w:hAnsi="Arial" w:cs="Arial"/>
            <w:sz w:val="16"/>
            <w:szCs w:val="16"/>
          </w:rPr>
          <w:t>https://compranet.funcionpublica.gob.mx</w:t>
        </w:r>
      </w:hyperlink>
      <w:r w:rsidR="00FF3FDC" w:rsidRPr="00A3658B">
        <w:rPr>
          <w:rFonts w:ascii="Arial" w:hAnsi="Arial" w:cs="Arial"/>
          <w:sz w:val="16"/>
          <w:szCs w:val="16"/>
        </w:rPr>
        <w:t xml:space="preserve"> (nueva plataforma versión 5.0)</w:t>
      </w:r>
      <w:r w:rsidRPr="00A3658B">
        <w:rPr>
          <w:rFonts w:ascii="Arial" w:hAnsi="Arial" w:cs="Arial"/>
          <w:sz w:val="16"/>
          <w:szCs w:val="16"/>
        </w:rPr>
        <w:t xml:space="preserve">, o bien en: la oficina de la Unidad de Licitaciones de ISSSTESON, sito en Blvd. Hidalgo No. 15, Col. Centro, Segundo Piso, Edificio ISSSTESON  en Hermosillo, Sonora; con el siguiente horario: de Lunes a Viernes de 9:00 </w:t>
      </w:r>
      <w:r w:rsidR="0065452D" w:rsidRPr="00A3658B">
        <w:rPr>
          <w:rFonts w:ascii="Arial" w:hAnsi="Arial" w:cs="Arial"/>
          <w:sz w:val="16"/>
          <w:szCs w:val="16"/>
        </w:rPr>
        <w:t xml:space="preserve">horas </w:t>
      </w:r>
      <w:r w:rsidRPr="00A3658B">
        <w:rPr>
          <w:rFonts w:ascii="Arial" w:hAnsi="Arial" w:cs="Arial"/>
          <w:sz w:val="16"/>
          <w:szCs w:val="16"/>
        </w:rPr>
        <w:t xml:space="preserve">a 14:00 </w:t>
      </w:r>
      <w:r w:rsidR="0065452D" w:rsidRPr="00A3658B">
        <w:rPr>
          <w:rFonts w:ascii="Arial" w:hAnsi="Arial" w:cs="Arial"/>
          <w:sz w:val="16"/>
          <w:szCs w:val="16"/>
        </w:rPr>
        <w:t>horas</w:t>
      </w:r>
      <w:r w:rsidR="00940E33" w:rsidRPr="00A3658B">
        <w:rPr>
          <w:rFonts w:ascii="Arial" w:hAnsi="Arial" w:cs="Arial"/>
          <w:sz w:val="16"/>
          <w:szCs w:val="16"/>
        </w:rPr>
        <w:t>.</w:t>
      </w:r>
      <w:r w:rsidR="0065452D" w:rsidRPr="00A3658B">
        <w:rPr>
          <w:rFonts w:ascii="Arial" w:hAnsi="Arial" w:cs="Arial"/>
          <w:sz w:val="16"/>
          <w:szCs w:val="16"/>
        </w:rPr>
        <w:t xml:space="preserve"> </w:t>
      </w:r>
    </w:p>
    <w:p w:rsidR="00164EFA" w:rsidRPr="00A3658B" w:rsidRDefault="00164EFA" w:rsidP="00D207E4">
      <w:pPr>
        <w:numPr>
          <w:ilvl w:val="0"/>
          <w:numId w:val="1"/>
        </w:numPr>
        <w:jc w:val="both"/>
        <w:rPr>
          <w:rFonts w:ascii="Arial" w:hAnsi="Arial" w:cs="Arial"/>
          <w:sz w:val="16"/>
          <w:szCs w:val="16"/>
        </w:rPr>
      </w:pPr>
      <w:r w:rsidRPr="00A3658B">
        <w:rPr>
          <w:rFonts w:ascii="Arial" w:hAnsi="Arial" w:cs="Arial"/>
          <w:sz w:val="16"/>
          <w:szCs w:val="16"/>
        </w:rPr>
        <w:t xml:space="preserve">La forma de pago para la compra de las bases será: En ISSSTESON mediante pago en efectivo o con cheque; o en Institución bancaria HSBC. </w:t>
      </w:r>
      <w:r w:rsidRPr="00A3658B">
        <w:rPr>
          <w:rFonts w:ascii="Arial" w:hAnsi="Arial" w:cs="Arial"/>
          <w:sz w:val="16"/>
          <w:szCs w:val="16"/>
          <w:lang w:val="es-MX"/>
        </w:rPr>
        <w:t xml:space="preserve">Para el pago de bases a través de ventanilla de la institución bancaria HSBC, se deberá pedir una ficha de deposito RAP (Recepción Automatizada de Pagos) y entregar la siguiente información: </w:t>
      </w:r>
      <w:r w:rsidRPr="00A3658B">
        <w:rPr>
          <w:rFonts w:ascii="Arial" w:hAnsi="Arial" w:cs="Arial"/>
          <w:b/>
          <w:sz w:val="16"/>
          <w:szCs w:val="16"/>
          <w:lang w:val="es-MX"/>
        </w:rPr>
        <w:t>a)</w:t>
      </w:r>
      <w:r w:rsidRPr="00A3658B">
        <w:rPr>
          <w:rFonts w:ascii="Arial" w:hAnsi="Arial" w:cs="Arial"/>
          <w:sz w:val="16"/>
          <w:szCs w:val="16"/>
          <w:lang w:val="es-MX"/>
        </w:rPr>
        <w:t xml:space="preserve"> NOMBRE DEL SERVICIO: Gobierno del Estado de Sonora, </w:t>
      </w:r>
      <w:r w:rsidRPr="00A3658B">
        <w:rPr>
          <w:rFonts w:ascii="Arial" w:hAnsi="Arial" w:cs="Arial"/>
          <w:b/>
          <w:sz w:val="16"/>
          <w:szCs w:val="16"/>
          <w:lang w:val="es-MX"/>
        </w:rPr>
        <w:t>b)</w:t>
      </w:r>
      <w:r w:rsidRPr="00A3658B">
        <w:rPr>
          <w:rFonts w:ascii="Arial" w:hAnsi="Arial" w:cs="Arial"/>
          <w:sz w:val="16"/>
          <w:szCs w:val="16"/>
          <w:lang w:val="es-MX"/>
        </w:rPr>
        <w:t xml:space="preserve"> CLAVE DE SERVICIO: 2217; </w:t>
      </w:r>
      <w:r w:rsidRPr="00A3658B">
        <w:rPr>
          <w:rFonts w:ascii="Arial" w:hAnsi="Arial" w:cs="Arial"/>
          <w:b/>
          <w:sz w:val="16"/>
          <w:szCs w:val="16"/>
          <w:lang w:val="es-MX"/>
        </w:rPr>
        <w:t>c)</w:t>
      </w:r>
      <w:r w:rsidRPr="00A3658B">
        <w:rPr>
          <w:rFonts w:ascii="Arial" w:hAnsi="Arial" w:cs="Arial"/>
          <w:sz w:val="16"/>
          <w:szCs w:val="16"/>
          <w:lang w:val="es-MX"/>
        </w:rPr>
        <w:t xml:space="preserve"> REFERENCIA 1: No. </w:t>
      </w:r>
      <w:r w:rsidR="00536D44" w:rsidRPr="00A3658B">
        <w:rPr>
          <w:rFonts w:ascii="Arial" w:hAnsi="Arial" w:cs="Arial"/>
          <w:bCs/>
          <w:sz w:val="16"/>
          <w:szCs w:val="16"/>
          <w:lang w:val="es-MX"/>
        </w:rPr>
        <w:t>EO</w:t>
      </w:r>
      <w:r w:rsidR="00D207E4" w:rsidRPr="00A3658B">
        <w:rPr>
          <w:rFonts w:ascii="Arial" w:hAnsi="Arial" w:cs="Arial"/>
          <w:bCs/>
          <w:sz w:val="16"/>
          <w:szCs w:val="16"/>
          <w:lang w:val="es-MX"/>
        </w:rPr>
        <w:t>926049950</w:t>
      </w:r>
      <w:r w:rsidR="00023408">
        <w:rPr>
          <w:rFonts w:ascii="Arial" w:hAnsi="Arial" w:cs="Arial"/>
          <w:bCs/>
          <w:sz w:val="16"/>
          <w:szCs w:val="16"/>
          <w:lang w:val="es-MX"/>
        </w:rPr>
        <w:t>N33</w:t>
      </w:r>
      <w:r w:rsidR="00B25C3E" w:rsidRPr="00A3658B">
        <w:rPr>
          <w:rFonts w:ascii="Arial" w:hAnsi="Arial" w:cs="Arial"/>
          <w:bCs/>
          <w:sz w:val="16"/>
          <w:szCs w:val="16"/>
          <w:lang w:val="es-MX"/>
        </w:rPr>
        <w:t>2014</w:t>
      </w:r>
      <w:r w:rsidRPr="00A3658B">
        <w:rPr>
          <w:rFonts w:ascii="Arial" w:hAnsi="Arial" w:cs="Arial"/>
          <w:b/>
          <w:sz w:val="16"/>
          <w:szCs w:val="16"/>
          <w:lang w:val="es-MX"/>
        </w:rPr>
        <w:t xml:space="preserve">; d) </w:t>
      </w:r>
      <w:r w:rsidRPr="00A3658B">
        <w:rPr>
          <w:rFonts w:ascii="Arial" w:hAnsi="Arial" w:cs="Arial"/>
          <w:sz w:val="16"/>
          <w:szCs w:val="16"/>
          <w:lang w:val="es-MX"/>
        </w:rPr>
        <w:t>REFERENCIA 2</w:t>
      </w:r>
      <w:r w:rsidRPr="00A3658B">
        <w:rPr>
          <w:rFonts w:ascii="Arial" w:hAnsi="Arial" w:cs="Arial"/>
          <w:b/>
          <w:sz w:val="16"/>
          <w:szCs w:val="16"/>
          <w:lang w:val="es-MX"/>
        </w:rPr>
        <w:t>:</w:t>
      </w:r>
      <w:r w:rsidR="00B17035" w:rsidRPr="00A3658B">
        <w:rPr>
          <w:rFonts w:ascii="Arial" w:hAnsi="Arial" w:cs="Arial"/>
          <w:sz w:val="16"/>
          <w:szCs w:val="16"/>
          <w:lang w:val="es-MX"/>
        </w:rPr>
        <w:t xml:space="preserve"> RFC </w:t>
      </w:r>
      <w:r w:rsidRPr="00A3658B">
        <w:rPr>
          <w:rFonts w:ascii="Arial" w:hAnsi="Arial" w:cs="Arial"/>
          <w:sz w:val="16"/>
          <w:szCs w:val="16"/>
          <w:lang w:val="es-MX"/>
        </w:rPr>
        <w:t xml:space="preserve">del  licitante: En caso de persona moral, se deberá anteponer un “cero” al RFC; por lo que respecta a las personas físicas serán los 13 dígitos correspondientes a su RFC; e) REFERENCIA 3: Fecha límite para la inscripción o compra de bases, la cual deberá corresponder a la señalada en la convocatoria de la licitación, constando de 6 dígitos en los formatos ddmmaa. </w:t>
      </w:r>
    </w:p>
    <w:p w:rsidR="00EA230F" w:rsidRPr="00A3658B" w:rsidRDefault="00EA230F" w:rsidP="00C253E4">
      <w:pPr>
        <w:numPr>
          <w:ilvl w:val="0"/>
          <w:numId w:val="1"/>
        </w:numPr>
        <w:jc w:val="both"/>
        <w:rPr>
          <w:rFonts w:ascii="Arial" w:hAnsi="Arial" w:cs="Arial"/>
          <w:sz w:val="16"/>
          <w:szCs w:val="16"/>
        </w:rPr>
      </w:pPr>
      <w:r w:rsidRPr="00A3658B">
        <w:rPr>
          <w:rFonts w:ascii="Arial" w:hAnsi="Arial" w:cs="Arial"/>
          <w:sz w:val="16"/>
          <w:szCs w:val="16"/>
        </w:rPr>
        <w:t xml:space="preserve">La visita al sitio donde se </w:t>
      </w:r>
      <w:r w:rsidR="008A6E8F" w:rsidRPr="00A3658B">
        <w:rPr>
          <w:rFonts w:ascii="Arial" w:hAnsi="Arial" w:cs="Arial"/>
          <w:sz w:val="16"/>
          <w:szCs w:val="16"/>
        </w:rPr>
        <w:t xml:space="preserve">proyectarán los trabajos será </w:t>
      </w:r>
      <w:r w:rsidRPr="00A3658B">
        <w:rPr>
          <w:rFonts w:ascii="Arial" w:hAnsi="Arial" w:cs="Arial"/>
          <w:bCs/>
          <w:color w:val="000000"/>
          <w:sz w:val="16"/>
          <w:szCs w:val="16"/>
          <w:lang w:val="es-MX"/>
        </w:rPr>
        <w:t>en</w:t>
      </w:r>
      <w:r w:rsidR="008A6E8F" w:rsidRPr="00A3658B">
        <w:rPr>
          <w:rFonts w:ascii="Arial" w:hAnsi="Arial" w:cs="Arial"/>
          <w:bCs/>
          <w:color w:val="000000"/>
          <w:sz w:val="16"/>
          <w:szCs w:val="16"/>
          <w:lang w:val="es-MX"/>
        </w:rPr>
        <w:t>:</w:t>
      </w:r>
      <w:r w:rsidR="00FB2DFE" w:rsidRPr="00A3658B">
        <w:t xml:space="preserve"> </w:t>
      </w:r>
      <w:r w:rsidR="00C253E4" w:rsidRPr="00A3658B">
        <w:rPr>
          <w:rFonts w:ascii="Arial" w:hAnsi="Arial" w:cs="Arial"/>
          <w:bCs/>
          <w:color w:val="000000"/>
          <w:sz w:val="16"/>
          <w:szCs w:val="16"/>
          <w:lang w:val="es-MX"/>
        </w:rPr>
        <w:t>Calle Jesús García Corona, hacia el camino a Cananea, Nogales, Sonora</w:t>
      </w:r>
      <w:r w:rsidR="00FB2DFE" w:rsidRPr="00A3658B">
        <w:rPr>
          <w:rFonts w:ascii="Arial" w:hAnsi="Arial" w:cs="Arial"/>
          <w:bCs/>
          <w:color w:val="000000"/>
          <w:sz w:val="16"/>
          <w:szCs w:val="16"/>
          <w:lang w:val="es-MX"/>
        </w:rPr>
        <w:t>.</w:t>
      </w:r>
      <w:r w:rsidRPr="00A3658B">
        <w:rPr>
          <w:rFonts w:ascii="Arial" w:hAnsi="Arial" w:cs="Arial"/>
          <w:sz w:val="16"/>
          <w:szCs w:val="16"/>
        </w:rPr>
        <w:t xml:space="preserve"> </w:t>
      </w:r>
      <w:r w:rsidRPr="00A3658B">
        <w:rPr>
          <w:rFonts w:ascii="Arial" w:hAnsi="Arial" w:cs="Arial"/>
          <w:sz w:val="16"/>
          <w:szCs w:val="16"/>
          <w:lang w:val="es-MX"/>
        </w:rPr>
        <w:t>Para esta licitación no se permitirá la subcontratación</w:t>
      </w:r>
      <w:r w:rsidR="00A71EA2" w:rsidRPr="00A3658B">
        <w:rPr>
          <w:rFonts w:ascii="Arial" w:hAnsi="Arial" w:cs="Arial"/>
          <w:sz w:val="16"/>
          <w:szCs w:val="16"/>
          <w:lang w:val="es-MX"/>
        </w:rPr>
        <w:t xml:space="preserve"> de los trabajos señalados en esta licitación.</w:t>
      </w:r>
      <w:r w:rsidRPr="00A3658B">
        <w:rPr>
          <w:rFonts w:ascii="Arial" w:hAnsi="Arial" w:cs="Arial"/>
          <w:sz w:val="16"/>
          <w:szCs w:val="16"/>
          <w:lang w:val="es-MX"/>
        </w:rPr>
        <w:t xml:space="preserve"> </w:t>
      </w:r>
    </w:p>
    <w:p w:rsidR="0065452D" w:rsidRPr="00A3658B" w:rsidRDefault="0065452D" w:rsidP="0065452D">
      <w:pPr>
        <w:numPr>
          <w:ilvl w:val="0"/>
          <w:numId w:val="1"/>
        </w:numPr>
        <w:jc w:val="both"/>
        <w:rPr>
          <w:rFonts w:ascii="Arial" w:hAnsi="Arial" w:cs="Arial"/>
          <w:sz w:val="16"/>
          <w:szCs w:val="16"/>
        </w:rPr>
      </w:pPr>
      <w:r w:rsidRPr="00A3658B">
        <w:rPr>
          <w:rFonts w:ascii="Arial" w:hAnsi="Arial" w:cs="Arial"/>
          <w:sz w:val="16"/>
          <w:szCs w:val="16"/>
        </w:rPr>
        <w:t>La Junta de Aclaraciones y el acto de presentación y apertura de proposiciones técnica y económica se llevarán a cabo en las</w:t>
      </w:r>
      <w:r w:rsidRPr="00A3658B">
        <w:rPr>
          <w:rFonts w:ascii="Arial" w:hAnsi="Arial" w:cs="Arial"/>
          <w:b/>
          <w:sz w:val="16"/>
          <w:szCs w:val="16"/>
        </w:rPr>
        <w:t xml:space="preserve"> oficinas de la </w:t>
      </w:r>
      <w:r w:rsidR="008F3B12" w:rsidRPr="00A3658B">
        <w:rPr>
          <w:rFonts w:ascii="Arial" w:hAnsi="Arial" w:cs="Arial"/>
          <w:b/>
          <w:sz w:val="16"/>
          <w:szCs w:val="16"/>
        </w:rPr>
        <w:t xml:space="preserve">Sala de Juntas de la Dirección General de </w:t>
      </w:r>
      <w:r w:rsidR="00806591" w:rsidRPr="00A3658B">
        <w:rPr>
          <w:rFonts w:ascii="Arial" w:hAnsi="Arial" w:cs="Arial"/>
          <w:b/>
          <w:sz w:val="16"/>
          <w:szCs w:val="16"/>
        </w:rPr>
        <w:t>ISSSTESON</w:t>
      </w:r>
      <w:r w:rsidRPr="00A3658B">
        <w:rPr>
          <w:rFonts w:ascii="Arial" w:hAnsi="Arial" w:cs="Arial"/>
          <w:sz w:val="16"/>
          <w:szCs w:val="16"/>
        </w:rPr>
        <w:t>, ubicada en Blvd. Hidalgo No. 15, Col. Centro, Segundo Piso Edificio ISSSTESON en Hermosillo, Sonora.</w:t>
      </w:r>
    </w:p>
    <w:p w:rsidR="00B51129" w:rsidRPr="00A3658B" w:rsidRDefault="00942267" w:rsidP="00BD1CB2">
      <w:pPr>
        <w:pStyle w:val="Textoindependiente"/>
        <w:rPr>
          <w:rFonts w:ascii="Arial" w:hAnsi="Arial" w:cs="Arial"/>
          <w:b/>
          <w:sz w:val="16"/>
          <w:szCs w:val="16"/>
          <w:lang w:val="es-ES"/>
        </w:rPr>
      </w:pPr>
      <w:r w:rsidRPr="00A3658B">
        <w:rPr>
          <w:rFonts w:ascii="Arial" w:hAnsi="Arial" w:cs="Arial"/>
          <w:sz w:val="16"/>
          <w:szCs w:val="16"/>
        </w:rPr>
        <w:t xml:space="preserve">El plazo de </w:t>
      </w:r>
      <w:r w:rsidR="00FE3ABF" w:rsidRPr="00A3658B">
        <w:rPr>
          <w:rFonts w:ascii="Arial" w:hAnsi="Arial" w:cs="Arial"/>
          <w:sz w:val="16"/>
          <w:szCs w:val="16"/>
        </w:rPr>
        <w:t xml:space="preserve">ejecución de la obra </w:t>
      </w:r>
      <w:r w:rsidR="00756330" w:rsidRPr="00A3658B">
        <w:rPr>
          <w:rFonts w:ascii="Arial" w:hAnsi="Arial" w:cs="Arial"/>
          <w:sz w:val="16"/>
          <w:szCs w:val="16"/>
        </w:rPr>
        <w:t xml:space="preserve">será </w:t>
      </w:r>
      <w:r w:rsidRPr="00A3658B">
        <w:rPr>
          <w:rFonts w:ascii="Arial" w:hAnsi="Arial" w:cs="Arial"/>
          <w:sz w:val="16"/>
          <w:szCs w:val="16"/>
        </w:rPr>
        <w:t xml:space="preserve">de </w:t>
      </w:r>
      <w:r w:rsidR="00C253E4" w:rsidRPr="00A3658B">
        <w:rPr>
          <w:rFonts w:ascii="Arial" w:hAnsi="Arial" w:cs="Arial"/>
          <w:b/>
          <w:sz w:val="16"/>
          <w:szCs w:val="16"/>
        </w:rPr>
        <w:t>120</w:t>
      </w:r>
      <w:r w:rsidR="0065452D" w:rsidRPr="00A3658B">
        <w:rPr>
          <w:rFonts w:ascii="Arial" w:hAnsi="Arial" w:cs="Arial"/>
          <w:b/>
          <w:sz w:val="16"/>
          <w:szCs w:val="16"/>
        </w:rPr>
        <w:t xml:space="preserve"> días</w:t>
      </w:r>
      <w:r w:rsidR="00BD1CB2" w:rsidRPr="00A3658B">
        <w:rPr>
          <w:rFonts w:ascii="Arial" w:hAnsi="Arial" w:cs="Arial"/>
          <w:b/>
          <w:sz w:val="16"/>
          <w:szCs w:val="16"/>
        </w:rPr>
        <w:t xml:space="preserve"> </w:t>
      </w:r>
      <w:r w:rsidR="004F6690" w:rsidRPr="00A3658B">
        <w:rPr>
          <w:rFonts w:ascii="Arial" w:hAnsi="Arial" w:cs="Arial"/>
          <w:b/>
          <w:sz w:val="16"/>
          <w:szCs w:val="16"/>
        </w:rPr>
        <w:t>naturales</w:t>
      </w:r>
      <w:r w:rsidR="00756330" w:rsidRPr="00A3658B">
        <w:rPr>
          <w:rFonts w:ascii="Arial" w:hAnsi="Arial" w:cs="Arial"/>
          <w:b/>
          <w:sz w:val="16"/>
          <w:szCs w:val="16"/>
        </w:rPr>
        <w:t>:</w:t>
      </w:r>
      <w:r w:rsidR="00AB354C" w:rsidRPr="00A3658B">
        <w:rPr>
          <w:rFonts w:ascii="Arial" w:hAnsi="Arial" w:cs="Arial"/>
          <w:b/>
          <w:sz w:val="16"/>
          <w:szCs w:val="16"/>
        </w:rPr>
        <w:t xml:space="preserve"> del </w:t>
      </w:r>
      <w:r w:rsidR="0010487E" w:rsidRPr="00A3658B">
        <w:rPr>
          <w:rFonts w:ascii="Arial" w:hAnsi="Arial" w:cs="Arial"/>
          <w:b/>
          <w:sz w:val="16"/>
          <w:szCs w:val="16"/>
          <w:lang w:val="es-ES"/>
        </w:rPr>
        <w:t>2</w:t>
      </w:r>
      <w:r w:rsidR="00023408">
        <w:rPr>
          <w:rFonts w:ascii="Arial" w:hAnsi="Arial" w:cs="Arial"/>
          <w:b/>
          <w:sz w:val="16"/>
          <w:szCs w:val="16"/>
          <w:lang w:val="es-ES"/>
        </w:rPr>
        <w:t>5</w:t>
      </w:r>
      <w:r w:rsidR="00DC374F" w:rsidRPr="00A3658B">
        <w:rPr>
          <w:rFonts w:ascii="Arial" w:hAnsi="Arial" w:cs="Arial"/>
          <w:b/>
          <w:sz w:val="16"/>
          <w:szCs w:val="16"/>
          <w:lang w:val="es-ES"/>
        </w:rPr>
        <w:t xml:space="preserve"> de </w:t>
      </w:r>
      <w:r w:rsidR="00C253E4" w:rsidRPr="00A3658B">
        <w:rPr>
          <w:rFonts w:ascii="Arial" w:hAnsi="Arial" w:cs="Arial"/>
          <w:b/>
          <w:sz w:val="16"/>
          <w:szCs w:val="16"/>
          <w:lang w:val="es-ES"/>
        </w:rPr>
        <w:t>agosto</w:t>
      </w:r>
      <w:r w:rsidR="00DC374F" w:rsidRPr="00A3658B">
        <w:rPr>
          <w:rFonts w:ascii="Arial" w:hAnsi="Arial" w:cs="Arial"/>
          <w:b/>
          <w:sz w:val="16"/>
          <w:szCs w:val="16"/>
          <w:lang w:val="es-ES"/>
        </w:rPr>
        <w:t xml:space="preserve"> </w:t>
      </w:r>
      <w:r w:rsidR="00B51129" w:rsidRPr="00A3658B">
        <w:rPr>
          <w:rFonts w:ascii="Arial" w:hAnsi="Arial" w:cs="Arial"/>
          <w:b/>
          <w:sz w:val="16"/>
          <w:szCs w:val="16"/>
        </w:rPr>
        <w:t>al</w:t>
      </w:r>
      <w:r w:rsidR="00DC374F" w:rsidRPr="00A3658B">
        <w:rPr>
          <w:rFonts w:ascii="Arial" w:hAnsi="Arial" w:cs="Arial"/>
          <w:b/>
          <w:sz w:val="16"/>
          <w:szCs w:val="16"/>
        </w:rPr>
        <w:t xml:space="preserve"> </w:t>
      </w:r>
      <w:r w:rsidR="00023408">
        <w:rPr>
          <w:rFonts w:ascii="Arial" w:hAnsi="Arial" w:cs="Arial"/>
          <w:b/>
          <w:sz w:val="16"/>
          <w:szCs w:val="16"/>
          <w:lang w:val="es-ES"/>
        </w:rPr>
        <w:t>22</w:t>
      </w:r>
      <w:r w:rsidR="00C253E4" w:rsidRPr="00A3658B">
        <w:rPr>
          <w:rFonts w:ascii="Arial" w:hAnsi="Arial" w:cs="Arial"/>
          <w:b/>
          <w:sz w:val="16"/>
          <w:szCs w:val="16"/>
          <w:lang w:val="es-ES"/>
        </w:rPr>
        <w:t xml:space="preserve"> de diciembre de 2014</w:t>
      </w:r>
      <w:r w:rsidR="00DC374F" w:rsidRPr="00A3658B">
        <w:rPr>
          <w:rFonts w:ascii="Arial" w:hAnsi="Arial" w:cs="Arial"/>
          <w:b/>
          <w:sz w:val="16"/>
          <w:szCs w:val="16"/>
          <w:lang w:val="es-ES"/>
        </w:rPr>
        <w:t>.</w:t>
      </w:r>
    </w:p>
    <w:p w:rsidR="00DC374F" w:rsidRPr="00A3658B" w:rsidRDefault="00DC374F" w:rsidP="00BD1CB2">
      <w:pPr>
        <w:pStyle w:val="Textoindependiente"/>
        <w:rPr>
          <w:rFonts w:ascii="Arial" w:hAnsi="Arial" w:cs="Arial"/>
          <w:b/>
          <w:sz w:val="10"/>
          <w:szCs w:val="16"/>
          <w:lang w:val="es-ES"/>
        </w:rPr>
      </w:pPr>
    </w:p>
    <w:p w:rsidR="00BD1CB2" w:rsidRPr="00A3658B" w:rsidRDefault="00336D39" w:rsidP="00BD1CB2">
      <w:pPr>
        <w:pStyle w:val="Textoindependiente"/>
        <w:rPr>
          <w:rFonts w:ascii="Arial" w:hAnsi="Arial" w:cs="Arial"/>
          <w:b/>
          <w:sz w:val="16"/>
          <w:szCs w:val="16"/>
          <w:lang w:val="es-ES"/>
        </w:rPr>
      </w:pPr>
      <w:r w:rsidRPr="00A3658B">
        <w:rPr>
          <w:rFonts w:ascii="Arial" w:hAnsi="Arial" w:cs="Arial"/>
          <w:b/>
          <w:sz w:val="16"/>
          <w:szCs w:val="16"/>
          <w:lang w:val="es-ES"/>
        </w:rPr>
        <w:t>Los siguientes r</w:t>
      </w:r>
      <w:r w:rsidR="00BD1CB2" w:rsidRPr="00A3658B">
        <w:rPr>
          <w:rFonts w:ascii="Arial" w:hAnsi="Arial" w:cs="Arial"/>
          <w:b/>
          <w:sz w:val="16"/>
          <w:szCs w:val="16"/>
          <w:lang w:val="es-ES"/>
        </w:rPr>
        <w:t>equisitos debe</w:t>
      </w:r>
      <w:r w:rsidR="00861803" w:rsidRPr="00A3658B">
        <w:rPr>
          <w:rFonts w:ascii="Arial" w:hAnsi="Arial" w:cs="Arial"/>
          <w:b/>
          <w:sz w:val="16"/>
          <w:szCs w:val="16"/>
          <w:lang w:val="es-ES"/>
        </w:rPr>
        <w:t>rá</w:t>
      </w:r>
      <w:r w:rsidR="00BD1CB2" w:rsidRPr="00A3658B">
        <w:rPr>
          <w:rFonts w:ascii="Arial" w:hAnsi="Arial" w:cs="Arial"/>
          <w:b/>
          <w:sz w:val="16"/>
          <w:szCs w:val="16"/>
          <w:lang w:val="es-ES"/>
        </w:rPr>
        <w:t xml:space="preserve">n cubrir los interesados </w:t>
      </w:r>
      <w:r w:rsidRPr="00A3658B">
        <w:rPr>
          <w:rFonts w:ascii="Arial" w:hAnsi="Arial" w:cs="Arial"/>
          <w:b/>
          <w:sz w:val="16"/>
          <w:szCs w:val="16"/>
          <w:lang w:val="es-ES"/>
        </w:rPr>
        <w:t xml:space="preserve">en la presente licitación, mismos que se </w:t>
      </w:r>
      <w:r w:rsidR="00BD1CB2" w:rsidRPr="00A3658B">
        <w:rPr>
          <w:rFonts w:ascii="Arial" w:hAnsi="Arial" w:cs="Arial"/>
          <w:b/>
          <w:sz w:val="16"/>
          <w:szCs w:val="16"/>
          <w:lang w:val="es-ES"/>
        </w:rPr>
        <w:t>deberá</w:t>
      </w:r>
      <w:r w:rsidRPr="00A3658B">
        <w:rPr>
          <w:rFonts w:ascii="Arial" w:hAnsi="Arial" w:cs="Arial"/>
          <w:b/>
          <w:sz w:val="16"/>
          <w:szCs w:val="16"/>
          <w:lang w:val="es-ES"/>
        </w:rPr>
        <w:t>n</w:t>
      </w:r>
      <w:r w:rsidR="00BD1CB2" w:rsidRPr="00A3658B">
        <w:rPr>
          <w:rFonts w:ascii="Arial" w:hAnsi="Arial" w:cs="Arial"/>
          <w:b/>
          <w:sz w:val="16"/>
          <w:szCs w:val="16"/>
          <w:lang w:val="es-ES"/>
        </w:rPr>
        <w:t xml:space="preserve"> presentar </w:t>
      </w:r>
      <w:r w:rsidR="0027234B" w:rsidRPr="00A3658B">
        <w:rPr>
          <w:rFonts w:ascii="Arial" w:hAnsi="Arial" w:cs="Arial"/>
          <w:b/>
          <w:sz w:val="16"/>
          <w:szCs w:val="16"/>
          <w:lang w:val="es-ES"/>
        </w:rPr>
        <w:t xml:space="preserve">en un sobre </w:t>
      </w:r>
      <w:r w:rsidRPr="00A3658B">
        <w:rPr>
          <w:rFonts w:ascii="Arial" w:hAnsi="Arial" w:cs="Arial"/>
          <w:b/>
          <w:sz w:val="16"/>
          <w:szCs w:val="16"/>
          <w:lang w:val="es-ES"/>
        </w:rPr>
        <w:t xml:space="preserve">dentro o </w:t>
      </w:r>
      <w:r w:rsidR="00FC07A2" w:rsidRPr="00A3658B">
        <w:rPr>
          <w:rFonts w:ascii="Arial" w:hAnsi="Arial" w:cs="Arial"/>
          <w:b/>
          <w:sz w:val="16"/>
          <w:szCs w:val="16"/>
          <w:lang w:val="es-ES"/>
        </w:rPr>
        <w:t>fuera</w:t>
      </w:r>
      <w:r w:rsidR="00BD1CB2" w:rsidRPr="00A3658B">
        <w:rPr>
          <w:rFonts w:ascii="Arial" w:hAnsi="Arial" w:cs="Arial"/>
          <w:b/>
          <w:sz w:val="16"/>
          <w:szCs w:val="16"/>
          <w:lang w:val="es-ES"/>
        </w:rPr>
        <w:t xml:space="preserve"> de </w:t>
      </w:r>
      <w:r w:rsidR="0027234B" w:rsidRPr="00A3658B">
        <w:rPr>
          <w:rFonts w:ascii="Arial" w:hAnsi="Arial" w:cs="Arial"/>
          <w:b/>
          <w:sz w:val="16"/>
          <w:szCs w:val="16"/>
          <w:lang w:val="es-ES"/>
        </w:rPr>
        <w:t>paquete</w:t>
      </w:r>
      <w:r w:rsidR="00861803" w:rsidRPr="00A3658B">
        <w:rPr>
          <w:rFonts w:ascii="Arial" w:hAnsi="Arial" w:cs="Arial"/>
          <w:b/>
          <w:sz w:val="16"/>
          <w:szCs w:val="16"/>
          <w:lang w:val="es-ES"/>
        </w:rPr>
        <w:t xml:space="preserve"> </w:t>
      </w:r>
      <w:r w:rsidR="0027234B" w:rsidRPr="00A3658B">
        <w:rPr>
          <w:rFonts w:ascii="Arial" w:hAnsi="Arial" w:cs="Arial"/>
          <w:b/>
          <w:sz w:val="16"/>
          <w:szCs w:val="16"/>
          <w:lang w:val="es-ES"/>
        </w:rPr>
        <w:t xml:space="preserve">que contiene </w:t>
      </w:r>
      <w:r w:rsidR="008072D2" w:rsidRPr="00A3658B">
        <w:rPr>
          <w:rFonts w:ascii="Arial" w:hAnsi="Arial" w:cs="Arial"/>
          <w:b/>
          <w:sz w:val="16"/>
          <w:szCs w:val="16"/>
          <w:lang w:val="es-ES"/>
        </w:rPr>
        <w:t>la propuesta</w:t>
      </w:r>
      <w:r w:rsidR="00BD1CB2" w:rsidRPr="00A3658B">
        <w:rPr>
          <w:rFonts w:ascii="Arial" w:hAnsi="Arial" w:cs="Arial"/>
          <w:b/>
          <w:sz w:val="16"/>
          <w:szCs w:val="16"/>
          <w:lang w:val="es-ES"/>
        </w:rPr>
        <w:t xml:space="preserve"> el día y hora señalado para el acto de presentación y apertura de proposiciones</w:t>
      </w:r>
      <w:r w:rsidR="008072D2" w:rsidRPr="00A3658B">
        <w:rPr>
          <w:rFonts w:ascii="Arial" w:hAnsi="Arial" w:cs="Arial"/>
          <w:b/>
          <w:sz w:val="16"/>
          <w:szCs w:val="16"/>
          <w:lang w:val="es-ES"/>
        </w:rPr>
        <w:t>. A</w:t>
      </w:r>
      <w:r w:rsidR="00BD1CB2" w:rsidRPr="00A3658B">
        <w:rPr>
          <w:rFonts w:ascii="Arial" w:hAnsi="Arial" w:cs="Arial"/>
          <w:b/>
          <w:sz w:val="16"/>
          <w:szCs w:val="16"/>
          <w:lang w:val="es-ES"/>
        </w:rPr>
        <w:t xml:space="preserve">demás para poder presentar el </w:t>
      </w:r>
      <w:r w:rsidR="0027234B" w:rsidRPr="00A3658B">
        <w:rPr>
          <w:rFonts w:ascii="Arial" w:hAnsi="Arial" w:cs="Arial"/>
          <w:b/>
          <w:sz w:val="16"/>
          <w:szCs w:val="16"/>
          <w:lang w:val="es-ES"/>
        </w:rPr>
        <w:t>paquete</w:t>
      </w:r>
      <w:r w:rsidR="00BD1CB2" w:rsidRPr="00A3658B">
        <w:rPr>
          <w:rFonts w:ascii="Arial" w:hAnsi="Arial" w:cs="Arial"/>
          <w:b/>
          <w:sz w:val="16"/>
          <w:szCs w:val="16"/>
          <w:lang w:val="es-ES"/>
        </w:rPr>
        <w:t xml:space="preserve"> antes mencionado deberán acreditar por fuera del mismo el recibo de pago de bases en caso de no ser así, no se aceptara la propuesta y se rechazara en el acto de presentac</w:t>
      </w:r>
      <w:r w:rsidR="000F5178" w:rsidRPr="00A3658B">
        <w:rPr>
          <w:rFonts w:ascii="Arial" w:hAnsi="Arial" w:cs="Arial"/>
          <w:b/>
          <w:sz w:val="16"/>
          <w:szCs w:val="16"/>
          <w:lang w:val="es-ES"/>
        </w:rPr>
        <w:t>ión y apertura de proposiciones:</w:t>
      </w:r>
    </w:p>
    <w:p w:rsidR="00466642" w:rsidRPr="00A3658B" w:rsidRDefault="00466642" w:rsidP="00BD1CB2">
      <w:pPr>
        <w:pStyle w:val="Textoindependiente"/>
        <w:rPr>
          <w:rFonts w:ascii="Arial" w:hAnsi="Arial" w:cs="Arial"/>
          <w:sz w:val="6"/>
          <w:szCs w:val="16"/>
        </w:rPr>
      </w:pPr>
    </w:p>
    <w:p w:rsidR="00555606" w:rsidRPr="00A3658B" w:rsidRDefault="00555606" w:rsidP="00555606">
      <w:pPr>
        <w:pStyle w:val="Sangradetextonormal"/>
        <w:rPr>
          <w:rFonts w:cs="Arial"/>
          <w:sz w:val="16"/>
          <w:szCs w:val="16"/>
        </w:rPr>
      </w:pPr>
      <w:r w:rsidRPr="00A3658B">
        <w:rPr>
          <w:rFonts w:cs="Arial"/>
          <w:b/>
          <w:sz w:val="16"/>
          <w:szCs w:val="16"/>
        </w:rPr>
        <w:t>a).-</w:t>
      </w:r>
      <w:r w:rsidRPr="00A3658B">
        <w:rPr>
          <w:rFonts w:cs="Arial"/>
          <w:sz w:val="16"/>
          <w:szCs w:val="16"/>
        </w:rPr>
        <w:t xml:space="preserve"> Copia simple de la declaración anual fiscal 20</w:t>
      </w:r>
      <w:r w:rsidR="00CF02AD" w:rsidRPr="00A3658B">
        <w:rPr>
          <w:rFonts w:cs="Arial"/>
          <w:sz w:val="16"/>
          <w:szCs w:val="16"/>
        </w:rPr>
        <w:t>1</w:t>
      </w:r>
      <w:r w:rsidR="00DC374F" w:rsidRPr="00A3658B">
        <w:rPr>
          <w:rFonts w:cs="Arial"/>
          <w:sz w:val="16"/>
          <w:szCs w:val="16"/>
        </w:rPr>
        <w:t>3</w:t>
      </w:r>
      <w:r w:rsidRPr="00A3658B">
        <w:rPr>
          <w:sz w:val="16"/>
          <w:szCs w:val="16"/>
        </w:rPr>
        <w:t xml:space="preserve"> o</w:t>
      </w:r>
      <w:r w:rsidRPr="00A3658B">
        <w:rPr>
          <w:rFonts w:cs="Arial"/>
          <w:sz w:val="16"/>
          <w:szCs w:val="16"/>
        </w:rPr>
        <w:t xml:space="preserve"> balance general auditado de la empresa </w:t>
      </w:r>
      <w:r w:rsidRPr="00A3658B">
        <w:rPr>
          <w:sz w:val="16"/>
          <w:szCs w:val="16"/>
          <w:lang w:val="es-MX"/>
        </w:rPr>
        <w:t>31 de Diciembre del 20</w:t>
      </w:r>
      <w:r w:rsidR="00CF02AD" w:rsidRPr="00A3658B">
        <w:rPr>
          <w:sz w:val="16"/>
          <w:szCs w:val="16"/>
          <w:lang w:val="es-MX"/>
        </w:rPr>
        <w:t>1</w:t>
      </w:r>
      <w:r w:rsidR="00DC374F" w:rsidRPr="00A3658B">
        <w:rPr>
          <w:sz w:val="16"/>
          <w:szCs w:val="16"/>
          <w:lang w:val="es-MX"/>
        </w:rPr>
        <w:t>3</w:t>
      </w:r>
      <w:r w:rsidRPr="00A3658B">
        <w:rPr>
          <w:sz w:val="16"/>
          <w:szCs w:val="16"/>
          <w:lang w:val="es-MX"/>
        </w:rPr>
        <w:t xml:space="preserve"> </w:t>
      </w:r>
      <w:r w:rsidRPr="00A3658B">
        <w:rPr>
          <w:rFonts w:cs="Arial"/>
          <w:sz w:val="16"/>
          <w:szCs w:val="16"/>
        </w:rPr>
        <w:t xml:space="preserve">con el que se acredite el Capital contable de </w:t>
      </w:r>
      <w:r w:rsidRPr="00A3658B">
        <w:rPr>
          <w:rFonts w:cs="Arial"/>
          <w:b/>
          <w:sz w:val="16"/>
          <w:szCs w:val="16"/>
        </w:rPr>
        <w:t>$</w:t>
      </w:r>
      <w:r w:rsidR="00C253E4" w:rsidRPr="00A3658B">
        <w:rPr>
          <w:rFonts w:cs="Arial"/>
          <w:b/>
          <w:sz w:val="16"/>
          <w:szCs w:val="16"/>
        </w:rPr>
        <w:t>3,00</w:t>
      </w:r>
      <w:r w:rsidR="00C72097" w:rsidRPr="00A3658B">
        <w:rPr>
          <w:rFonts w:cs="Arial"/>
          <w:b/>
          <w:sz w:val="16"/>
          <w:szCs w:val="16"/>
        </w:rPr>
        <w:t>0</w:t>
      </w:r>
      <w:r w:rsidRPr="00A3658B">
        <w:rPr>
          <w:rFonts w:cs="Arial"/>
          <w:b/>
          <w:sz w:val="16"/>
          <w:szCs w:val="16"/>
        </w:rPr>
        <w:t>,000.00</w:t>
      </w:r>
      <w:r w:rsidR="0027234B" w:rsidRPr="00A3658B">
        <w:rPr>
          <w:rFonts w:cs="Arial"/>
          <w:b/>
          <w:sz w:val="16"/>
          <w:szCs w:val="16"/>
        </w:rPr>
        <w:t xml:space="preserve"> </w:t>
      </w:r>
      <w:r w:rsidR="0027234B" w:rsidRPr="00A3658B">
        <w:rPr>
          <w:sz w:val="16"/>
          <w:szCs w:val="16"/>
          <w:lang w:val="es-MX"/>
        </w:rPr>
        <w:t xml:space="preserve">y los pagos provisionales del impuesto sobre la renta del periodo de enero a </w:t>
      </w:r>
      <w:r w:rsidR="00C253E4" w:rsidRPr="00A3658B">
        <w:rPr>
          <w:sz w:val="16"/>
          <w:szCs w:val="16"/>
          <w:lang w:val="es-MX"/>
        </w:rPr>
        <w:t>mayo</w:t>
      </w:r>
      <w:r w:rsidR="00CF02AD" w:rsidRPr="00A3658B">
        <w:rPr>
          <w:sz w:val="16"/>
          <w:szCs w:val="16"/>
          <w:lang w:val="es-MX"/>
        </w:rPr>
        <w:t xml:space="preserve"> de </w:t>
      </w:r>
      <w:r w:rsidR="00B25C3E" w:rsidRPr="00A3658B">
        <w:rPr>
          <w:sz w:val="16"/>
          <w:szCs w:val="16"/>
          <w:lang w:val="es-MX"/>
        </w:rPr>
        <w:t>2014</w:t>
      </w:r>
      <w:r w:rsidRPr="00A3658B">
        <w:rPr>
          <w:sz w:val="16"/>
          <w:szCs w:val="16"/>
        </w:rPr>
        <w:t>;</w:t>
      </w:r>
      <w:r w:rsidRPr="00A3658B">
        <w:rPr>
          <w:rFonts w:cs="Arial"/>
          <w:sz w:val="16"/>
          <w:szCs w:val="16"/>
        </w:rPr>
        <w:t xml:space="preserve"> </w:t>
      </w:r>
      <w:r w:rsidRPr="00A3658B">
        <w:rPr>
          <w:rFonts w:cs="Arial"/>
          <w:b/>
          <w:sz w:val="16"/>
          <w:szCs w:val="16"/>
        </w:rPr>
        <w:t>b).-</w:t>
      </w:r>
      <w:r w:rsidRPr="00A3658B">
        <w:rPr>
          <w:rFonts w:cs="Arial"/>
          <w:sz w:val="16"/>
          <w:szCs w:val="16"/>
        </w:rPr>
        <w:t xml:space="preserve"> Escrito en el que manifieste el domicilio para oír y recibir todo tipo de notificaciones en Hermosillo, Sonora; </w:t>
      </w:r>
      <w:r w:rsidRPr="00A3658B">
        <w:rPr>
          <w:rFonts w:cs="Arial"/>
          <w:b/>
          <w:sz w:val="16"/>
          <w:szCs w:val="16"/>
        </w:rPr>
        <w:t>c).-</w:t>
      </w:r>
      <w:r w:rsidRPr="00A3658B">
        <w:rPr>
          <w:rFonts w:cs="Arial"/>
          <w:sz w:val="16"/>
          <w:szCs w:val="16"/>
        </w:rPr>
        <w:t xml:space="preserve"> Escrito mediante el cual declare bajo protesta de decir verdad que no se encuentra en alguno de los supuestos que establecen los artículos 63 y 118 de la Ley; </w:t>
      </w:r>
      <w:r w:rsidRPr="00A3658B">
        <w:rPr>
          <w:rFonts w:cs="Arial"/>
          <w:b/>
          <w:sz w:val="16"/>
          <w:szCs w:val="16"/>
        </w:rPr>
        <w:t>d).-</w:t>
      </w:r>
      <w:r w:rsidRPr="00A3658B">
        <w:rPr>
          <w:rFonts w:cs="Arial"/>
          <w:sz w:val="16"/>
          <w:szCs w:val="16"/>
        </w:rPr>
        <w:t xml:space="preserve"> Copia simple por ambos lados de la identificación oficial vigente con fotografía, tratándose de personas físicas y en el caso de personas morales, de la persona que firme la proposición; </w:t>
      </w:r>
      <w:r w:rsidRPr="00A3658B">
        <w:rPr>
          <w:rFonts w:cs="Arial"/>
          <w:b/>
          <w:sz w:val="16"/>
          <w:szCs w:val="16"/>
        </w:rPr>
        <w:t>e).-</w:t>
      </w:r>
      <w:r w:rsidRPr="00A3658B">
        <w:rPr>
          <w:rFonts w:cs="Arial"/>
          <w:sz w:val="16"/>
          <w:szCs w:val="16"/>
        </w:rPr>
        <w:t xml:space="preserve"> Escrito mediante el cual el representante de la persona moral manifieste que cuenta con facultades suficientes para comprometer a su representada; </w:t>
      </w:r>
      <w:r w:rsidRPr="00A3658B">
        <w:rPr>
          <w:rFonts w:cs="Arial"/>
          <w:b/>
          <w:sz w:val="16"/>
          <w:szCs w:val="16"/>
        </w:rPr>
        <w:t>f).-</w:t>
      </w:r>
      <w:r w:rsidRPr="00A3658B">
        <w:rPr>
          <w:rFonts w:cs="Arial"/>
          <w:sz w:val="16"/>
          <w:szCs w:val="16"/>
        </w:rPr>
        <w:t xml:space="preserve"> Declaración de integridad, mediante la cual los licitantes manifiesten que por sí mismos, o a través de interpósita persona, se abstendrán de adoptar conductas para que los servidores públicos de la dependencia o entidad convocante, induzcan o alteren las evaluaciones de las proposiciones, el resultado del procedimiento de contratación y cualquier otro aspecto que les otorguen condiciones más ventajosas, con relación a los demás participantes; </w:t>
      </w:r>
      <w:r w:rsidR="00AF465E" w:rsidRPr="00A3658B">
        <w:rPr>
          <w:b/>
          <w:sz w:val="16"/>
          <w:szCs w:val="16"/>
        </w:rPr>
        <w:t>g</w:t>
      </w:r>
      <w:r w:rsidRPr="00A3658B">
        <w:rPr>
          <w:rFonts w:cs="Arial"/>
          <w:b/>
          <w:sz w:val="16"/>
          <w:szCs w:val="16"/>
        </w:rPr>
        <w:t>).-</w:t>
      </w:r>
      <w:r w:rsidRPr="00A3658B">
        <w:rPr>
          <w:rFonts w:cs="Arial"/>
          <w:sz w:val="16"/>
          <w:szCs w:val="16"/>
        </w:rPr>
        <w:t>Dos o más licitantes podrán presentar conjuntamente propuestas en las licitaciones sin necesidad de constituir una sociedad, o nueva sociedad en caso de personas morales. Cabe señalar que la descripción detallada de cada uno de los requisitos señalados anteriormente, se encuentran en las bases de la licitación en comento, mismas que están a su disposición tal y como se señala en la presente convocatoria.</w:t>
      </w:r>
    </w:p>
    <w:p w:rsidR="00466642" w:rsidRPr="00A3658B" w:rsidRDefault="0027234B" w:rsidP="00BD1CB2">
      <w:pPr>
        <w:pStyle w:val="Textoindependiente"/>
        <w:rPr>
          <w:rFonts w:ascii="Arial" w:hAnsi="Arial" w:cs="Arial"/>
          <w:sz w:val="14"/>
          <w:szCs w:val="16"/>
        </w:rPr>
      </w:pPr>
      <w:r w:rsidRPr="00A3658B">
        <w:rPr>
          <w:rFonts w:ascii="Arial" w:hAnsi="Arial" w:cs="Arial"/>
          <w:sz w:val="16"/>
          <w:szCs w:val="16"/>
        </w:rPr>
        <w:t xml:space="preserve"> </w:t>
      </w:r>
    </w:p>
    <w:p w:rsidR="00BD4909" w:rsidRPr="00A3658B" w:rsidRDefault="00BD4909" w:rsidP="00BD4909">
      <w:pPr>
        <w:pStyle w:val="Textoindependiente"/>
        <w:rPr>
          <w:rFonts w:ascii="Arial" w:hAnsi="Arial" w:cs="Arial"/>
          <w:sz w:val="16"/>
          <w:szCs w:val="16"/>
          <w:lang w:val="es-ES"/>
        </w:rPr>
      </w:pPr>
      <w:r w:rsidRPr="00A3658B">
        <w:rPr>
          <w:rFonts w:ascii="Arial" w:hAnsi="Arial" w:cs="Arial"/>
          <w:sz w:val="16"/>
          <w:szCs w:val="16"/>
          <w:lang w:val="es-ES"/>
        </w:rPr>
        <w:t xml:space="preserve">No se podrán subcontratar partes de la obra; </w:t>
      </w:r>
      <w:r w:rsidR="00354C5C" w:rsidRPr="00A3658B">
        <w:rPr>
          <w:rFonts w:ascii="Arial" w:hAnsi="Arial" w:cs="Arial"/>
          <w:sz w:val="16"/>
          <w:szCs w:val="16"/>
          <w:lang w:val="es-ES"/>
        </w:rPr>
        <w:t>Se</w:t>
      </w:r>
      <w:r w:rsidR="003320B8" w:rsidRPr="00A3658B">
        <w:rPr>
          <w:rFonts w:ascii="Arial" w:hAnsi="Arial" w:cs="Arial"/>
          <w:sz w:val="16"/>
          <w:szCs w:val="16"/>
          <w:lang w:val="es-ES"/>
        </w:rPr>
        <w:t xml:space="preserve"> otorgará un anticipo del: 30% </w:t>
      </w:r>
      <w:r w:rsidR="00354C5C" w:rsidRPr="00A3658B">
        <w:rPr>
          <w:rFonts w:ascii="Arial" w:hAnsi="Arial" w:cs="Arial"/>
          <w:sz w:val="16"/>
          <w:szCs w:val="16"/>
          <w:lang w:val="es-ES"/>
        </w:rPr>
        <w:t xml:space="preserve">de la asignación presupuestal aprobada al contrato. </w:t>
      </w:r>
      <w:r w:rsidRPr="00A3658B">
        <w:rPr>
          <w:rFonts w:ascii="Arial" w:hAnsi="Arial" w:cs="Arial"/>
          <w:sz w:val="16"/>
          <w:szCs w:val="16"/>
          <w:lang w:val="es-ES"/>
        </w:rPr>
        <w:t>Ninguna de las condiciones establecidas en las bases de licitación, así como las proposiciones presentadas por los licitantes, podrán ser negociadas; El contrato de obra pública será sobre la base de precios unitarios, y el pago total se hará por unidad de concepto de trabajo terminado.</w:t>
      </w:r>
    </w:p>
    <w:p w:rsidR="003E4C36" w:rsidRPr="00A3658B" w:rsidRDefault="003E4C36" w:rsidP="00BD1CB2">
      <w:pPr>
        <w:pStyle w:val="Textoindependiente"/>
        <w:rPr>
          <w:rFonts w:ascii="Arial" w:hAnsi="Arial" w:cs="Arial"/>
          <w:sz w:val="14"/>
          <w:szCs w:val="16"/>
          <w:lang w:val="es-MX"/>
        </w:rPr>
      </w:pPr>
    </w:p>
    <w:p w:rsidR="002B548F" w:rsidRPr="00A3658B" w:rsidRDefault="005D68F8" w:rsidP="00272607">
      <w:pPr>
        <w:ind w:left="4"/>
        <w:jc w:val="both"/>
        <w:rPr>
          <w:rFonts w:ascii="Arial" w:hAnsi="Arial" w:cs="Arial"/>
          <w:sz w:val="16"/>
          <w:szCs w:val="16"/>
        </w:rPr>
      </w:pPr>
      <w:r>
        <w:rPr>
          <w:rFonts w:ascii="Arial" w:hAnsi="Arial" w:cs="Arial"/>
          <w:b/>
          <w:noProof/>
          <w:sz w:val="16"/>
          <w:szCs w:val="16"/>
          <w:lang w:val="es-MX" w:eastAsia="es-MX"/>
        </w:rPr>
        <w:drawing>
          <wp:anchor distT="0" distB="0" distL="114300" distR="114300" simplePos="0" relativeHeight="251657728" behindDoc="1" locked="0" layoutInCell="1" allowOverlap="1">
            <wp:simplePos x="0" y="0"/>
            <wp:positionH relativeFrom="column">
              <wp:posOffset>5613400</wp:posOffset>
            </wp:positionH>
            <wp:positionV relativeFrom="paragraph">
              <wp:posOffset>405765</wp:posOffset>
            </wp:positionV>
            <wp:extent cx="930910" cy="939800"/>
            <wp:effectExtent l="19050" t="0" r="2540" b="0"/>
            <wp:wrapNone/>
            <wp:docPr id="15" name="Imagen 2" descr="LOGO_NS1 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NS1 pie1"/>
                    <pic:cNvPicPr>
                      <a:picLocks noChangeAspect="1" noChangeArrowheads="1"/>
                    </pic:cNvPicPr>
                  </pic:nvPicPr>
                  <pic:blipFill>
                    <a:blip r:embed="rId10" cstate="print"/>
                    <a:srcRect/>
                    <a:stretch>
                      <a:fillRect/>
                    </a:stretch>
                  </pic:blipFill>
                  <pic:spPr bwMode="auto">
                    <a:xfrm>
                      <a:off x="0" y="0"/>
                      <a:ext cx="930910" cy="939800"/>
                    </a:xfrm>
                    <a:prstGeom prst="rect">
                      <a:avLst/>
                    </a:prstGeom>
                    <a:noFill/>
                    <a:ln w="9525">
                      <a:noFill/>
                      <a:miter lim="800000"/>
                      <a:headEnd/>
                      <a:tailEnd/>
                    </a:ln>
                  </pic:spPr>
                </pic:pic>
              </a:graphicData>
            </a:graphic>
          </wp:anchor>
        </w:drawing>
      </w:r>
      <w:r w:rsidR="008260FC" w:rsidRPr="00A3658B">
        <w:rPr>
          <w:rFonts w:ascii="Arial" w:hAnsi="Arial" w:cs="Arial"/>
          <w:b/>
          <w:sz w:val="16"/>
          <w:szCs w:val="16"/>
        </w:rPr>
        <w:t xml:space="preserve">Se invita a la Secretaría </w:t>
      </w:r>
      <w:r w:rsidR="001C083D" w:rsidRPr="00A3658B">
        <w:rPr>
          <w:rFonts w:ascii="Arial" w:hAnsi="Arial" w:cs="Arial"/>
          <w:b/>
          <w:sz w:val="16"/>
          <w:szCs w:val="16"/>
        </w:rPr>
        <w:t xml:space="preserve">de Hacienda </w:t>
      </w:r>
      <w:r w:rsidR="008260FC" w:rsidRPr="00A3658B">
        <w:rPr>
          <w:rFonts w:ascii="Arial" w:hAnsi="Arial" w:cs="Arial"/>
          <w:b/>
          <w:sz w:val="16"/>
          <w:szCs w:val="16"/>
        </w:rPr>
        <w:t xml:space="preserve">y Contraloría </w:t>
      </w:r>
      <w:r w:rsidR="00A533AA" w:rsidRPr="00A3658B">
        <w:rPr>
          <w:rFonts w:ascii="Arial" w:hAnsi="Arial" w:cs="Arial"/>
          <w:b/>
          <w:sz w:val="16"/>
          <w:szCs w:val="16"/>
        </w:rPr>
        <w:t xml:space="preserve">del Estado de Sonora </w:t>
      </w:r>
      <w:r w:rsidR="008260FC" w:rsidRPr="00A3658B">
        <w:rPr>
          <w:rFonts w:ascii="Arial" w:hAnsi="Arial" w:cs="Arial"/>
          <w:b/>
          <w:sz w:val="16"/>
          <w:szCs w:val="16"/>
        </w:rPr>
        <w:t>para que participen en los actos de la presente licitación.</w:t>
      </w:r>
      <w:r w:rsidR="008260FC" w:rsidRPr="00A3658B">
        <w:rPr>
          <w:rFonts w:ascii="Arial" w:hAnsi="Arial" w:cs="Arial"/>
          <w:sz w:val="16"/>
          <w:szCs w:val="16"/>
        </w:rPr>
        <w:t xml:space="preserve"> </w:t>
      </w:r>
      <w:r w:rsidR="002B548F" w:rsidRPr="00A3658B">
        <w:rPr>
          <w:rFonts w:ascii="Arial" w:hAnsi="Arial" w:cs="Arial"/>
          <w:sz w:val="16"/>
          <w:szCs w:val="16"/>
        </w:rPr>
        <w:t>De la misma forma</w:t>
      </w:r>
      <w:r w:rsidR="00FA64E3" w:rsidRPr="00A3658B">
        <w:rPr>
          <w:rFonts w:ascii="Arial" w:hAnsi="Arial" w:cs="Arial"/>
          <w:sz w:val="16"/>
          <w:szCs w:val="16"/>
        </w:rPr>
        <w:t xml:space="preserve"> c</w:t>
      </w:r>
      <w:r w:rsidR="00BD1CB2" w:rsidRPr="00A3658B">
        <w:rPr>
          <w:rFonts w:ascii="Arial" w:hAnsi="Arial" w:cs="Arial"/>
          <w:sz w:val="16"/>
          <w:szCs w:val="16"/>
        </w:rPr>
        <w:t xml:space="preserve">ualquier persona podrá asistir a los actos de presentación y apertura de proposiciones de licitación en calidad de observador, sin necesidad de adquirir bases de licitación, </w:t>
      </w:r>
      <w:r w:rsidR="00BD4909" w:rsidRPr="00A3658B">
        <w:rPr>
          <w:rFonts w:ascii="Arial" w:hAnsi="Arial" w:cs="Arial"/>
          <w:sz w:val="16"/>
          <w:szCs w:val="16"/>
        </w:rPr>
        <w:t>registrando por lo menos hasta cuarenta y ocho horas antes de los mismos su participación, en la oficina de la Convocante</w:t>
      </w:r>
      <w:r w:rsidR="009737BE" w:rsidRPr="00A3658B">
        <w:rPr>
          <w:rFonts w:ascii="Arial" w:hAnsi="Arial" w:cs="Arial"/>
          <w:sz w:val="16"/>
          <w:szCs w:val="16"/>
        </w:rPr>
        <w:t>.</w:t>
      </w:r>
    </w:p>
    <w:p w:rsidR="00B13D13" w:rsidRPr="00A3658B" w:rsidRDefault="00B13D13" w:rsidP="008109E9">
      <w:pPr>
        <w:jc w:val="center"/>
        <w:rPr>
          <w:rFonts w:ascii="Arial" w:hAnsi="Arial" w:cs="Arial"/>
          <w:b/>
          <w:sz w:val="16"/>
          <w:szCs w:val="16"/>
        </w:rPr>
      </w:pPr>
      <w:r w:rsidRPr="00A3658B">
        <w:rPr>
          <w:rFonts w:ascii="Arial" w:hAnsi="Arial" w:cs="Arial"/>
          <w:b/>
          <w:sz w:val="16"/>
          <w:szCs w:val="16"/>
        </w:rPr>
        <w:t>Hermosillo</w:t>
      </w:r>
      <w:r w:rsidR="00D03762" w:rsidRPr="00A3658B">
        <w:rPr>
          <w:rFonts w:ascii="Arial" w:hAnsi="Arial" w:cs="Arial"/>
          <w:b/>
          <w:sz w:val="16"/>
          <w:szCs w:val="16"/>
        </w:rPr>
        <w:t xml:space="preserve">, Sonora, a </w:t>
      </w:r>
      <w:r w:rsidR="00C253E4" w:rsidRPr="00A3658B">
        <w:rPr>
          <w:rFonts w:ascii="Arial" w:hAnsi="Arial" w:cs="Arial"/>
          <w:b/>
          <w:sz w:val="16"/>
          <w:szCs w:val="16"/>
        </w:rPr>
        <w:t>0</w:t>
      </w:r>
      <w:r w:rsidR="00037213">
        <w:rPr>
          <w:rFonts w:ascii="Arial" w:hAnsi="Arial" w:cs="Arial"/>
          <w:b/>
          <w:sz w:val="16"/>
          <w:szCs w:val="16"/>
        </w:rPr>
        <w:t>7</w:t>
      </w:r>
      <w:r w:rsidR="00A90381" w:rsidRPr="00A3658B">
        <w:rPr>
          <w:rFonts w:ascii="Arial" w:hAnsi="Arial" w:cs="Arial"/>
          <w:b/>
          <w:sz w:val="16"/>
          <w:szCs w:val="16"/>
        </w:rPr>
        <w:t xml:space="preserve"> de </w:t>
      </w:r>
      <w:r w:rsidR="00C253E4" w:rsidRPr="00A3658B">
        <w:rPr>
          <w:rFonts w:ascii="Arial" w:hAnsi="Arial" w:cs="Arial"/>
          <w:b/>
          <w:sz w:val="16"/>
          <w:szCs w:val="16"/>
        </w:rPr>
        <w:t>agosto</w:t>
      </w:r>
      <w:r w:rsidR="00A90381" w:rsidRPr="00A3658B">
        <w:rPr>
          <w:rFonts w:ascii="Arial" w:hAnsi="Arial" w:cs="Arial"/>
          <w:b/>
          <w:sz w:val="16"/>
          <w:szCs w:val="16"/>
        </w:rPr>
        <w:t xml:space="preserve"> de 2014</w:t>
      </w:r>
    </w:p>
    <w:p w:rsidR="00C22EE6" w:rsidRPr="00A3658B" w:rsidRDefault="00C22EE6">
      <w:pPr>
        <w:jc w:val="center"/>
        <w:rPr>
          <w:rFonts w:ascii="Arial" w:hAnsi="Arial" w:cs="Arial"/>
          <w:b/>
          <w:sz w:val="16"/>
          <w:szCs w:val="16"/>
        </w:rPr>
      </w:pPr>
    </w:p>
    <w:p w:rsidR="008109E9" w:rsidRPr="00A3658B" w:rsidRDefault="008109E9">
      <w:pPr>
        <w:jc w:val="center"/>
        <w:rPr>
          <w:rFonts w:ascii="Arial" w:hAnsi="Arial" w:cs="Arial"/>
          <w:b/>
          <w:sz w:val="16"/>
          <w:szCs w:val="16"/>
        </w:rPr>
      </w:pPr>
    </w:p>
    <w:p w:rsidR="00CD59F2" w:rsidRPr="00A3658B" w:rsidRDefault="00CD59F2" w:rsidP="00CD59F2">
      <w:pPr>
        <w:jc w:val="center"/>
        <w:rPr>
          <w:rFonts w:ascii="Arial" w:hAnsi="Arial" w:cs="Arial"/>
          <w:b/>
          <w:sz w:val="16"/>
          <w:szCs w:val="16"/>
          <w:lang w:val="es-MX"/>
        </w:rPr>
      </w:pPr>
      <w:r w:rsidRPr="00A3658B">
        <w:rPr>
          <w:rFonts w:ascii="Arial" w:hAnsi="Arial" w:cs="Arial"/>
          <w:b/>
          <w:sz w:val="16"/>
          <w:szCs w:val="16"/>
          <w:lang w:val="es-MX"/>
        </w:rPr>
        <w:t xml:space="preserve">LIC. RAÚL ENRIQUE ROMERO DENOGEAN </w:t>
      </w:r>
    </w:p>
    <w:p w:rsidR="006050E6" w:rsidRPr="00EA044F" w:rsidRDefault="00CD59F2" w:rsidP="00CD59F2">
      <w:pPr>
        <w:jc w:val="center"/>
        <w:rPr>
          <w:rFonts w:ascii="Arial" w:hAnsi="Arial" w:cs="Arial"/>
          <w:b/>
          <w:sz w:val="18"/>
          <w:szCs w:val="18"/>
          <w:lang w:val="es-MX"/>
        </w:rPr>
      </w:pPr>
      <w:r w:rsidRPr="00A3658B">
        <w:rPr>
          <w:rFonts w:ascii="Arial" w:hAnsi="Arial" w:cs="Arial"/>
          <w:b/>
          <w:sz w:val="16"/>
          <w:szCs w:val="16"/>
          <w:lang w:val="es-MX"/>
        </w:rPr>
        <w:t>REPRESENTANTE LEGAL DE ISSSTESON</w:t>
      </w:r>
    </w:p>
    <w:sectPr w:rsidR="006050E6" w:rsidRPr="00EA044F" w:rsidSect="00A97081">
      <w:footerReference w:type="default" r:id="rId11"/>
      <w:pgSz w:w="12242" w:h="15842" w:code="1"/>
      <w:pgMar w:top="567"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A4C" w:rsidRDefault="004B2A4C">
      <w:r>
        <w:separator/>
      </w:r>
    </w:p>
  </w:endnote>
  <w:endnote w:type="continuationSeparator" w:id="0">
    <w:p w:rsidR="004B2A4C" w:rsidRDefault="004B2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13" w:rsidRDefault="00B13D13">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A4C" w:rsidRDefault="004B2A4C">
      <w:r>
        <w:separator/>
      </w:r>
    </w:p>
  </w:footnote>
  <w:footnote w:type="continuationSeparator" w:id="0">
    <w:p w:rsidR="004B2A4C" w:rsidRDefault="004B2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2F8D"/>
    <w:multiLevelType w:val="hybridMultilevel"/>
    <w:tmpl w:val="B1300FE2"/>
    <w:lvl w:ilvl="0" w:tplc="FFFFFFFF">
      <w:start w:val="1"/>
      <w:numFmt w:val="lowerLetter"/>
      <w:lvlText w:val="%1)"/>
      <w:lvlJc w:val="left"/>
      <w:pPr>
        <w:tabs>
          <w:tab w:val="num" w:pos="720"/>
        </w:tabs>
        <w:ind w:left="720" w:hanging="360"/>
      </w:pPr>
      <w:rPr>
        <w:rFonts w:hint="default"/>
        <w:b/>
      </w:rPr>
    </w:lvl>
    <w:lvl w:ilvl="1" w:tplc="0C0A000D">
      <w:start w:val="1"/>
      <w:numFmt w:val="bullet"/>
      <w:lvlText w:val=""/>
      <w:lvlJc w:val="left"/>
      <w:pPr>
        <w:tabs>
          <w:tab w:val="num" w:pos="1440"/>
        </w:tabs>
        <w:ind w:left="1440" w:hanging="360"/>
      </w:pPr>
      <w:rPr>
        <w:rFonts w:ascii="Wingdings" w:hAnsi="Wingding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4B56FA7"/>
    <w:multiLevelType w:val="hybridMultilevel"/>
    <w:tmpl w:val="469883EE"/>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
    <w:nsid w:val="6C28079A"/>
    <w:multiLevelType w:val="singleLevel"/>
    <w:tmpl w:val="0C0A000F"/>
    <w:lvl w:ilvl="0">
      <w:start w:val="1"/>
      <w:numFmt w:val="decimal"/>
      <w:lvlText w:val="%1."/>
      <w:lvlJc w:val="left"/>
      <w:pPr>
        <w:tabs>
          <w:tab w:val="num" w:pos="720"/>
        </w:tabs>
        <w:ind w:left="72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2E0572"/>
    <w:rsid w:val="0000119F"/>
    <w:rsid w:val="00005BEE"/>
    <w:rsid w:val="00007A0F"/>
    <w:rsid w:val="00007CE0"/>
    <w:rsid w:val="00023408"/>
    <w:rsid w:val="0003435E"/>
    <w:rsid w:val="000369A8"/>
    <w:rsid w:val="00037213"/>
    <w:rsid w:val="0006749C"/>
    <w:rsid w:val="00073D16"/>
    <w:rsid w:val="000813B2"/>
    <w:rsid w:val="00082C91"/>
    <w:rsid w:val="00090C14"/>
    <w:rsid w:val="00091B8C"/>
    <w:rsid w:val="000949BD"/>
    <w:rsid w:val="0009709B"/>
    <w:rsid w:val="000B546A"/>
    <w:rsid w:val="000B5739"/>
    <w:rsid w:val="000C3910"/>
    <w:rsid w:val="000C5084"/>
    <w:rsid w:val="000D509E"/>
    <w:rsid w:val="000D69EA"/>
    <w:rsid w:val="000E06DF"/>
    <w:rsid w:val="000E428F"/>
    <w:rsid w:val="000E789B"/>
    <w:rsid w:val="000F23EB"/>
    <w:rsid w:val="000F5178"/>
    <w:rsid w:val="000F7AAF"/>
    <w:rsid w:val="00100F70"/>
    <w:rsid w:val="0010487E"/>
    <w:rsid w:val="00114ED1"/>
    <w:rsid w:val="00116235"/>
    <w:rsid w:val="00133A66"/>
    <w:rsid w:val="00137AA0"/>
    <w:rsid w:val="00137D9D"/>
    <w:rsid w:val="001502D5"/>
    <w:rsid w:val="00161C73"/>
    <w:rsid w:val="0016282D"/>
    <w:rsid w:val="00164EFA"/>
    <w:rsid w:val="00171CB3"/>
    <w:rsid w:val="001760E9"/>
    <w:rsid w:val="001765DB"/>
    <w:rsid w:val="00182429"/>
    <w:rsid w:val="001A1F4A"/>
    <w:rsid w:val="001A5688"/>
    <w:rsid w:val="001A5B52"/>
    <w:rsid w:val="001A6B6A"/>
    <w:rsid w:val="001B5BD2"/>
    <w:rsid w:val="001B5D70"/>
    <w:rsid w:val="001C083D"/>
    <w:rsid w:val="001C4F79"/>
    <w:rsid w:val="001D0497"/>
    <w:rsid w:val="001D1DB2"/>
    <w:rsid w:val="001E1293"/>
    <w:rsid w:val="001F0675"/>
    <w:rsid w:val="001F0875"/>
    <w:rsid w:val="00221556"/>
    <w:rsid w:val="00223136"/>
    <w:rsid w:val="00227009"/>
    <w:rsid w:val="0023741D"/>
    <w:rsid w:val="00245A1D"/>
    <w:rsid w:val="00250FC1"/>
    <w:rsid w:val="0026225E"/>
    <w:rsid w:val="002626AE"/>
    <w:rsid w:val="0027234B"/>
    <w:rsid w:val="00272607"/>
    <w:rsid w:val="00272841"/>
    <w:rsid w:val="002800D7"/>
    <w:rsid w:val="00281393"/>
    <w:rsid w:val="00290235"/>
    <w:rsid w:val="00292D8A"/>
    <w:rsid w:val="00296A99"/>
    <w:rsid w:val="002A2035"/>
    <w:rsid w:val="002A4D54"/>
    <w:rsid w:val="002A7FF9"/>
    <w:rsid w:val="002B460A"/>
    <w:rsid w:val="002B548F"/>
    <w:rsid w:val="002D18B7"/>
    <w:rsid w:val="002E0572"/>
    <w:rsid w:val="002E4A55"/>
    <w:rsid w:val="002F0753"/>
    <w:rsid w:val="00310E02"/>
    <w:rsid w:val="00313231"/>
    <w:rsid w:val="00322600"/>
    <w:rsid w:val="00324657"/>
    <w:rsid w:val="003320B8"/>
    <w:rsid w:val="00336D39"/>
    <w:rsid w:val="00354C5C"/>
    <w:rsid w:val="00355E1C"/>
    <w:rsid w:val="003721F1"/>
    <w:rsid w:val="0037365F"/>
    <w:rsid w:val="003801FD"/>
    <w:rsid w:val="00383FF1"/>
    <w:rsid w:val="0038404E"/>
    <w:rsid w:val="003926AF"/>
    <w:rsid w:val="003A71EB"/>
    <w:rsid w:val="003E3D25"/>
    <w:rsid w:val="003E4C36"/>
    <w:rsid w:val="003E6AD8"/>
    <w:rsid w:val="003F2F67"/>
    <w:rsid w:val="003F31C6"/>
    <w:rsid w:val="003F5A52"/>
    <w:rsid w:val="00406F14"/>
    <w:rsid w:val="004135CE"/>
    <w:rsid w:val="00424542"/>
    <w:rsid w:val="00426D2E"/>
    <w:rsid w:val="0044213D"/>
    <w:rsid w:val="00462632"/>
    <w:rsid w:val="00465985"/>
    <w:rsid w:val="00466642"/>
    <w:rsid w:val="00477648"/>
    <w:rsid w:val="00481CA3"/>
    <w:rsid w:val="00482292"/>
    <w:rsid w:val="00485DD3"/>
    <w:rsid w:val="0049320C"/>
    <w:rsid w:val="00495A93"/>
    <w:rsid w:val="00495E12"/>
    <w:rsid w:val="004A54C9"/>
    <w:rsid w:val="004B2A4C"/>
    <w:rsid w:val="004C092A"/>
    <w:rsid w:val="004D0EA4"/>
    <w:rsid w:val="004D3E3A"/>
    <w:rsid w:val="004E6757"/>
    <w:rsid w:val="004E74AE"/>
    <w:rsid w:val="004F2C04"/>
    <w:rsid w:val="004F3F26"/>
    <w:rsid w:val="004F6690"/>
    <w:rsid w:val="004F7783"/>
    <w:rsid w:val="00501223"/>
    <w:rsid w:val="00505617"/>
    <w:rsid w:val="0050571E"/>
    <w:rsid w:val="0051639E"/>
    <w:rsid w:val="00520B0E"/>
    <w:rsid w:val="00523B9C"/>
    <w:rsid w:val="00527A30"/>
    <w:rsid w:val="0053338F"/>
    <w:rsid w:val="00536D44"/>
    <w:rsid w:val="0054188F"/>
    <w:rsid w:val="005518C5"/>
    <w:rsid w:val="00551F3C"/>
    <w:rsid w:val="00555606"/>
    <w:rsid w:val="005B192C"/>
    <w:rsid w:val="005B2F9F"/>
    <w:rsid w:val="005C4211"/>
    <w:rsid w:val="005C7EBE"/>
    <w:rsid w:val="005D52AF"/>
    <w:rsid w:val="005D59AB"/>
    <w:rsid w:val="005D68F8"/>
    <w:rsid w:val="005E068B"/>
    <w:rsid w:val="005E06FF"/>
    <w:rsid w:val="005E0F69"/>
    <w:rsid w:val="005E323B"/>
    <w:rsid w:val="005E3879"/>
    <w:rsid w:val="005F43FC"/>
    <w:rsid w:val="005F6242"/>
    <w:rsid w:val="006050E6"/>
    <w:rsid w:val="00622426"/>
    <w:rsid w:val="00626557"/>
    <w:rsid w:val="00633DE2"/>
    <w:rsid w:val="00635D0C"/>
    <w:rsid w:val="00640BD0"/>
    <w:rsid w:val="00653543"/>
    <w:rsid w:val="0065452D"/>
    <w:rsid w:val="00656AA6"/>
    <w:rsid w:val="006639C9"/>
    <w:rsid w:val="00663C2C"/>
    <w:rsid w:val="00673337"/>
    <w:rsid w:val="0067452B"/>
    <w:rsid w:val="0068715B"/>
    <w:rsid w:val="00687DA9"/>
    <w:rsid w:val="006907E7"/>
    <w:rsid w:val="00695253"/>
    <w:rsid w:val="006A11E4"/>
    <w:rsid w:val="006A690C"/>
    <w:rsid w:val="006A6F24"/>
    <w:rsid w:val="006B7B28"/>
    <w:rsid w:val="006C38DE"/>
    <w:rsid w:val="006C750F"/>
    <w:rsid w:val="006D49A7"/>
    <w:rsid w:val="006E5B06"/>
    <w:rsid w:val="006E7A08"/>
    <w:rsid w:val="006F1806"/>
    <w:rsid w:val="006F7CAB"/>
    <w:rsid w:val="00706F01"/>
    <w:rsid w:val="007102F8"/>
    <w:rsid w:val="007157C9"/>
    <w:rsid w:val="00717EF9"/>
    <w:rsid w:val="00720077"/>
    <w:rsid w:val="0072309A"/>
    <w:rsid w:val="00735702"/>
    <w:rsid w:val="007359DB"/>
    <w:rsid w:val="007441AE"/>
    <w:rsid w:val="00746699"/>
    <w:rsid w:val="00747E3A"/>
    <w:rsid w:val="00756330"/>
    <w:rsid w:val="00771DBC"/>
    <w:rsid w:val="00772028"/>
    <w:rsid w:val="00782FCD"/>
    <w:rsid w:val="0078312D"/>
    <w:rsid w:val="0078799A"/>
    <w:rsid w:val="00793674"/>
    <w:rsid w:val="00793FF7"/>
    <w:rsid w:val="007958FE"/>
    <w:rsid w:val="007A73BD"/>
    <w:rsid w:val="007B3D48"/>
    <w:rsid w:val="007C0F4B"/>
    <w:rsid w:val="007C1AF4"/>
    <w:rsid w:val="007F0B0C"/>
    <w:rsid w:val="007F550B"/>
    <w:rsid w:val="007F61C8"/>
    <w:rsid w:val="007F777F"/>
    <w:rsid w:val="00806591"/>
    <w:rsid w:val="008072D2"/>
    <w:rsid w:val="008109E9"/>
    <w:rsid w:val="00811E13"/>
    <w:rsid w:val="00824061"/>
    <w:rsid w:val="008260FC"/>
    <w:rsid w:val="00835798"/>
    <w:rsid w:val="008407FC"/>
    <w:rsid w:val="00846A62"/>
    <w:rsid w:val="008553E2"/>
    <w:rsid w:val="00861803"/>
    <w:rsid w:val="00870D83"/>
    <w:rsid w:val="008711B3"/>
    <w:rsid w:val="0087324C"/>
    <w:rsid w:val="00896B34"/>
    <w:rsid w:val="00897A1D"/>
    <w:rsid w:val="008A27F0"/>
    <w:rsid w:val="008A40D9"/>
    <w:rsid w:val="008A6E8F"/>
    <w:rsid w:val="008A72B0"/>
    <w:rsid w:val="008A7ACD"/>
    <w:rsid w:val="008B1517"/>
    <w:rsid w:val="008B7292"/>
    <w:rsid w:val="008D03AD"/>
    <w:rsid w:val="008D0B46"/>
    <w:rsid w:val="008D38A1"/>
    <w:rsid w:val="008E0A74"/>
    <w:rsid w:val="008F3B12"/>
    <w:rsid w:val="009064C3"/>
    <w:rsid w:val="00914C1F"/>
    <w:rsid w:val="009264C2"/>
    <w:rsid w:val="009279F4"/>
    <w:rsid w:val="009307F6"/>
    <w:rsid w:val="00940E33"/>
    <w:rsid w:val="00942267"/>
    <w:rsid w:val="00944F30"/>
    <w:rsid w:val="009510C4"/>
    <w:rsid w:val="009576D6"/>
    <w:rsid w:val="009704D6"/>
    <w:rsid w:val="009737BE"/>
    <w:rsid w:val="00976370"/>
    <w:rsid w:val="00977680"/>
    <w:rsid w:val="009807E1"/>
    <w:rsid w:val="0099386C"/>
    <w:rsid w:val="00993BAC"/>
    <w:rsid w:val="00994AF7"/>
    <w:rsid w:val="009975E9"/>
    <w:rsid w:val="009B7D8E"/>
    <w:rsid w:val="009C213F"/>
    <w:rsid w:val="009C4237"/>
    <w:rsid w:val="009E5C4D"/>
    <w:rsid w:val="009F46B7"/>
    <w:rsid w:val="009F6187"/>
    <w:rsid w:val="00A013A3"/>
    <w:rsid w:val="00A0757B"/>
    <w:rsid w:val="00A1535B"/>
    <w:rsid w:val="00A22CB0"/>
    <w:rsid w:val="00A34B45"/>
    <w:rsid w:val="00A3658B"/>
    <w:rsid w:val="00A36927"/>
    <w:rsid w:val="00A37A58"/>
    <w:rsid w:val="00A426C7"/>
    <w:rsid w:val="00A43CC8"/>
    <w:rsid w:val="00A43D52"/>
    <w:rsid w:val="00A523EF"/>
    <w:rsid w:val="00A533AA"/>
    <w:rsid w:val="00A71EA2"/>
    <w:rsid w:val="00A731CD"/>
    <w:rsid w:val="00A754B4"/>
    <w:rsid w:val="00A809E6"/>
    <w:rsid w:val="00A8118E"/>
    <w:rsid w:val="00A90381"/>
    <w:rsid w:val="00A97081"/>
    <w:rsid w:val="00AA25B6"/>
    <w:rsid w:val="00AB0C28"/>
    <w:rsid w:val="00AB0FB1"/>
    <w:rsid w:val="00AB354C"/>
    <w:rsid w:val="00AB5767"/>
    <w:rsid w:val="00AC1322"/>
    <w:rsid w:val="00AF0DC8"/>
    <w:rsid w:val="00AF465E"/>
    <w:rsid w:val="00B052CA"/>
    <w:rsid w:val="00B13D13"/>
    <w:rsid w:val="00B17035"/>
    <w:rsid w:val="00B25C3E"/>
    <w:rsid w:val="00B3025A"/>
    <w:rsid w:val="00B33BC7"/>
    <w:rsid w:val="00B3609D"/>
    <w:rsid w:val="00B441FD"/>
    <w:rsid w:val="00B50EEB"/>
    <w:rsid w:val="00B51129"/>
    <w:rsid w:val="00B62244"/>
    <w:rsid w:val="00B71340"/>
    <w:rsid w:val="00B719A3"/>
    <w:rsid w:val="00B73544"/>
    <w:rsid w:val="00B7488F"/>
    <w:rsid w:val="00BC1146"/>
    <w:rsid w:val="00BC2FC8"/>
    <w:rsid w:val="00BD0E81"/>
    <w:rsid w:val="00BD1CB2"/>
    <w:rsid w:val="00BD4909"/>
    <w:rsid w:val="00BD6547"/>
    <w:rsid w:val="00BD6CA3"/>
    <w:rsid w:val="00BD6EE2"/>
    <w:rsid w:val="00BF09D3"/>
    <w:rsid w:val="00BF6047"/>
    <w:rsid w:val="00BF7B63"/>
    <w:rsid w:val="00C0009F"/>
    <w:rsid w:val="00C0136B"/>
    <w:rsid w:val="00C04C94"/>
    <w:rsid w:val="00C16E43"/>
    <w:rsid w:val="00C22EE6"/>
    <w:rsid w:val="00C253E4"/>
    <w:rsid w:val="00C54D9A"/>
    <w:rsid w:val="00C572CA"/>
    <w:rsid w:val="00C608F8"/>
    <w:rsid w:val="00C616B0"/>
    <w:rsid w:val="00C70165"/>
    <w:rsid w:val="00C7026C"/>
    <w:rsid w:val="00C72097"/>
    <w:rsid w:val="00C7682D"/>
    <w:rsid w:val="00C85274"/>
    <w:rsid w:val="00C867EC"/>
    <w:rsid w:val="00C925E4"/>
    <w:rsid w:val="00C92E3A"/>
    <w:rsid w:val="00C9610B"/>
    <w:rsid w:val="00CA7A87"/>
    <w:rsid w:val="00CC3383"/>
    <w:rsid w:val="00CD0E14"/>
    <w:rsid w:val="00CD3504"/>
    <w:rsid w:val="00CD59F2"/>
    <w:rsid w:val="00CD5DA4"/>
    <w:rsid w:val="00CD7BA6"/>
    <w:rsid w:val="00CE0133"/>
    <w:rsid w:val="00CF02AD"/>
    <w:rsid w:val="00D009E2"/>
    <w:rsid w:val="00D03762"/>
    <w:rsid w:val="00D03D7D"/>
    <w:rsid w:val="00D06157"/>
    <w:rsid w:val="00D10DF3"/>
    <w:rsid w:val="00D14B43"/>
    <w:rsid w:val="00D158C0"/>
    <w:rsid w:val="00D207E4"/>
    <w:rsid w:val="00D2732A"/>
    <w:rsid w:val="00D27F24"/>
    <w:rsid w:val="00D4174F"/>
    <w:rsid w:val="00D56F23"/>
    <w:rsid w:val="00D575C9"/>
    <w:rsid w:val="00D75207"/>
    <w:rsid w:val="00D767EF"/>
    <w:rsid w:val="00D90E57"/>
    <w:rsid w:val="00D93C2C"/>
    <w:rsid w:val="00D953E7"/>
    <w:rsid w:val="00D96497"/>
    <w:rsid w:val="00DB0D05"/>
    <w:rsid w:val="00DB739A"/>
    <w:rsid w:val="00DB7884"/>
    <w:rsid w:val="00DC15E7"/>
    <w:rsid w:val="00DC374F"/>
    <w:rsid w:val="00DD31A7"/>
    <w:rsid w:val="00DD50E0"/>
    <w:rsid w:val="00DF5ED2"/>
    <w:rsid w:val="00E022D4"/>
    <w:rsid w:val="00E03516"/>
    <w:rsid w:val="00E061CB"/>
    <w:rsid w:val="00E065C6"/>
    <w:rsid w:val="00E073D3"/>
    <w:rsid w:val="00E148B9"/>
    <w:rsid w:val="00E22682"/>
    <w:rsid w:val="00E2659B"/>
    <w:rsid w:val="00E3347F"/>
    <w:rsid w:val="00E33F9F"/>
    <w:rsid w:val="00E41B05"/>
    <w:rsid w:val="00E53350"/>
    <w:rsid w:val="00E73105"/>
    <w:rsid w:val="00E8351B"/>
    <w:rsid w:val="00E96457"/>
    <w:rsid w:val="00EA044F"/>
    <w:rsid w:val="00EA230F"/>
    <w:rsid w:val="00EA388E"/>
    <w:rsid w:val="00EA631F"/>
    <w:rsid w:val="00EC0F88"/>
    <w:rsid w:val="00EC1B77"/>
    <w:rsid w:val="00EC2C7F"/>
    <w:rsid w:val="00EE5336"/>
    <w:rsid w:val="00F114D5"/>
    <w:rsid w:val="00F2301D"/>
    <w:rsid w:val="00F328EF"/>
    <w:rsid w:val="00F427DD"/>
    <w:rsid w:val="00F502A8"/>
    <w:rsid w:val="00F6455C"/>
    <w:rsid w:val="00F65FDE"/>
    <w:rsid w:val="00F757A2"/>
    <w:rsid w:val="00F7596B"/>
    <w:rsid w:val="00F779A2"/>
    <w:rsid w:val="00F83DAD"/>
    <w:rsid w:val="00F87130"/>
    <w:rsid w:val="00F93513"/>
    <w:rsid w:val="00F94D39"/>
    <w:rsid w:val="00FA64E3"/>
    <w:rsid w:val="00FB1E39"/>
    <w:rsid w:val="00FB2DFE"/>
    <w:rsid w:val="00FC07A2"/>
    <w:rsid w:val="00FC0CE4"/>
    <w:rsid w:val="00FD0C88"/>
    <w:rsid w:val="00FD3FB7"/>
    <w:rsid w:val="00FD57F1"/>
    <w:rsid w:val="00FD7BAA"/>
    <w:rsid w:val="00FE3ABF"/>
    <w:rsid w:val="00FF18CE"/>
    <w:rsid w:val="00FF3FDC"/>
    <w:rsid w:val="00FF7F0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b/>
      <w:sz w:val="22"/>
      <w:szCs w:val="20"/>
      <w:lang w:val="es-ES_tradnl"/>
    </w:rPr>
  </w:style>
  <w:style w:type="paragraph" w:styleId="Ttulo2">
    <w:name w:val="heading 2"/>
    <w:basedOn w:val="Normal"/>
    <w:next w:val="Normal"/>
    <w:qFormat/>
    <w:pPr>
      <w:keepNext/>
      <w:jc w:val="center"/>
      <w:outlineLvl w:val="1"/>
    </w:pPr>
    <w:rPr>
      <w:rFonts w:ascii="Arial" w:hAnsi="Arial"/>
      <w:b/>
      <w:sz w:val="18"/>
      <w:lang w:val="es-ES_tradnl"/>
    </w:rPr>
  </w:style>
  <w:style w:type="paragraph" w:styleId="Ttulo3">
    <w:name w:val="heading 3"/>
    <w:basedOn w:val="Normal"/>
    <w:next w:val="Normal"/>
    <w:qFormat/>
    <w:pPr>
      <w:keepNext/>
      <w:jc w:val="center"/>
      <w:outlineLvl w:val="2"/>
    </w:pPr>
    <w:rPr>
      <w:b/>
      <w:sz w:val="22"/>
      <w:szCs w:val="20"/>
      <w:lang w:val="es-ES_tradnl"/>
    </w:rPr>
  </w:style>
  <w:style w:type="paragraph" w:styleId="Ttulo5">
    <w:name w:val="heading 5"/>
    <w:basedOn w:val="Normal"/>
    <w:next w:val="Normal"/>
    <w:qFormat/>
    <w:pPr>
      <w:keepNext/>
      <w:ind w:right="604"/>
      <w:jc w:val="center"/>
      <w:outlineLvl w:val="4"/>
    </w:pPr>
    <w:rPr>
      <w:rFonts w:ascii="Arial Narrow" w:hAnsi="Arial Narrow"/>
      <w:b/>
    </w:rPr>
  </w:style>
  <w:style w:type="paragraph" w:styleId="Ttulo6">
    <w:name w:val="heading 6"/>
    <w:basedOn w:val="Normal"/>
    <w:next w:val="Normal"/>
    <w:qFormat/>
    <w:pPr>
      <w:keepNext/>
      <w:jc w:val="center"/>
      <w:outlineLvl w:val="5"/>
    </w:pPr>
    <w:rPr>
      <w:rFonts w:ascii="Arial" w:hAnsi="Arial"/>
      <w:b/>
      <w:bCs/>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sz w:val="20"/>
      <w:szCs w:val="20"/>
      <w:lang w:val="es-ES_tradnl"/>
    </w:rPr>
  </w:style>
  <w:style w:type="character" w:styleId="Hipervnculo">
    <w:name w:val="Hyperlink"/>
    <w:rPr>
      <w:color w:val="0000FF"/>
      <w:u w:val="single"/>
    </w:rPr>
  </w:style>
  <w:style w:type="paragraph" w:styleId="Textoindependiente2">
    <w:name w:val="Body Text 2"/>
    <w:basedOn w:val="Normal"/>
    <w:pPr>
      <w:jc w:val="both"/>
    </w:pPr>
    <w:rPr>
      <w:rFonts w:ascii="Arial" w:hAnsi="Arial"/>
      <w:sz w:val="22"/>
      <w:szCs w:val="20"/>
      <w:lang w:val="es-ES_tradnl"/>
    </w:rPr>
  </w:style>
  <w:style w:type="paragraph" w:styleId="Textoindependiente3">
    <w:name w:val="Body Text 3"/>
    <w:basedOn w:val="Normal"/>
    <w:pPr>
      <w:jc w:val="both"/>
    </w:pPr>
    <w:rPr>
      <w:rFonts w:ascii="Arial" w:hAnsi="Arial"/>
      <w:sz w:val="22"/>
      <w:szCs w:val="20"/>
    </w:rPr>
  </w:style>
  <w:style w:type="paragraph" w:styleId="Ttulo">
    <w:name w:val="Title"/>
    <w:basedOn w:val="Normal"/>
    <w:qFormat/>
    <w:pPr>
      <w:jc w:val="center"/>
    </w:pPr>
    <w:rPr>
      <w:rFonts w:ascii="Arial" w:hAnsi="Arial"/>
      <w:b/>
      <w:sz w:val="22"/>
      <w:lang w:val="es-ES_tradnl"/>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Sangradetextonormal">
    <w:name w:val="Body Text Indent"/>
    <w:basedOn w:val="Normal"/>
    <w:pPr>
      <w:ind w:left="360"/>
      <w:jc w:val="both"/>
    </w:pPr>
    <w:rPr>
      <w:rFonts w:ascii="Arial" w:hAnsi="Arial"/>
      <w:szCs w:val="20"/>
    </w:rPr>
  </w:style>
  <w:style w:type="character" w:styleId="Hipervnculovisitado">
    <w:name w:val="FollowedHyperlink"/>
    <w:rPr>
      <w:color w:val="800080"/>
      <w:u w:val="single"/>
    </w:rPr>
  </w:style>
  <w:style w:type="paragraph" w:styleId="Textodeglobo">
    <w:name w:val="Balloon Text"/>
    <w:basedOn w:val="Normal"/>
    <w:semiHidden/>
    <w:rsid w:val="008A72B0"/>
    <w:rPr>
      <w:rFonts w:ascii="Tahoma" w:hAnsi="Tahoma" w:cs="Tahoma"/>
      <w:sz w:val="16"/>
      <w:szCs w:val="16"/>
    </w:rPr>
  </w:style>
  <w:style w:type="paragraph" w:styleId="Subttulo">
    <w:name w:val="Subtitle"/>
    <w:basedOn w:val="Normal"/>
    <w:qFormat/>
    <w:rsid w:val="00940E33"/>
    <w:pPr>
      <w:jc w:val="center"/>
    </w:pPr>
    <w:rPr>
      <w:rFonts w:ascii="Arial" w:hAnsi="Arial"/>
      <w:b/>
      <w:sz w:val="16"/>
      <w:szCs w:val="20"/>
      <w:lang w:val="es-ES_tradnl"/>
    </w:rPr>
  </w:style>
</w:styles>
</file>

<file path=word/webSettings.xml><?xml version="1.0" encoding="utf-8"?>
<w:webSettings xmlns:r="http://schemas.openxmlformats.org/officeDocument/2006/relationships" xmlns:w="http://schemas.openxmlformats.org/wordprocessingml/2006/main">
  <w:divs>
    <w:div w:id="1076780263">
      <w:bodyDiv w:val="1"/>
      <w:marLeft w:val="0"/>
      <w:marRight w:val="0"/>
      <w:marTop w:val="0"/>
      <w:marBottom w:val="0"/>
      <w:divBdr>
        <w:top w:val="none" w:sz="0" w:space="0" w:color="auto"/>
        <w:left w:val="none" w:sz="0" w:space="0" w:color="auto"/>
        <w:bottom w:val="none" w:sz="0" w:space="0" w:color="auto"/>
        <w:right w:val="none" w:sz="0" w:space="0" w:color="auto"/>
      </w:divBdr>
    </w:div>
    <w:div w:id="1157189468">
      <w:bodyDiv w:val="1"/>
      <w:marLeft w:val="0"/>
      <w:marRight w:val="0"/>
      <w:marTop w:val="0"/>
      <w:marBottom w:val="0"/>
      <w:divBdr>
        <w:top w:val="none" w:sz="0" w:space="0" w:color="auto"/>
        <w:left w:val="none" w:sz="0" w:space="0" w:color="auto"/>
        <w:bottom w:val="none" w:sz="0" w:space="0" w:color="auto"/>
        <w:right w:val="none" w:sz="0" w:space="0" w:color="auto"/>
      </w:divBdr>
    </w:div>
    <w:div w:id="1255281702">
      <w:bodyDiv w:val="1"/>
      <w:marLeft w:val="0"/>
      <w:marRight w:val="0"/>
      <w:marTop w:val="0"/>
      <w:marBottom w:val="0"/>
      <w:divBdr>
        <w:top w:val="none" w:sz="0" w:space="0" w:color="auto"/>
        <w:left w:val="none" w:sz="0" w:space="0" w:color="auto"/>
        <w:bottom w:val="none" w:sz="0" w:space="0" w:color="auto"/>
        <w:right w:val="none" w:sz="0" w:space="0" w:color="auto"/>
      </w:divBdr>
    </w:div>
    <w:div w:id="15541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compranet.funcionpublic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CONVOCATORIA PUBLICA NACIONAL NO</vt:lpstr>
    </vt:vector>
  </TitlesOfParts>
  <Company>ISSSTESON</Company>
  <LinksUpToDate>false</LinksUpToDate>
  <CharactersWithSpaces>6740</CharactersWithSpaces>
  <SharedDoc>false</SharedDoc>
  <HLinks>
    <vt:vector size="6" baseType="variant">
      <vt:variant>
        <vt:i4>68</vt:i4>
      </vt:variant>
      <vt:variant>
        <vt:i4>0</vt:i4>
      </vt:variant>
      <vt:variant>
        <vt:i4>0</vt:i4>
      </vt:variant>
      <vt:variant>
        <vt:i4>5</vt:i4>
      </vt:variant>
      <vt:variant>
        <vt:lpwstr>https://compranet.funcionpublica.gob.mx/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PUBLICA NACIONAL NO</dc:title>
  <dc:creator>monica</dc:creator>
  <cp:lastModifiedBy>tpliego</cp:lastModifiedBy>
  <cp:revision>2</cp:revision>
  <cp:lastPrinted>2014-08-04T16:49:00Z</cp:lastPrinted>
  <dcterms:created xsi:type="dcterms:W3CDTF">2014-08-07T15:16:00Z</dcterms:created>
  <dcterms:modified xsi:type="dcterms:W3CDTF">2014-08-07T15:16:00Z</dcterms:modified>
</cp:coreProperties>
</file>