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443B56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FF738B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Proyectos y Control de Calidad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Pr="0058022E" w:rsidRDefault="00674330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8022E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58022E" w:rsidRPr="0058022E">
              <w:rPr>
                <w:rFonts w:ascii="Century Gothic" w:hAnsi="Century Gothic" w:cs="Century Gothic"/>
                <w:sz w:val="18"/>
                <w:szCs w:val="18"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Pr="0058022E" w:rsidRDefault="0058022E" w:rsidP="00580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8022E">
              <w:rPr>
                <w:rFonts w:ascii="Century Gothic" w:hAnsi="Century Gothic" w:cs="Century Gothic"/>
                <w:sz w:val="18"/>
                <w:szCs w:val="18"/>
              </w:rPr>
              <w:t>Dirección de Infraestructura Hidráulica Urbana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Pr="0058022E" w:rsidRDefault="0058022E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8022E">
              <w:rPr>
                <w:rFonts w:ascii="Century Gothic" w:hAnsi="Century Gothic" w:cs="Century Gothic"/>
                <w:sz w:val="18"/>
                <w:szCs w:val="18"/>
              </w:rPr>
              <w:t>Dirección General de Infraestructura Hidráulica Urbana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58022E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58022E">
              <w:rPr>
                <w:rFonts w:ascii="Century Gothic" w:hAnsi="Century Gothic" w:cs="Century Gothic"/>
                <w:sz w:val="18"/>
                <w:szCs w:val="18"/>
              </w:rPr>
              <w:t>Jefe de Departamento de Comunidades Rurales, Coordinador de Proyectos, Jefe de Departamento de Control de Calidad del Agua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58022E" w:rsidRDefault="0058022E" w:rsidP="0058022E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Revisar y dar seguimiento a los avances de los proyectos ejecutivos que se realizan en el departamento ya sea por contrato o por administración directa, así como apoyar a los otros departamentos o direcciones con asesoramiento  técnico. Así mismo, revisar y dar seguimiento a las acciones tendientes a la vigilancia de la calidad del agua para consumo humano. </w:t>
      </w:r>
    </w:p>
    <w:p w:rsidR="00FB1BE9" w:rsidRDefault="00FB1BE9" w:rsidP="0058022E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jc w:val="both"/>
        <w:rPr>
          <w:rFonts w:ascii="Century Gothic" w:hAnsi="Century Gothic" w:cs="Century Gothic"/>
          <w:i/>
          <w:iCs/>
          <w:sz w:val="18"/>
          <w:szCs w:val="18"/>
        </w:rPr>
      </w:pPr>
    </w:p>
    <w:p w:rsidR="00FB1BE9" w:rsidRPr="00FB1BE9" w:rsidRDefault="00FB1BE9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2"/>
          <w:szCs w:val="18"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58022E" w:rsidRDefault="0058022E" w:rsidP="0058022E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1. Revisión de Proyectos ejecutivos</w:t>
      </w:r>
    </w:p>
    <w:p w:rsidR="0058022E" w:rsidRDefault="0058022E" w:rsidP="0058022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 Supervisión de la correcta ejecución de los trabajos que se realizan en la dirección</w:t>
      </w:r>
    </w:p>
    <w:p w:rsidR="0058022E" w:rsidRDefault="0058022E" w:rsidP="0058022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3. Apoyo a otras direcciones y Organismo Operadores con asesoramiento en la gestión de recursos y proyectos</w:t>
      </w:r>
    </w:p>
    <w:p w:rsidR="0058022E" w:rsidRDefault="0058022E" w:rsidP="0058022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ejecutivos.</w:t>
      </w:r>
    </w:p>
    <w:p w:rsidR="00664D94" w:rsidRDefault="00664D94" w:rsidP="00664D9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4. Detección de necesidades de infraestructura hidráulica (agua, alcantarillado y saneamiento) en todos los municipios.</w:t>
      </w:r>
    </w:p>
    <w:p w:rsidR="00664D94" w:rsidRDefault="00664D94" w:rsidP="00664D9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5. Apoyo para la elaboración de los planes de acciones de los programas que maneja la Dirección.</w:t>
      </w:r>
    </w:p>
    <w:p w:rsidR="0058022E" w:rsidRDefault="00664D94" w:rsidP="0058022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6</w:t>
      </w:r>
      <w:r w:rsidR="0058022E">
        <w:rPr>
          <w:rFonts w:ascii="Century Gothic" w:hAnsi="Century Gothic" w:cs="Century Gothic"/>
          <w:sz w:val="18"/>
          <w:szCs w:val="18"/>
        </w:rPr>
        <w:t>. Revisión de acciones para control de calidad del agua.</w:t>
      </w:r>
    </w:p>
    <w:p w:rsidR="0058022E" w:rsidRDefault="0058022E" w:rsidP="0058022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694BCE" w:rsidRDefault="00F351EB" w:rsidP="00694BC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ind w:left="2140" w:hanging="21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58022E">
        <w:rPr>
          <w:rFonts w:ascii="Century Gothic" w:hAnsi="Century Gothic" w:cs="Century Gothic"/>
          <w:b/>
          <w:bCs/>
          <w:sz w:val="18"/>
          <w:szCs w:val="18"/>
        </w:rPr>
        <w:t>Internas:</w:t>
      </w:r>
      <w:r w:rsidR="0058022E">
        <w:rPr>
          <w:rFonts w:ascii="Century Gothic" w:hAnsi="Century Gothic" w:cs="Century Gothic"/>
          <w:b/>
          <w:bCs/>
          <w:sz w:val="18"/>
          <w:szCs w:val="18"/>
        </w:rPr>
        <w:tab/>
      </w:r>
      <w:r w:rsidR="0058022E">
        <w:rPr>
          <w:rFonts w:ascii="Century Gothic" w:hAnsi="Century Gothic" w:cs="Century Gothic"/>
          <w:sz w:val="18"/>
          <w:szCs w:val="18"/>
        </w:rPr>
        <w:t xml:space="preserve">a) </w:t>
      </w:r>
      <w:r w:rsidR="00694BCE">
        <w:rPr>
          <w:rFonts w:ascii="Century Gothic" w:hAnsi="Century Gothic" w:cs="Century Gothic"/>
          <w:sz w:val="18"/>
          <w:szCs w:val="18"/>
        </w:rPr>
        <w:t>Con todas las unidades administrativas de la CEA para tratar asuntos para coordinar las acciones en materia de infraestructura hidráulica</w:t>
      </w:r>
    </w:p>
    <w:p w:rsidR="0058022E" w:rsidRDefault="0058022E" w:rsidP="00580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a) CONAGUA, programas de inversión federales</w:t>
      </w:r>
    </w:p>
    <w:p w:rsidR="0058022E" w:rsidRDefault="0058022E" w:rsidP="005802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b) SEMARNAT, tramites de manifiesto ambiental</w:t>
      </w:r>
    </w:p>
    <w:p w:rsidR="0058022E" w:rsidRDefault="0058022E" w:rsidP="005802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c) Gobiernos Municipales, para apoyo en ejecución de</w:t>
      </w:r>
    </w:p>
    <w:p w:rsidR="0058022E" w:rsidRDefault="0058022E" w:rsidP="005802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proyectos y gestión de recursos</w:t>
      </w:r>
    </w:p>
    <w:p w:rsidR="00694BCE" w:rsidRDefault="0058022E" w:rsidP="00694BC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d) COCEF, Programas de inversión binacionales</w:t>
      </w:r>
    </w:p>
    <w:p w:rsidR="00694BCE" w:rsidRDefault="00694BCE" w:rsidP="00694BC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e) CEDES, tramites de y permisos ambientales</w:t>
      </w:r>
    </w:p>
    <w:p w:rsidR="00694BCE" w:rsidRDefault="00694BCE" w:rsidP="00694BC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f) SEDESSON, coordinar proyectos ejecutivos para el</w:t>
      </w:r>
    </w:p>
    <w:p w:rsidR="00694BCE" w:rsidRDefault="00694BCE" w:rsidP="00694BC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estado</w:t>
      </w:r>
    </w:p>
    <w:p w:rsidR="00694BCE" w:rsidRDefault="00694BCE" w:rsidP="00694BC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g) SIDUR, coordinar proyectos ejecutivos para el estado</w:t>
      </w:r>
    </w:p>
    <w:p w:rsidR="00694BCE" w:rsidRDefault="00694BCE" w:rsidP="005802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580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58022E" w:rsidRDefault="00694BCE" w:rsidP="0058022E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1. Porcentaje de cumplimiento a programas federalizados en ejecución de proyección y de acciones relacionadas con la calidad del agua.</w:t>
      </w:r>
    </w:p>
    <w:p w:rsidR="0058022E" w:rsidRDefault="0058022E" w:rsidP="0058022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2. </w:t>
      </w:r>
      <w:r w:rsidR="00694BCE">
        <w:rPr>
          <w:rFonts w:ascii="Century Gothic" w:hAnsi="Century Gothic" w:cs="Century Gothic"/>
          <w:sz w:val="18"/>
          <w:szCs w:val="18"/>
        </w:rPr>
        <w:t>Porcentaje de proyectos validados</w:t>
      </w:r>
      <w:r>
        <w:rPr>
          <w:rFonts w:ascii="Century Gothic" w:hAnsi="Century Gothic" w:cs="Century Gothic"/>
          <w:sz w:val="18"/>
          <w:szCs w:val="18"/>
        </w:rPr>
        <w:t xml:space="preserve"> ante CONAGUA</w:t>
      </w: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58022E" w:rsidRDefault="0073140E" w:rsidP="00580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58022E">
        <w:rPr>
          <w:rFonts w:ascii="Century Gothic" w:hAnsi="Century Gothic" w:cs="Century Gothic"/>
          <w:b/>
          <w:bCs/>
          <w:sz w:val="18"/>
          <w:szCs w:val="18"/>
        </w:rPr>
        <w:t>Sexo:</w:t>
      </w:r>
      <w:r w:rsidR="0058022E">
        <w:rPr>
          <w:rFonts w:ascii="Century Gothic" w:hAnsi="Century Gothic" w:cs="Century Gothic"/>
          <w:b/>
          <w:bCs/>
          <w:sz w:val="18"/>
          <w:szCs w:val="18"/>
        </w:rPr>
        <w:tab/>
      </w:r>
      <w:r w:rsidR="0058022E">
        <w:rPr>
          <w:rFonts w:ascii="Century Gothic" w:hAnsi="Century Gothic" w:cs="Century Gothic"/>
          <w:sz w:val="18"/>
          <w:szCs w:val="18"/>
        </w:rPr>
        <w:t>Indistinto</w:t>
      </w:r>
    </w:p>
    <w:p w:rsidR="0058022E" w:rsidRDefault="0058022E" w:rsidP="00580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Indistinto</w:t>
      </w:r>
    </w:p>
    <w:p w:rsidR="0058022E" w:rsidRDefault="0058022E" w:rsidP="00580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FE4EEF">
        <w:rPr>
          <w:rFonts w:ascii="Century Gothic" w:hAnsi="Century Gothic" w:cs="Century Gothic"/>
          <w:sz w:val="18"/>
          <w:szCs w:val="18"/>
        </w:rPr>
        <w:t>Entre 25 y 60 años</w:t>
      </w:r>
      <w:r w:rsidR="00EC5790">
        <w:rPr>
          <w:rFonts w:ascii="Century Gothic" w:hAnsi="Century Gothic" w:cs="Century Gothic"/>
          <w:sz w:val="18"/>
          <w:szCs w:val="18"/>
        </w:rPr>
        <w:t xml:space="preserve"> </w:t>
      </w:r>
    </w:p>
    <w:p w:rsidR="00B40E1B" w:rsidRDefault="00B40E1B" w:rsidP="00580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58022E">
        <w:rPr>
          <w:rFonts w:ascii="Wingdings" w:hAnsi="Wingdings" w:cs="Wingdings"/>
          <w:sz w:val="18"/>
          <w:szCs w:val="18"/>
        </w:rPr>
        <w:tab/>
      </w:r>
      <w:r w:rsidRPr="0058022E">
        <w:rPr>
          <w:rFonts w:ascii="Century Gothic" w:hAnsi="Century Gothic" w:cs="Century Gothic"/>
          <w:sz w:val="18"/>
          <w:szCs w:val="18"/>
        </w:rPr>
        <w:t>4.</w:t>
      </w:r>
      <w:r w:rsidRPr="0058022E"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8022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58022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58022E" w:rsidRDefault="0073140E" w:rsidP="00580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58022E">
        <w:rPr>
          <w:rFonts w:ascii="Century Gothic" w:hAnsi="Century Gothic" w:cs="Century Gothic"/>
          <w:sz w:val="18"/>
          <w:szCs w:val="18"/>
        </w:rPr>
        <w:t>Ingeniería Civil, Industrial, Geología, Arquitectura,</w:t>
      </w:r>
    </w:p>
    <w:p w:rsidR="0058022E" w:rsidRDefault="0058022E" w:rsidP="0058022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Administración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58022E">
        <w:rPr>
          <w:rFonts w:ascii="Century Gothic" w:hAnsi="Century Gothic" w:cs="Century Gothic"/>
          <w:sz w:val="18"/>
          <w:szCs w:val="18"/>
        </w:rPr>
        <w:t>Física, Matemáticas</w:t>
      </w:r>
    </w:p>
    <w:p w:rsidR="0058022E" w:rsidRDefault="0058022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1825B4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58022E">
        <w:rPr>
          <w:rFonts w:ascii="Century Gothic" w:hAnsi="Century Gothic" w:cs="Century Gothic"/>
          <w:sz w:val="18"/>
          <w:szCs w:val="18"/>
        </w:rPr>
        <w:t xml:space="preserve">Área: Supervisión                           </w:t>
      </w:r>
      <w:r w:rsidR="008B097D">
        <w:rPr>
          <w:rFonts w:ascii="Century Gothic" w:hAnsi="Century Gothic" w:cs="Century Gothic"/>
          <w:sz w:val="18"/>
          <w:szCs w:val="18"/>
        </w:rPr>
        <w:t>tiempo:</w:t>
      </w:r>
      <w:r w:rsidR="0058022E">
        <w:rPr>
          <w:rFonts w:ascii="Century Gothic" w:hAnsi="Century Gothic" w:cs="Century Gothic"/>
          <w:sz w:val="18"/>
          <w:szCs w:val="18"/>
        </w:rPr>
        <w:t xml:space="preserve"> 1 año</w:t>
      </w:r>
    </w:p>
    <w:p w:rsidR="0058022E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</w:t>
      </w:r>
      <w:r w:rsidR="0058022E">
        <w:rPr>
          <w:rFonts w:ascii="Century Gothic" w:hAnsi="Century Gothic" w:cs="Century Gothic"/>
          <w:sz w:val="18"/>
          <w:szCs w:val="18"/>
        </w:rPr>
        <w:t xml:space="preserve">Administración                     </w:t>
      </w:r>
      <w:r>
        <w:rPr>
          <w:rFonts w:ascii="Century Gothic" w:hAnsi="Century Gothic" w:cs="Century Gothic"/>
          <w:sz w:val="18"/>
          <w:szCs w:val="18"/>
        </w:rPr>
        <w:t xml:space="preserve">  tiempo:</w:t>
      </w:r>
      <w:r w:rsidR="0058022E">
        <w:rPr>
          <w:rFonts w:ascii="Century Gothic" w:hAnsi="Century Gothic" w:cs="Century Gothic"/>
          <w:sz w:val="18"/>
          <w:szCs w:val="18"/>
        </w:rPr>
        <w:t xml:space="preserve"> 2 años</w:t>
      </w:r>
      <w:r w:rsidR="0058022E">
        <w:rPr>
          <w:rFonts w:ascii="Century Gothic" w:hAnsi="Century Gothic" w:cs="Century Gothic"/>
          <w:sz w:val="18"/>
          <w:szCs w:val="18"/>
        </w:rPr>
        <w:tab/>
      </w:r>
      <w:r w:rsidR="0058022E">
        <w:rPr>
          <w:rFonts w:ascii="Century Gothic" w:hAnsi="Century Gothic" w:cs="Century Gothic"/>
          <w:sz w:val="18"/>
          <w:szCs w:val="18"/>
        </w:rPr>
        <w:tab/>
      </w:r>
    </w:p>
    <w:p w:rsidR="0058022E" w:rsidRDefault="0058022E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Área: Construcción                        tiempo: 2 años</w:t>
      </w:r>
      <w:r>
        <w:rPr>
          <w:rFonts w:ascii="Century Gothic" w:hAnsi="Century Gothic" w:cs="Century Gothic"/>
          <w:sz w:val="18"/>
          <w:szCs w:val="18"/>
        </w:rPr>
        <w:tab/>
      </w:r>
    </w:p>
    <w:p w:rsidR="008B097D" w:rsidRDefault="0058022E" w:rsidP="0058022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8022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8022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8022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64D9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64D9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64D94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8022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664D9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664D94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8022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8022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885E77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885E77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 w:rsidR="00885E77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885E77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8022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8022E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58022E">
        <w:rPr>
          <w:rFonts w:ascii="Century Gothic" w:hAnsi="Century Gothic" w:cs="Century Gothic"/>
          <w:sz w:val="18"/>
          <w:szCs w:val="18"/>
        </w:rPr>
        <w:t>Graciela Catalina Treviño Macías</w:t>
      </w:r>
      <w:r w:rsidR="00B40E1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58022E">
        <w:rPr>
          <w:rFonts w:ascii="Century Gothic" w:hAnsi="Century Gothic" w:cs="Century Gothic"/>
          <w:sz w:val="18"/>
          <w:szCs w:val="18"/>
        </w:rPr>
        <w:t>Noé Martinez García</w:t>
      </w:r>
    </w:p>
    <w:p w:rsidR="001825B4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58022E">
        <w:rPr>
          <w:rFonts w:ascii="Century Gothic" w:hAnsi="Century Gothic" w:cs="Century Gothic"/>
          <w:sz w:val="18"/>
          <w:szCs w:val="18"/>
        </w:rPr>
        <w:t>Director de Proyectos y Control</w:t>
      </w:r>
      <w:r>
        <w:rPr>
          <w:rFonts w:ascii="Century Gothic" w:hAnsi="Century Gothic" w:cs="Century Gothic"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58022E">
        <w:rPr>
          <w:rFonts w:ascii="Century Gothic" w:hAnsi="Century Gothic" w:cs="Century Gothic"/>
          <w:sz w:val="18"/>
          <w:szCs w:val="18"/>
        </w:rPr>
        <w:t>Director General de Infraestructura</w:t>
      </w:r>
    </w:p>
    <w:p w:rsidR="0058022E" w:rsidRDefault="0058022E" w:rsidP="0058022E">
      <w:pPr>
        <w:widowControl w:val="0"/>
        <w:tabs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  de Calidad del Agua</w:t>
      </w:r>
      <w:r>
        <w:rPr>
          <w:rFonts w:ascii="Century Gothic" w:hAnsi="Century Gothic" w:cs="Century Gothic"/>
          <w:sz w:val="18"/>
          <w:szCs w:val="18"/>
        </w:rPr>
        <w:tab/>
        <w:t>Hidráulica Urbana</w:t>
      </w:r>
    </w:p>
    <w:p w:rsidR="0058022E" w:rsidRDefault="0058022E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8022E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AF" w:rsidRDefault="003A1BAF" w:rsidP="00FF7C31">
      <w:pPr>
        <w:spacing w:after="0" w:line="240" w:lineRule="auto"/>
      </w:pPr>
      <w:r>
        <w:separator/>
      </w:r>
    </w:p>
  </w:endnote>
  <w:endnote w:type="continuationSeparator" w:id="0">
    <w:p w:rsidR="003A1BAF" w:rsidRDefault="003A1BAF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3A1BAF" w:rsidRPr="003A1BAF">
        <w:rPr>
          <w:rFonts w:asciiTheme="majorHAnsi" w:hAnsiTheme="majorHAnsi"/>
          <w:noProof/>
        </w:rPr>
        <w:t>1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AF" w:rsidRDefault="003A1BAF" w:rsidP="00FF7C31">
      <w:pPr>
        <w:spacing w:after="0" w:line="240" w:lineRule="auto"/>
      </w:pPr>
      <w:r>
        <w:separator/>
      </w:r>
    </w:p>
  </w:footnote>
  <w:footnote w:type="continuationSeparator" w:id="0">
    <w:p w:rsidR="003A1BAF" w:rsidRDefault="003A1BAF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</w:t>
    </w:r>
    <w:r w:rsidR="0058022E">
      <w:t>23</w:t>
    </w:r>
    <w:r w:rsidR="0017325F">
      <w:t>/</w:t>
    </w:r>
    <w:r w:rsidR="0058022E">
      <w:t>Mayo</w:t>
    </w:r>
    <w:r w:rsidR="0017325F">
      <w:t>/</w:t>
    </w:r>
    <w:r w:rsidR="0058022E">
      <w:t>2016</w:t>
    </w:r>
    <w:r w:rsidR="0017325F"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439D3"/>
    <w:rsid w:val="00071E72"/>
    <w:rsid w:val="00094292"/>
    <w:rsid w:val="000E00C3"/>
    <w:rsid w:val="000F6173"/>
    <w:rsid w:val="000F6A61"/>
    <w:rsid w:val="0010098E"/>
    <w:rsid w:val="001028C3"/>
    <w:rsid w:val="00144F15"/>
    <w:rsid w:val="0017325F"/>
    <w:rsid w:val="001825B4"/>
    <w:rsid w:val="001D34E2"/>
    <w:rsid w:val="001D4952"/>
    <w:rsid w:val="00213684"/>
    <w:rsid w:val="002261AD"/>
    <w:rsid w:val="00280B20"/>
    <w:rsid w:val="002861B8"/>
    <w:rsid w:val="0029697F"/>
    <w:rsid w:val="00322984"/>
    <w:rsid w:val="00323DDA"/>
    <w:rsid w:val="00325AE6"/>
    <w:rsid w:val="003305C0"/>
    <w:rsid w:val="0033144A"/>
    <w:rsid w:val="00357E67"/>
    <w:rsid w:val="003A1BAF"/>
    <w:rsid w:val="003B4F10"/>
    <w:rsid w:val="003C5284"/>
    <w:rsid w:val="00443B56"/>
    <w:rsid w:val="00475411"/>
    <w:rsid w:val="00487731"/>
    <w:rsid w:val="004916B9"/>
    <w:rsid w:val="004C206E"/>
    <w:rsid w:val="004D37A7"/>
    <w:rsid w:val="004E197E"/>
    <w:rsid w:val="004E7230"/>
    <w:rsid w:val="004F0C57"/>
    <w:rsid w:val="0058022E"/>
    <w:rsid w:val="00581735"/>
    <w:rsid w:val="005C48A7"/>
    <w:rsid w:val="005C6A19"/>
    <w:rsid w:val="005D3014"/>
    <w:rsid w:val="005E3EF6"/>
    <w:rsid w:val="00646253"/>
    <w:rsid w:val="00664D94"/>
    <w:rsid w:val="006739A9"/>
    <w:rsid w:val="00674330"/>
    <w:rsid w:val="00694BCE"/>
    <w:rsid w:val="006C1C46"/>
    <w:rsid w:val="007048B2"/>
    <w:rsid w:val="0073140E"/>
    <w:rsid w:val="00733800"/>
    <w:rsid w:val="0075081B"/>
    <w:rsid w:val="00757278"/>
    <w:rsid w:val="007849A1"/>
    <w:rsid w:val="00787378"/>
    <w:rsid w:val="00796DE2"/>
    <w:rsid w:val="007C3098"/>
    <w:rsid w:val="00855EF9"/>
    <w:rsid w:val="0085715D"/>
    <w:rsid w:val="00885E77"/>
    <w:rsid w:val="008A3E0B"/>
    <w:rsid w:val="008B097D"/>
    <w:rsid w:val="008E2C3D"/>
    <w:rsid w:val="008F5A13"/>
    <w:rsid w:val="00922153"/>
    <w:rsid w:val="009B57A9"/>
    <w:rsid w:val="00A0427A"/>
    <w:rsid w:val="00A1261F"/>
    <w:rsid w:val="00AF418B"/>
    <w:rsid w:val="00B03A9F"/>
    <w:rsid w:val="00B40359"/>
    <w:rsid w:val="00B40E1B"/>
    <w:rsid w:val="00B4596D"/>
    <w:rsid w:val="00B53099"/>
    <w:rsid w:val="00B57498"/>
    <w:rsid w:val="00B648B4"/>
    <w:rsid w:val="00B67829"/>
    <w:rsid w:val="00B70493"/>
    <w:rsid w:val="00B719E2"/>
    <w:rsid w:val="00BB2437"/>
    <w:rsid w:val="00BB4290"/>
    <w:rsid w:val="00BE621F"/>
    <w:rsid w:val="00C54751"/>
    <w:rsid w:val="00CE142E"/>
    <w:rsid w:val="00CE7CE4"/>
    <w:rsid w:val="00D5318A"/>
    <w:rsid w:val="00DC29B9"/>
    <w:rsid w:val="00DD1AF9"/>
    <w:rsid w:val="00E51BD2"/>
    <w:rsid w:val="00E76836"/>
    <w:rsid w:val="00EC5790"/>
    <w:rsid w:val="00EF0295"/>
    <w:rsid w:val="00EF26E7"/>
    <w:rsid w:val="00EF5576"/>
    <w:rsid w:val="00F351EB"/>
    <w:rsid w:val="00F50863"/>
    <w:rsid w:val="00F70D9A"/>
    <w:rsid w:val="00FB1BE9"/>
    <w:rsid w:val="00FE4EEF"/>
    <w:rsid w:val="00FE7796"/>
    <w:rsid w:val="00FF2C4A"/>
    <w:rsid w:val="00FF738B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A3B5-2B75-4969-AD26-DA47D6D3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8645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Lily Del Cid</dc:creator>
  <cp:lastModifiedBy>Leticia Castillo</cp:lastModifiedBy>
  <cp:revision>2</cp:revision>
  <cp:lastPrinted>2016-05-31T16:33:00Z</cp:lastPrinted>
  <dcterms:created xsi:type="dcterms:W3CDTF">2016-05-31T19:41:00Z</dcterms:created>
  <dcterms:modified xsi:type="dcterms:W3CDTF">2016-05-31T19:41:00Z</dcterms:modified>
</cp:coreProperties>
</file>