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31" w:rsidRDefault="00065227">
      <w:pPr>
        <w:widowControl w:val="0"/>
        <w:tabs>
          <w:tab w:val="center" w:pos="4950"/>
        </w:tabs>
        <w:autoSpaceDE w:val="0"/>
        <w:autoSpaceDN w:val="0"/>
        <w:adjustRightInd w:val="0"/>
        <w:spacing w:after="0" w:line="240" w:lineRule="auto"/>
        <w:rPr>
          <w:rFonts w:ascii="Century Gothic" w:hAnsi="Century Gothic" w:cs="Century Gothic"/>
          <w:sz w:val="23"/>
          <w:szCs w:val="23"/>
        </w:rPr>
      </w:pPr>
      <w:r>
        <w:rPr>
          <w:noProof/>
          <w:lang w:val="es-MX" w:eastAsia="es-MX"/>
        </w:rPr>
        <w:drawing>
          <wp:anchor distT="0" distB="0" distL="114300" distR="114300" simplePos="0" relativeHeight="251658240" behindDoc="1" locked="0" layoutInCell="1" allowOverlap="1">
            <wp:simplePos x="0" y="0"/>
            <wp:positionH relativeFrom="column">
              <wp:posOffset>227330</wp:posOffset>
            </wp:positionH>
            <wp:positionV relativeFrom="paragraph">
              <wp:posOffset>68580</wp:posOffset>
            </wp:positionV>
            <wp:extent cx="658495" cy="761365"/>
            <wp:effectExtent l="19050" t="0" r="8255" b="0"/>
            <wp:wrapTight wrapText="bothSides">
              <wp:wrapPolygon edited="0">
                <wp:start x="-625" y="0"/>
                <wp:lineTo x="-625" y="21078"/>
                <wp:lineTo x="21871" y="21078"/>
                <wp:lineTo x="21871" y="0"/>
                <wp:lineTo x="-62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8495" cy="761365"/>
                    </a:xfrm>
                    <a:prstGeom prst="rect">
                      <a:avLst/>
                    </a:prstGeom>
                    <a:noFill/>
                    <a:ln w="9525">
                      <a:noFill/>
                      <a:miter lim="800000"/>
                      <a:headEnd/>
                      <a:tailEnd/>
                    </a:ln>
                  </pic:spPr>
                </pic:pic>
              </a:graphicData>
            </a:graphic>
          </wp:anchor>
        </w:drawing>
      </w:r>
      <w:r w:rsidR="004F0C57">
        <w:rPr>
          <w:rFonts w:ascii="Century Gothic" w:hAnsi="Century Gothic" w:cs="Century Gothic"/>
          <w:sz w:val="23"/>
          <w:szCs w:val="23"/>
        </w:rPr>
        <w:tab/>
      </w:r>
    </w:p>
    <w:p w:rsidR="00FF7C31" w:rsidRDefault="00FF7C31">
      <w:pPr>
        <w:widowControl w:val="0"/>
        <w:tabs>
          <w:tab w:val="center" w:pos="4950"/>
        </w:tabs>
        <w:autoSpaceDE w:val="0"/>
        <w:autoSpaceDN w:val="0"/>
        <w:adjustRightInd w:val="0"/>
        <w:spacing w:after="0" w:line="240" w:lineRule="auto"/>
        <w:rPr>
          <w:rFonts w:ascii="Century Gothic" w:hAnsi="Century Gothic" w:cs="Century Gothic"/>
          <w:sz w:val="23"/>
          <w:szCs w:val="23"/>
        </w:rPr>
      </w:pPr>
      <w:r>
        <w:rPr>
          <w:rFonts w:ascii="Century Gothic" w:hAnsi="Century Gothic" w:cs="Century Gothic"/>
          <w:sz w:val="23"/>
          <w:szCs w:val="23"/>
        </w:rPr>
        <w:t xml:space="preserve"> </w:t>
      </w:r>
    </w:p>
    <w:p w:rsidR="004F0C57" w:rsidRDefault="00FF7C31" w:rsidP="00FF7C31">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rPr>
        <w:t xml:space="preserve">           </w:t>
      </w:r>
      <w:r w:rsidR="004F0C57">
        <w:rPr>
          <w:rFonts w:ascii="Century Gothic" w:hAnsi="Century Gothic" w:cs="Century Gothic"/>
          <w:b/>
          <w:bCs/>
        </w:rPr>
        <w:t xml:space="preserve">GOBIERNO DEL ESTADO DE SONORA </w:t>
      </w:r>
      <w:r>
        <w:rPr>
          <w:rFonts w:ascii="Century Gothic" w:hAnsi="Century Gothic" w:cs="Century Gothic"/>
          <w:b/>
          <w:bCs/>
        </w:rPr>
        <w:t xml:space="preserve">            </w:t>
      </w:r>
      <w:r w:rsidR="00BB4290" w:rsidRPr="00BB4290">
        <w:rPr>
          <w:rFonts w:ascii="Century Gothic" w:hAnsi="Century Gothic" w:cs="Century Gothic"/>
          <w:b/>
          <w:bCs/>
          <w:highlight w:val="yellow"/>
        </w:rPr>
        <w:t>17-SRH-P14-F01/REV.01</w:t>
      </w:r>
    </w:p>
    <w:p w:rsidR="00FF7C31" w:rsidRDefault="00FF7C31" w:rsidP="00FF7C31">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4F0C57">
        <w:rPr>
          <w:rFonts w:ascii="Century Gothic" w:hAnsi="Century Gothic" w:cs="Century Gothic"/>
          <w:b/>
          <w:bCs/>
          <w:sz w:val="32"/>
          <w:szCs w:val="32"/>
        </w:rPr>
        <w:t>DESCRIPCION DE PUESTO</w:t>
      </w:r>
    </w:p>
    <w:p w:rsidR="005C6A19" w:rsidRDefault="004F0C57" w:rsidP="005C6A19">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sz w:val="32"/>
          <w:szCs w:val="32"/>
        </w:rPr>
        <w:tab/>
      </w:r>
      <w:r w:rsidR="005C6A19">
        <w:rPr>
          <w:rFonts w:ascii="Century Gothic" w:hAnsi="Century Gothic" w:cs="Century Gothic"/>
          <w:b/>
          <w:bCs/>
        </w:rPr>
        <w:tab/>
      </w:r>
    </w:p>
    <w:p w:rsidR="0075081B" w:rsidRDefault="0075081B" w:rsidP="0075081B">
      <w:pPr>
        <w:widowControl w:val="0"/>
        <w:tabs>
          <w:tab w:val="left" w:pos="40"/>
        </w:tabs>
        <w:autoSpaceDE w:val="0"/>
        <w:autoSpaceDN w:val="0"/>
        <w:adjustRightInd w:val="0"/>
        <w:spacing w:after="0" w:line="240" w:lineRule="auto"/>
        <w:rPr>
          <w:rFonts w:ascii="Century Gothic" w:hAnsi="Century Gothic" w:cs="Century Gothic"/>
          <w:b/>
          <w:bCs/>
        </w:rPr>
      </w:pPr>
    </w:p>
    <w:p w:rsidR="00FF2C4A" w:rsidRDefault="00FF2C4A" w:rsidP="00FF2C4A">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DATOS GENERALES</w:t>
      </w:r>
    </w:p>
    <w:tbl>
      <w:tblPr>
        <w:tblStyle w:val="Tablaconcuadrcula"/>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tblPr>
      <w:tblGrid>
        <w:gridCol w:w="3227"/>
        <w:gridCol w:w="6804"/>
      </w:tblGrid>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Título actual del puesto </w:t>
            </w:r>
            <w:r w:rsidRPr="00FB1BE9">
              <w:rPr>
                <w:rFonts w:ascii="Century Gothic" w:hAnsi="Century Gothic" w:cs="Century Gothic"/>
                <w:b/>
                <w:bCs/>
                <w:sz w:val="18"/>
                <w:szCs w:val="18"/>
                <w:highlight w:val="yellow"/>
              </w:rPr>
              <w:t>funcional</w:t>
            </w:r>
            <w:r w:rsidRPr="00FB1BE9">
              <w:rPr>
                <w:rFonts w:ascii="Century Gothic" w:hAnsi="Century Gothic" w:cs="Century Gothic"/>
                <w:b/>
                <w:bCs/>
                <w:sz w:val="18"/>
                <w:szCs w:val="18"/>
              </w:rPr>
              <w:t>:</w:t>
            </w:r>
          </w:p>
        </w:tc>
        <w:tc>
          <w:tcPr>
            <w:tcW w:w="6804" w:type="dxa"/>
            <w:tcBorders>
              <w:top w:val="nil"/>
              <w:bottom w:val="single" w:sz="4" w:space="0" w:color="auto"/>
            </w:tcBorders>
          </w:tcPr>
          <w:p w:rsidR="00FB1BE9" w:rsidRDefault="008C7065"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sz w:val="18"/>
                <w:szCs w:val="18"/>
              </w:rPr>
              <w:t>Director de Supervisión y Construcción</w:t>
            </w:r>
          </w:p>
        </w:tc>
      </w:tr>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Borders>
              <w:top w:val="single" w:sz="4" w:space="0" w:color="auto"/>
              <w:bottom w:val="single" w:sz="4" w:space="0" w:color="auto"/>
            </w:tcBorders>
          </w:tcPr>
          <w:p w:rsidR="00FB1BE9" w:rsidRPr="0058022E" w:rsidRDefault="00674330" w:rsidP="00FF2C4A">
            <w:pPr>
              <w:widowControl w:val="0"/>
              <w:tabs>
                <w:tab w:val="left" w:pos="40"/>
              </w:tabs>
              <w:autoSpaceDE w:val="0"/>
              <w:autoSpaceDN w:val="0"/>
              <w:adjustRightInd w:val="0"/>
              <w:rPr>
                <w:rFonts w:ascii="Century Gothic" w:hAnsi="Century Gothic" w:cs="Century Gothic"/>
                <w:sz w:val="18"/>
                <w:szCs w:val="18"/>
              </w:rPr>
            </w:pPr>
            <w:r w:rsidRPr="0058022E">
              <w:rPr>
                <w:rFonts w:ascii="Century Gothic" w:hAnsi="Century Gothic" w:cs="Century Gothic"/>
                <w:sz w:val="18"/>
                <w:szCs w:val="18"/>
              </w:rPr>
              <w:t xml:space="preserve"> </w:t>
            </w:r>
            <w:r w:rsidR="0058022E" w:rsidRPr="0058022E">
              <w:rPr>
                <w:rFonts w:ascii="Century Gothic" w:hAnsi="Century Gothic" w:cs="Century Gothic"/>
                <w:sz w:val="18"/>
                <w:szCs w:val="18"/>
              </w:rPr>
              <w:t>Comisión Estatal del Agua</w:t>
            </w:r>
          </w:p>
        </w:tc>
      </w:tr>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Borders>
              <w:top w:val="single" w:sz="4" w:space="0" w:color="auto"/>
              <w:bottom w:val="single" w:sz="4" w:space="0" w:color="auto"/>
            </w:tcBorders>
          </w:tcPr>
          <w:p w:rsidR="00FB1BE9" w:rsidRPr="0058022E" w:rsidRDefault="0058022E" w:rsidP="0058022E">
            <w:pPr>
              <w:widowControl w:val="0"/>
              <w:tabs>
                <w:tab w:val="left" w:pos="40"/>
              </w:tabs>
              <w:autoSpaceDE w:val="0"/>
              <w:autoSpaceDN w:val="0"/>
              <w:adjustRightInd w:val="0"/>
              <w:rPr>
                <w:rFonts w:ascii="Century Gothic" w:hAnsi="Century Gothic" w:cs="Century Gothic"/>
                <w:sz w:val="18"/>
                <w:szCs w:val="18"/>
              </w:rPr>
            </w:pPr>
            <w:r w:rsidRPr="0058022E">
              <w:rPr>
                <w:rFonts w:ascii="Century Gothic" w:hAnsi="Century Gothic" w:cs="Century Gothic"/>
                <w:sz w:val="18"/>
                <w:szCs w:val="18"/>
              </w:rPr>
              <w:t>Dirección de Infraestructura Hidráulica Urbana</w:t>
            </w:r>
          </w:p>
        </w:tc>
      </w:tr>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Borders>
              <w:top w:val="single" w:sz="4" w:space="0" w:color="auto"/>
              <w:bottom w:val="single" w:sz="4" w:space="0" w:color="auto"/>
            </w:tcBorders>
          </w:tcPr>
          <w:p w:rsidR="00FB1BE9" w:rsidRPr="0058022E" w:rsidRDefault="0058022E" w:rsidP="00FF2C4A">
            <w:pPr>
              <w:widowControl w:val="0"/>
              <w:tabs>
                <w:tab w:val="left" w:pos="40"/>
              </w:tabs>
              <w:autoSpaceDE w:val="0"/>
              <w:autoSpaceDN w:val="0"/>
              <w:adjustRightInd w:val="0"/>
              <w:rPr>
                <w:rFonts w:ascii="Century Gothic" w:hAnsi="Century Gothic" w:cs="Century Gothic"/>
                <w:sz w:val="18"/>
                <w:szCs w:val="18"/>
              </w:rPr>
            </w:pPr>
            <w:r w:rsidRPr="0058022E">
              <w:rPr>
                <w:rFonts w:ascii="Century Gothic" w:hAnsi="Century Gothic" w:cs="Century Gothic"/>
                <w:sz w:val="18"/>
                <w:szCs w:val="18"/>
              </w:rPr>
              <w:t>Dirección General de Infraestructura Hidráulica Urbana</w:t>
            </w:r>
          </w:p>
        </w:tc>
      </w:tr>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Borders>
              <w:top w:val="single" w:sz="4" w:space="0" w:color="auto"/>
              <w:bottom w:val="single" w:sz="4" w:space="0" w:color="auto"/>
            </w:tcBorders>
          </w:tcPr>
          <w:p w:rsidR="00FB1BE9" w:rsidRDefault="008C7065"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sz w:val="18"/>
                <w:szCs w:val="18"/>
              </w:rPr>
              <w:t>Coordinador de Supervisión (1), Analista Técnico (1), Jefe de Pozos (1)</w:t>
            </w:r>
          </w:p>
        </w:tc>
      </w:tr>
    </w:tbl>
    <w:p w:rsidR="00B40E1B" w:rsidRDefault="00B40E1B" w:rsidP="00FF2C4A">
      <w:pPr>
        <w:widowControl w:val="0"/>
        <w:tabs>
          <w:tab w:val="left" w:pos="40"/>
        </w:tabs>
        <w:autoSpaceDE w:val="0"/>
        <w:autoSpaceDN w:val="0"/>
        <w:adjustRightInd w:val="0"/>
        <w:spacing w:after="0" w:line="240" w:lineRule="auto"/>
        <w:rPr>
          <w:rFonts w:ascii="Century Gothic" w:hAnsi="Century Gothic" w:cs="Century Gothic"/>
          <w:b/>
          <w:bCs/>
        </w:rPr>
      </w:pPr>
    </w:p>
    <w:p w:rsidR="00B40E1B" w:rsidRDefault="00B40E1B" w:rsidP="00581735">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OBJETIVO</w:t>
      </w:r>
    </w:p>
    <w:p w:rsidR="00581735" w:rsidRPr="00581735" w:rsidRDefault="00581735" w:rsidP="00581735">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81735">
        <w:rPr>
          <w:rFonts w:ascii="Century Gothic" w:hAnsi="Century Gothic" w:cs="Century Gothic"/>
          <w:bCs/>
          <w:sz w:val="20"/>
          <w:szCs w:val="20"/>
        </w:rPr>
        <w:t>¿Cuál es el objetivo genérico del puesto?</w:t>
      </w:r>
    </w:p>
    <w:p w:rsidR="00FB1BE9" w:rsidRPr="008C7065" w:rsidRDefault="008C7065" w:rsidP="008C7065">
      <w:pPr>
        <w:widowControl w:val="0"/>
        <w:tabs>
          <w:tab w:val="left" w:pos="540"/>
        </w:tabs>
        <w:autoSpaceDE w:val="0"/>
        <w:autoSpaceDN w:val="0"/>
        <w:adjustRightInd w:val="0"/>
        <w:spacing w:before="231" w:after="0" w:line="240" w:lineRule="auto"/>
        <w:jc w:val="both"/>
        <w:rPr>
          <w:rFonts w:ascii="Century Gothic" w:hAnsi="Century Gothic" w:cs="Century Gothic"/>
          <w:sz w:val="18"/>
          <w:szCs w:val="18"/>
        </w:rPr>
      </w:pPr>
      <w:r w:rsidRPr="008C7065">
        <w:rPr>
          <w:rFonts w:ascii="Century Gothic" w:hAnsi="Century Gothic" w:cs="Century Gothic"/>
          <w:sz w:val="18"/>
          <w:szCs w:val="18"/>
        </w:rPr>
        <w:t>Revisar junto con el Coordinador de Supervisión, los trabajos en la supervisión de las obras tanto físico como</w:t>
      </w:r>
      <w:r>
        <w:rPr>
          <w:rFonts w:ascii="Century Gothic" w:hAnsi="Century Gothic" w:cs="Century Gothic"/>
          <w:sz w:val="18"/>
          <w:szCs w:val="18"/>
        </w:rPr>
        <w:t xml:space="preserve"> </w:t>
      </w:r>
      <w:r w:rsidRPr="008C7065">
        <w:rPr>
          <w:rFonts w:ascii="Century Gothic" w:hAnsi="Century Gothic" w:cs="Century Gothic"/>
          <w:sz w:val="18"/>
          <w:szCs w:val="18"/>
        </w:rPr>
        <w:t xml:space="preserve">      documental desde su inicio con la integración del expediente único (lo relativo a la ejecución), hasta la </w:t>
      </w:r>
      <w:r>
        <w:rPr>
          <w:rFonts w:ascii="Century Gothic" w:hAnsi="Century Gothic" w:cs="Century Gothic"/>
          <w:sz w:val="18"/>
          <w:szCs w:val="18"/>
        </w:rPr>
        <w:t xml:space="preserve"> e</w:t>
      </w:r>
      <w:r w:rsidRPr="008C7065">
        <w:rPr>
          <w:rFonts w:ascii="Century Gothic" w:hAnsi="Century Gothic" w:cs="Century Gothic"/>
          <w:sz w:val="18"/>
          <w:szCs w:val="18"/>
        </w:rPr>
        <w:t>jecución      total de los trabajos motivo del contrato y el cierre documental con la integración de los libros blancos,    manteniendo debidamente informado al Director General de Infraestructura Hidráulica Urbana de los avances y      datos relevantes que se vayan presentando en el desarrollo de estas actividades. Lo anterior para un mejor       control tanto en lo físico de cada obra ejecutada como documental de cada expediente integrado por       contrato (teniendo como alcance sólo lo concer</w:t>
      </w:r>
      <w:r>
        <w:rPr>
          <w:rFonts w:ascii="Century Gothic" w:hAnsi="Century Gothic" w:cs="Century Gothic"/>
          <w:sz w:val="18"/>
          <w:szCs w:val="18"/>
        </w:rPr>
        <w:t>niente al proceso de ejecución).</w:t>
      </w:r>
    </w:p>
    <w:p w:rsidR="00FB1BE9" w:rsidRPr="00FB1BE9" w:rsidRDefault="00FB1BE9" w:rsidP="00FB1BE9">
      <w:pPr>
        <w:widowControl w:val="0"/>
        <w:tabs>
          <w:tab w:val="left" w:pos="540"/>
        </w:tabs>
        <w:autoSpaceDE w:val="0"/>
        <w:autoSpaceDN w:val="0"/>
        <w:adjustRightInd w:val="0"/>
        <w:spacing w:before="231" w:after="0" w:line="360" w:lineRule="auto"/>
        <w:rPr>
          <w:rFonts w:ascii="Century Gothic" w:hAnsi="Century Gothic" w:cs="Century Gothic"/>
          <w:i/>
          <w:iCs/>
          <w:sz w:val="2"/>
          <w:szCs w:val="18"/>
        </w:rPr>
      </w:pPr>
    </w:p>
    <w:p w:rsidR="0017325F" w:rsidRDefault="00B40E1B" w:rsidP="005E3EF6">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RESPONSABILIDADES</w:t>
      </w:r>
    </w:p>
    <w:p w:rsidR="0017325F" w:rsidRPr="005E3EF6" w:rsidRDefault="005E3EF6" w:rsidP="005E3EF6">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¿Cuáles son las responsabilidades básicas del puesto?</w:t>
      </w:r>
    </w:p>
    <w:p w:rsidR="008C7065" w:rsidRPr="008C7065" w:rsidRDefault="008C7065" w:rsidP="008C7065">
      <w:pPr>
        <w:widowControl w:val="0"/>
        <w:tabs>
          <w:tab w:val="left" w:pos="5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r w:rsidRPr="008C7065">
        <w:rPr>
          <w:rFonts w:ascii="Century Gothic" w:hAnsi="Century Gothic" w:cs="Century Gothic"/>
          <w:sz w:val="18"/>
          <w:szCs w:val="18"/>
        </w:rPr>
        <w:t>1. Proponer acciones para elaborar el plan de acciones y presupuesto anual de obras para cada uno de los</w:t>
      </w:r>
    </w:p>
    <w:p w:rsidR="008C7065" w:rsidRPr="008C7065" w:rsidRDefault="008C7065" w:rsidP="008C7065">
      <w:pPr>
        <w:widowControl w:val="0"/>
        <w:tabs>
          <w:tab w:val="left" w:pos="540"/>
        </w:tabs>
        <w:autoSpaceDE w:val="0"/>
        <w:autoSpaceDN w:val="0"/>
        <w:adjustRightInd w:val="0"/>
        <w:spacing w:after="0" w:line="240" w:lineRule="auto"/>
        <w:rPr>
          <w:rFonts w:ascii="Century Gothic" w:hAnsi="Century Gothic" w:cs="Century Gothic"/>
          <w:sz w:val="18"/>
          <w:szCs w:val="18"/>
        </w:rPr>
      </w:pPr>
      <w:r w:rsidRPr="008C7065">
        <w:rPr>
          <w:rFonts w:ascii="Century Gothic" w:hAnsi="Century Gothic" w:cs="Century Gothic"/>
          <w:sz w:val="18"/>
          <w:szCs w:val="18"/>
        </w:rPr>
        <w:t xml:space="preserve">       programas que en el área en coordinación con el director general.</w:t>
      </w:r>
    </w:p>
    <w:p w:rsidR="008C7065" w:rsidRPr="008C7065" w:rsidRDefault="008C7065" w:rsidP="008C7065">
      <w:pPr>
        <w:widowControl w:val="0"/>
        <w:tabs>
          <w:tab w:val="left" w:pos="540"/>
        </w:tabs>
        <w:autoSpaceDE w:val="0"/>
        <w:autoSpaceDN w:val="0"/>
        <w:adjustRightInd w:val="0"/>
        <w:spacing w:after="0" w:line="240" w:lineRule="auto"/>
        <w:ind w:left="540"/>
        <w:rPr>
          <w:rFonts w:ascii="Century Gothic" w:hAnsi="Century Gothic" w:cs="Century Gothic"/>
          <w:sz w:val="18"/>
          <w:szCs w:val="18"/>
        </w:rPr>
      </w:pPr>
      <w:r w:rsidRPr="008C7065">
        <w:rPr>
          <w:rFonts w:ascii="Century Gothic" w:hAnsi="Century Gothic" w:cs="Century Gothic"/>
          <w:sz w:val="18"/>
          <w:szCs w:val="18"/>
        </w:rPr>
        <w:t>2. Dar seguimiento y verificación a los procesos constructivos de los contratos asignados a la unidad administrativa,</w:t>
      </w:r>
    </w:p>
    <w:p w:rsidR="008C7065" w:rsidRPr="008C7065" w:rsidRDefault="008C7065" w:rsidP="008C7065">
      <w:pPr>
        <w:widowControl w:val="0"/>
        <w:tabs>
          <w:tab w:val="left" w:pos="540"/>
        </w:tabs>
        <w:autoSpaceDE w:val="0"/>
        <w:autoSpaceDN w:val="0"/>
        <w:adjustRightInd w:val="0"/>
        <w:spacing w:after="0" w:line="240" w:lineRule="auto"/>
        <w:rPr>
          <w:rFonts w:ascii="Century Gothic" w:hAnsi="Century Gothic" w:cs="Century Gothic"/>
          <w:sz w:val="18"/>
          <w:szCs w:val="18"/>
        </w:rPr>
      </w:pPr>
      <w:r w:rsidRPr="008C7065">
        <w:rPr>
          <w:rFonts w:ascii="Century Gothic" w:hAnsi="Century Gothic" w:cs="Century Gothic"/>
          <w:sz w:val="18"/>
          <w:szCs w:val="18"/>
        </w:rPr>
        <w:tab/>
        <w:t>tanto física como documentalmente.</w:t>
      </w:r>
    </w:p>
    <w:p w:rsidR="008C7065" w:rsidRPr="008C7065" w:rsidRDefault="008C7065" w:rsidP="008C7065">
      <w:pPr>
        <w:widowControl w:val="0"/>
        <w:tabs>
          <w:tab w:val="left" w:pos="540"/>
        </w:tabs>
        <w:autoSpaceDE w:val="0"/>
        <w:autoSpaceDN w:val="0"/>
        <w:adjustRightInd w:val="0"/>
        <w:spacing w:after="0" w:line="240" w:lineRule="auto"/>
        <w:rPr>
          <w:rFonts w:ascii="Century Gothic" w:hAnsi="Century Gothic" w:cs="Century Gothic"/>
          <w:sz w:val="18"/>
          <w:szCs w:val="18"/>
        </w:rPr>
      </w:pPr>
      <w:r w:rsidRPr="008C7065">
        <w:rPr>
          <w:rFonts w:ascii="Century Gothic" w:hAnsi="Century Gothic" w:cs="Century Gothic"/>
          <w:sz w:val="18"/>
          <w:szCs w:val="18"/>
        </w:rPr>
        <w:tab/>
        <w:t>3. Proponer las medidas necesarias administrativas y de capacitación para el mejor desempeño del personal</w:t>
      </w:r>
    </w:p>
    <w:p w:rsidR="008C7065" w:rsidRPr="008C7065" w:rsidRDefault="008C7065" w:rsidP="008C7065">
      <w:pPr>
        <w:widowControl w:val="0"/>
        <w:tabs>
          <w:tab w:val="left" w:pos="540"/>
        </w:tabs>
        <w:autoSpaceDE w:val="0"/>
        <w:autoSpaceDN w:val="0"/>
        <w:adjustRightInd w:val="0"/>
        <w:spacing w:after="0" w:line="240" w:lineRule="auto"/>
        <w:rPr>
          <w:rFonts w:ascii="Century Gothic" w:hAnsi="Century Gothic" w:cs="Century Gothic"/>
          <w:sz w:val="18"/>
          <w:szCs w:val="18"/>
        </w:rPr>
      </w:pPr>
      <w:r w:rsidRPr="008C7065">
        <w:rPr>
          <w:rFonts w:ascii="Century Gothic" w:hAnsi="Century Gothic" w:cs="Century Gothic"/>
          <w:sz w:val="18"/>
          <w:szCs w:val="18"/>
        </w:rPr>
        <w:tab/>
        <w:t>adscrito al área en las responsabilidades de la misma.</w:t>
      </w:r>
    </w:p>
    <w:p w:rsidR="008C7065" w:rsidRPr="008C7065" w:rsidRDefault="008C7065" w:rsidP="008C7065">
      <w:pPr>
        <w:widowControl w:val="0"/>
        <w:tabs>
          <w:tab w:val="left" w:pos="540"/>
        </w:tabs>
        <w:autoSpaceDE w:val="0"/>
        <w:autoSpaceDN w:val="0"/>
        <w:adjustRightInd w:val="0"/>
        <w:spacing w:after="0" w:line="240" w:lineRule="auto"/>
        <w:rPr>
          <w:rFonts w:ascii="Century Gothic" w:hAnsi="Century Gothic" w:cs="Century Gothic"/>
          <w:sz w:val="18"/>
          <w:szCs w:val="18"/>
        </w:rPr>
      </w:pPr>
      <w:r w:rsidRPr="008C7065">
        <w:rPr>
          <w:rFonts w:ascii="Century Gothic" w:hAnsi="Century Gothic" w:cs="Century Gothic"/>
          <w:sz w:val="18"/>
          <w:szCs w:val="18"/>
        </w:rPr>
        <w:tab/>
        <w:t>4. Dar seguimiento y control de respuesta a los asuntos turnados a la dirección general.</w:t>
      </w:r>
    </w:p>
    <w:p w:rsidR="008C7065" w:rsidRPr="008C7065" w:rsidRDefault="008C7065" w:rsidP="008C7065">
      <w:pPr>
        <w:widowControl w:val="0"/>
        <w:tabs>
          <w:tab w:val="left" w:pos="540"/>
        </w:tabs>
        <w:autoSpaceDE w:val="0"/>
        <w:autoSpaceDN w:val="0"/>
        <w:adjustRightInd w:val="0"/>
        <w:spacing w:after="0" w:line="240" w:lineRule="auto"/>
        <w:rPr>
          <w:rFonts w:ascii="Century Gothic" w:hAnsi="Century Gothic" w:cs="Century Gothic"/>
          <w:sz w:val="18"/>
          <w:szCs w:val="18"/>
        </w:rPr>
      </w:pPr>
      <w:r w:rsidRPr="008C7065">
        <w:rPr>
          <w:rFonts w:ascii="Century Gothic" w:hAnsi="Century Gothic" w:cs="Century Gothic"/>
          <w:sz w:val="18"/>
          <w:szCs w:val="18"/>
        </w:rPr>
        <w:tab/>
        <w:t>5. Desarrollar todas aquellas funciones inherentes al ámbito de su competencia, así como aquellas que le sean</w:t>
      </w:r>
    </w:p>
    <w:p w:rsidR="0058022E" w:rsidRDefault="008C7065" w:rsidP="008C7065">
      <w:pPr>
        <w:widowControl w:val="0"/>
        <w:tabs>
          <w:tab w:val="left" w:pos="540"/>
        </w:tabs>
        <w:autoSpaceDE w:val="0"/>
        <w:autoSpaceDN w:val="0"/>
        <w:adjustRightInd w:val="0"/>
        <w:spacing w:after="0" w:line="240" w:lineRule="auto"/>
        <w:rPr>
          <w:rFonts w:ascii="Century Gothic" w:hAnsi="Century Gothic" w:cs="Century Gothic"/>
          <w:sz w:val="18"/>
          <w:szCs w:val="18"/>
        </w:rPr>
      </w:pPr>
      <w:r w:rsidRPr="008C7065">
        <w:rPr>
          <w:rFonts w:ascii="Century Gothic" w:hAnsi="Century Gothic" w:cs="Century Gothic"/>
          <w:sz w:val="18"/>
          <w:szCs w:val="18"/>
        </w:rPr>
        <w:tab/>
        <w:t>asignadas por el titular de la unidad administrativa y el titular de la Entidad.</w:t>
      </w:r>
      <w:r w:rsidR="0058022E">
        <w:rPr>
          <w:rFonts w:ascii="Century Gothic" w:hAnsi="Century Gothic" w:cs="Century Gothic"/>
          <w:sz w:val="18"/>
          <w:szCs w:val="18"/>
        </w:rPr>
        <w:t xml:space="preserve"> </w:t>
      </w:r>
      <w:r w:rsidR="0058022E">
        <w:rPr>
          <w:rFonts w:ascii="Century Gothic" w:hAnsi="Century Gothic" w:cs="Century Gothic"/>
          <w:sz w:val="18"/>
          <w:szCs w:val="18"/>
        </w:rPr>
        <w:tab/>
      </w:r>
    </w:p>
    <w:p w:rsidR="008C7065" w:rsidRDefault="008C7065" w:rsidP="005E3EF6">
      <w:pPr>
        <w:widowControl w:val="0"/>
        <w:tabs>
          <w:tab w:val="left" w:pos="40"/>
        </w:tabs>
        <w:autoSpaceDE w:val="0"/>
        <w:autoSpaceDN w:val="0"/>
        <w:adjustRightInd w:val="0"/>
        <w:spacing w:after="0" w:line="240" w:lineRule="auto"/>
        <w:rPr>
          <w:rFonts w:ascii="Century Gothic" w:hAnsi="Century Gothic" w:cs="Century Gothic"/>
          <w:b/>
          <w:bCs/>
        </w:rPr>
      </w:pPr>
    </w:p>
    <w:p w:rsidR="00B40E1B" w:rsidRDefault="00B40E1B" w:rsidP="005E3EF6">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RELACIONES</w:t>
      </w:r>
    </w:p>
    <w:p w:rsidR="005E3EF6" w:rsidRPr="005E3EF6" w:rsidRDefault="005E3EF6" w:rsidP="005E3EF6">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Indique las relaciones del puesto hacia adentro y fuera de la organización</w:t>
      </w:r>
      <w:r w:rsidR="00EF0295">
        <w:rPr>
          <w:rFonts w:ascii="Century Gothic" w:hAnsi="Century Gothic" w:cs="Century Gothic"/>
          <w:bCs/>
          <w:sz w:val="20"/>
          <w:szCs w:val="20"/>
        </w:rPr>
        <w:t xml:space="preserve"> ¿Con quién? y ¿para qué?</w:t>
      </w:r>
    </w:p>
    <w:p w:rsidR="008C7065" w:rsidRDefault="00F351EB" w:rsidP="008C7065">
      <w:pPr>
        <w:widowControl w:val="0"/>
        <w:tabs>
          <w:tab w:val="right" w:pos="1970"/>
          <w:tab w:val="left" w:pos="21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b/>
          <w:bCs/>
          <w:sz w:val="18"/>
          <w:szCs w:val="18"/>
        </w:rPr>
        <w:tab/>
      </w:r>
      <w:r w:rsidR="008C7065">
        <w:rPr>
          <w:rFonts w:ascii="Century Gothic" w:hAnsi="Century Gothic" w:cs="Century Gothic"/>
          <w:b/>
          <w:bCs/>
          <w:sz w:val="18"/>
          <w:szCs w:val="18"/>
        </w:rPr>
        <w:t>Internas:</w:t>
      </w:r>
      <w:r w:rsidR="008C7065">
        <w:rPr>
          <w:rFonts w:ascii="Century Gothic" w:hAnsi="Century Gothic" w:cs="Century Gothic"/>
          <w:b/>
          <w:bCs/>
          <w:sz w:val="18"/>
          <w:szCs w:val="18"/>
        </w:rPr>
        <w:tab/>
      </w:r>
      <w:r w:rsidR="008C7065">
        <w:rPr>
          <w:rFonts w:ascii="Century Gothic" w:hAnsi="Century Gothic" w:cs="Century Gothic"/>
          <w:sz w:val="18"/>
          <w:szCs w:val="18"/>
        </w:rPr>
        <w:t>a) Con la Dirección de Costos, Concursos y Contratos</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que proporciona los documentos administrativos y</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legales requeridos para la supervisión de obra a</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ejecutar.</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b) Con la Dirección General de Administración y</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Finanzas para realizar el trámite de pago de anticipos y</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estimaciones obra en proceso.</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c) Con la Secretaría de la Contraloría General y el ISAF</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para atender las revisiones físicas y documentales de</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obras, así como solventar las observaciones que se</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deriven de las auditorías.</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 Todas las demás que pudieran requerir atención a la</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ejecución de los contratos de obra responsabilidad de</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esta Dirección de área.</w:t>
      </w:r>
    </w:p>
    <w:p w:rsidR="008C7065" w:rsidRDefault="008C7065" w:rsidP="008C7065">
      <w:pPr>
        <w:widowControl w:val="0"/>
        <w:tabs>
          <w:tab w:val="right" w:pos="1970"/>
          <w:tab w:val="left" w:pos="2140"/>
        </w:tabs>
        <w:autoSpaceDE w:val="0"/>
        <w:autoSpaceDN w:val="0"/>
        <w:adjustRightInd w:val="0"/>
        <w:spacing w:before="30"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8C7065" w:rsidRDefault="008C7065" w:rsidP="008C7065">
      <w:pPr>
        <w:widowControl w:val="0"/>
        <w:tabs>
          <w:tab w:val="right" w:pos="1970"/>
          <w:tab w:val="left" w:pos="2140"/>
        </w:tabs>
        <w:autoSpaceDE w:val="0"/>
        <w:autoSpaceDN w:val="0"/>
        <w:adjustRightInd w:val="0"/>
        <w:spacing w:before="30" w:after="0" w:line="240" w:lineRule="auto"/>
        <w:rPr>
          <w:rFonts w:ascii="Century Gothic" w:hAnsi="Century Gothic" w:cs="Century Gothic"/>
          <w:b/>
          <w:bCs/>
          <w:sz w:val="18"/>
          <w:szCs w:val="18"/>
        </w:rPr>
      </w:pPr>
    </w:p>
    <w:p w:rsidR="008C7065" w:rsidRDefault="008C7065" w:rsidP="008C7065">
      <w:pPr>
        <w:widowControl w:val="0"/>
        <w:tabs>
          <w:tab w:val="right" w:pos="1970"/>
          <w:tab w:val="left" w:pos="2140"/>
        </w:tabs>
        <w:autoSpaceDE w:val="0"/>
        <w:autoSpaceDN w:val="0"/>
        <w:adjustRightInd w:val="0"/>
        <w:spacing w:before="30" w:after="0" w:line="240" w:lineRule="auto"/>
        <w:rPr>
          <w:rFonts w:ascii="Century Gothic" w:hAnsi="Century Gothic" w:cs="Century Gothic"/>
          <w:b/>
          <w:bCs/>
          <w:sz w:val="18"/>
          <w:szCs w:val="18"/>
        </w:rPr>
      </w:pPr>
    </w:p>
    <w:p w:rsidR="008C7065" w:rsidRPr="008C7065" w:rsidRDefault="008C7065" w:rsidP="008C7065">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 xml:space="preserve">               </w:t>
      </w:r>
      <w:r w:rsidRPr="008C7065">
        <w:rPr>
          <w:rFonts w:ascii="Century Gothic" w:hAnsi="Century Gothic" w:cs="Century Gothic"/>
          <w:b/>
          <w:bCs/>
          <w:sz w:val="18"/>
          <w:szCs w:val="18"/>
        </w:rPr>
        <w:t>Externas:</w:t>
      </w:r>
      <w:r w:rsidRPr="008C7065">
        <w:rPr>
          <w:rFonts w:ascii="Century Gothic" w:hAnsi="Century Gothic" w:cs="Century Gothic"/>
          <w:b/>
          <w:bCs/>
          <w:sz w:val="18"/>
          <w:szCs w:val="18"/>
        </w:rPr>
        <w:tab/>
      </w:r>
      <w:r w:rsidRPr="008C7065">
        <w:rPr>
          <w:rFonts w:ascii="Century Gothic" w:hAnsi="Century Gothic" w:cs="Century Gothic"/>
          <w:sz w:val="18"/>
          <w:szCs w:val="18"/>
        </w:rPr>
        <w:t>a) Con la Comisión Nacional del Agua para la</w:t>
      </w:r>
    </w:p>
    <w:p w:rsidR="008C7065" w:rsidRP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sidRPr="008C7065">
        <w:rPr>
          <w:rFonts w:ascii="Century Gothic" w:hAnsi="Century Gothic" w:cs="Century Gothic"/>
          <w:sz w:val="18"/>
          <w:szCs w:val="18"/>
        </w:rPr>
        <w:tab/>
        <w:t>coordinación en la operación de los programas</w:t>
      </w:r>
    </w:p>
    <w:p w:rsidR="008C7065" w:rsidRP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sidRPr="008C7065">
        <w:rPr>
          <w:rFonts w:ascii="Century Gothic" w:hAnsi="Century Gothic" w:cs="Century Gothic"/>
          <w:sz w:val="18"/>
          <w:szCs w:val="18"/>
        </w:rPr>
        <w:lastRenderedPageBreak/>
        <w:tab/>
        <w:t>federalizados (APAUR, APARURAL, AGUA LIMPIA,</w:t>
      </w:r>
    </w:p>
    <w:p w:rsidR="008C7065" w:rsidRP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sidRPr="008C7065">
        <w:rPr>
          <w:rFonts w:ascii="Century Gothic" w:hAnsi="Century Gothic" w:cs="Century Gothic"/>
          <w:sz w:val="18"/>
          <w:szCs w:val="18"/>
        </w:rPr>
        <w:tab/>
        <w:t>PROSANEAR, etc.) con responsabilidad de</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sidRPr="008C7065">
        <w:rPr>
          <w:rFonts w:ascii="Century Gothic" w:hAnsi="Century Gothic" w:cs="Century Gothic"/>
          <w:sz w:val="18"/>
          <w:szCs w:val="18"/>
        </w:rPr>
        <w:tab/>
        <w:t>acciones de esta dirección general.</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7"/>
          <w:szCs w:val="17"/>
        </w:rPr>
        <w:t xml:space="preserve">                          </w:t>
      </w:r>
      <w:r>
        <w:rPr>
          <w:rFonts w:ascii="Century Gothic" w:hAnsi="Century Gothic" w:cs="Century Gothic"/>
          <w:sz w:val="18"/>
          <w:szCs w:val="18"/>
        </w:rPr>
        <w:t>b) Con la Comisión Nacional para el Desarrollo de los</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Pueblos Indígenas para la coordinación en la operación</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de programas federalizados (PIBAI) con responsabilidad</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de acciones en esta Dirección General.</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c) Con los contratistas responsables de ejecutar las</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obras contratadas y asignadas a la dirección de área.</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 Con las autoridades municipales y organismos</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operadores para coordinar desde el inicio hasta su</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conclusión, la ejecución de los trabajos, hasta la</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entrega-recepción de la obra terminada.</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e) Con la Función Pública y despachos de auditores</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particulares que se efectúan revisiones físicas y</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documentales de las obras ejecutadas con recursos</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públicos federales, así como solventar las observaciones</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que se deriven de esas auditorías.</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f) Con todas las demás dependencias federales,</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estatales y municipales de las cuales dependa el</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presupuesto para la ejecución de contratos de obra y</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acciones relacionadas</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con la prestación de servicios de agua potable,</w:t>
      </w:r>
    </w:p>
    <w:p w:rsidR="008C7065" w:rsidRDefault="008C7065" w:rsidP="008C7065">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alcantarillado y saneamiento en el estado.</w:t>
      </w:r>
    </w:p>
    <w:p w:rsidR="00B40E1B" w:rsidRDefault="00B40E1B" w:rsidP="008C7065">
      <w:pPr>
        <w:widowControl w:val="0"/>
        <w:tabs>
          <w:tab w:val="right" w:pos="1970"/>
          <w:tab w:val="left" w:pos="21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ab/>
      </w:r>
      <w:r>
        <w:rPr>
          <w:rFonts w:ascii="Century Gothic" w:hAnsi="Century Gothic" w:cs="Century Gothic"/>
          <w:sz w:val="18"/>
          <w:szCs w:val="18"/>
        </w:rPr>
        <w:tab/>
      </w:r>
    </w:p>
    <w:p w:rsidR="00B40E1B" w:rsidRDefault="00B40E1B" w:rsidP="0017325F">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MEDIDORES DE EFICIENCIA</w:t>
      </w:r>
    </w:p>
    <w:p w:rsidR="0017325F" w:rsidRPr="005E3EF6" w:rsidRDefault="0017325F" w:rsidP="0017325F">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¿Cómo se mide la eficiencia del titular del puesto?</w:t>
      </w:r>
    </w:p>
    <w:p w:rsidR="008C7065" w:rsidRDefault="0058022E" w:rsidP="008C7065">
      <w:pPr>
        <w:widowControl w:val="0"/>
        <w:tabs>
          <w:tab w:val="left" w:pos="5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ab/>
      </w:r>
      <w:r w:rsidR="008C7065" w:rsidRPr="008C7065">
        <w:rPr>
          <w:rFonts w:ascii="Century Gothic" w:hAnsi="Century Gothic" w:cs="Century Gothic"/>
          <w:sz w:val="18"/>
          <w:szCs w:val="18"/>
        </w:rPr>
        <w:t>1. La firma de anexos de ejecución y técnicos de programas federalizados o estatales, para su correcta</w:t>
      </w:r>
      <w:r w:rsidR="008C7065">
        <w:rPr>
          <w:rFonts w:ascii="Century Gothic" w:hAnsi="Century Gothic" w:cs="Century Gothic"/>
          <w:sz w:val="18"/>
          <w:szCs w:val="18"/>
        </w:rPr>
        <w:t xml:space="preserve"> </w:t>
      </w:r>
      <w:r w:rsidR="008C7065" w:rsidRPr="008C7065">
        <w:rPr>
          <w:rFonts w:ascii="Century Gothic" w:hAnsi="Century Gothic" w:cs="Century Gothic"/>
          <w:sz w:val="18"/>
          <w:szCs w:val="18"/>
        </w:rPr>
        <w:tab/>
        <w:t>ejecución.</w:t>
      </w:r>
    </w:p>
    <w:p w:rsidR="008C7065" w:rsidRDefault="008C7065" w:rsidP="008C7065">
      <w:pPr>
        <w:widowControl w:val="0"/>
        <w:tabs>
          <w:tab w:val="left" w:pos="540"/>
        </w:tabs>
        <w:autoSpaceDE w:val="0"/>
        <w:autoSpaceDN w:val="0"/>
        <w:adjustRightInd w:val="0"/>
        <w:spacing w:before="231" w:after="0" w:line="240" w:lineRule="auto"/>
        <w:rPr>
          <w:rFonts w:ascii="Century Gothic" w:hAnsi="Century Gothic" w:cs="Century Gothic"/>
          <w:sz w:val="18"/>
          <w:szCs w:val="18"/>
        </w:rPr>
      </w:pPr>
      <w:r w:rsidRPr="008C7065">
        <w:rPr>
          <w:rFonts w:ascii="Century Gothic" w:hAnsi="Century Gothic" w:cs="Century Gothic"/>
          <w:sz w:val="18"/>
          <w:szCs w:val="18"/>
        </w:rPr>
        <w:tab/>
        <w:t>2. La conclusión y puesta en marcha de obras, conforme a contrato y a satisfacción de los beneficiados y los</w:t>
      </w:r>
      <w:r w:rsidRPr="008C7065">
        <w:rPr>
          <w:rFonts w:ascii="Century Gothic" w:hAnsi="Century Gothic" w:cs="Century Gothic"/>
          <w:sz w:val="18"/>
          <w:szCs w:val="18"/>
        </w:rPr>
        <w:tab/>
        <w:t>órganos de auditoría y control.</w:t>
      </w:r>
    </w:p>
    <w:p w:rsidR="008C7065" w:rsidRDefault="008C7065" w:rsidP="008C7065">
      <w:pPr>
        <w:widowControl w:val="0"/>
        <w:tabs>
          <w:tab w:val="left" w:pos="540"/>
        </w:tabs>
        <w:autoSpaceDE w:val="0"/>
        <w:autoSpaceDN w:val="0"/>
        <w:adjustRightInd w:val="0"/>
        <w:spacing w:before="231" w:after="0" w:line="240" w:lineRule="auto"/>
        <w:rPr>
          <w:rFonts w:ascii="Century Gothic" w:hAnsi="Century Gothic" w:cs="Century Gothic"/>
          <w:sz w:val="18"/>
          <w:szCs w:val="18"/>
        </w:rPr>
      </w:pPr>
      <w:r w:rsidRPr="008C7065">
        <w:rPr>
          <w:rFonts w:ascii="Century Gothic" w:hAnsi="Century Gothic" w:cs="Century Gothic"/>
          <w:sz w:val="18"/>
          <w:szCs w:val="18"/>
        </w:rPr>
        <w:tab/>
        <w:t>3. La resolución de los asuntos turnados en tiempo y forma a satisfacción del usuario solicitante.</w:t>
      </w:r>
    </w:p>
    <w:p w:rsidR="00213684" w:rsidRDefault="008C7065" w:rsidP="008C7065">
      <w:pPr>
        <w:widowControl w:val="0"/>
        <w:tabs>
          <w:tab w:val="left" w:pos="540"/>
        </w:tabs>
        <w:autoSpaceDE w:val="0"/>
        <w:autoSpaceDN w:val="0"/>
        <w:adjustRightInd w:val="0"/>
        <w:spacing w:before="231" w:after="0" w:line="240" w:lineRule="auto"/>
        <w:rPr>
          <w:rFonts w:ascii="Century Gothic" w:hAnsi="Century Gothic" w:cs="Century Gothic"/>
          <w:sz w:val="18"/>
          <w:szCs w:val="18"/>
        </w:rPr>
      </w:pPr>
      <w:r w:rsidRPr="008C7065">
        <w:rPr>
          <w:rFonts w:ascii="Century Gothic" w:hAnsi="Century Gothic" w:cs="Century Gothic"/>
          <w:sz w:val="18"/>
          <w:szCs w:val="18"/>
        </w:rPr>
        <w:tab/>
        <w:t>4. Todos los demás resultados que reflejen resultados de satisfacción al beneficiario de los programas y obras a</w:t>
      </w:r>
      <w:r w:rsidRPr="008C7065">
        <w:rPr>
          <w:rFonts w:ascii="Century Gothic" w:hAnsi="Century Gothic" w:cs="Century Gothic"/>
          <w:sz w:val="18"/>
          <w:szCs w:val="18"/>
        </w:rPr>
        <w:tab/>
        <w:t>cargo de la dirección.</w:t>
      </w:r>
    </w:p>
    <w:p w:rsidR="008C7065" w:rsidRDefault="008C7065" w:rsidP="008C7065">
      <w:pPr>
        <w:widowControl w:val="0"/>
        <w:tabs>
          <w:tab w:val="left" w:pos="540"/>
        </w:tabs>
        <w:autoSpaceDE w:val="0"/>
        <w:autoSpaceDN w:val="0"/>
        <w:adjustRightInd w:val="0"/>
        <w:spacing w:before="231" w:after="0" w:line="240" w:lineRule="auto"/>
        <w:rPr>
          <w:rFonts w:ascii="Century Gothic" w:hAnsi="Century Gothic" w:cs="Century Gothic"/>
          <w:b/>
          <w:bCs/>
        </w:rPr>
      </w:pPr>
    </w:p>
    <w:p w:rsidR="00B40E1B" w:rsidRDefault="00B40E1B" w:rsidP="005E3EF6">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DATOS GENERALES DEL PERFIL</w:t>
      </w:r>
    </w:p>
    <w:p w:rsidR="005E3EF6" w:rsidRPr="005E3EF6" w:rsidRDefault="005E3EF6" w:rsidP="005E3EF6">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Indique los requisitos que debe cumplir el titular del puesto:</w:t>
      </w:r>
    </w:p>
    <w:p w:rsidR="0058022E" w:rsidRDefault="0073140E" w:rsidP="0058022E">
      <w:pPr>
        <w:widowControl w:val="0"/>
        <w:tabs>
          <w:tab w:val="right" w:pos="1970"/>
          <w:tab w:val="left" w:pos="21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b/>
          <w:bCs/>
          <w:sz w:val="18"/>
          <w:szCs w:val="18"/>
        </w:rPr>
        <w:tab/>
      </w:r>
      <w:r w:rsidR="0058022E">
        <w:rPr>
          <w:rFonts w:ascii="Century Gothic" w:hAnsi="Century Gothic" w:cs="Century Gothic"/>
          <w:b/>
          <w:bCs/>
          <w:sz w:val="18"/>
          <w:szCs w:val="18"/>
        </w:rPr>
        <w:t>Sexo:</w:t>
      </w:r>
      <w:r w:rsidR="0058022E">
        <w:rPr>
          <w:rFonts w:ascii="Century Gothic" w:hAnsi="Century Gothic" w:cs="Century Gothic"/>
          <w:b/>
          <w:bCs/>
          <w:sz w:val="18"/>
          <w:szCs w:val="18"/>
        </w:rPr>
        <w:tab/>
      </w:r>
      <w:r w:rsidR="0058022E">
        <w:rPr>
          <w:rFonts w:ascii="Century Gothic" w:hAnsi="Century Gothic" w:cs="Century Gothic"/>
          <w:sz w:val="18"/>
          <w:szCs w:val="18"/>
        </w:rPr>
        <w:t>Indistinto</w:t>
      </w:r>
    </w:p>
    <w:p w:rsidR="0058022E" w:rsidRDefault="0058022E" w:rsidP="0058022E">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Estado Civil:</w:t>
      </w:r>
      <w:r>
        <w:rPr>
          <w:rFonts w:ascii="Century Gothic" w:hAnsi="Century Gothic" w:cs="Century Gothic"/>
          <w:b/>
          <w:bCs/>
          <w:sz w:val="18"/>
          <w:szCs w:val="18"/>
        </w:rPr>
        <w:tab/>
      </w:r>
      <w:r>
        <w:rPr>
          <w:rFonts w:ascii="Century Gothic" w:hAnsi="Century Gothic" w:cs="Century Gothic"/>
          <w:sz w:val="18"/>
          <w:szCs w:val="18"/>
        </w:rPr>
        <w:t>Indistinto</w:t>
      </w:r>
    </w:p>
    <w:p w:rsidR="0058022E" w:rsidRDefault="0058022E" w:rsidP="0058022E">
      <w:pPr>
        <w:widowControl w:val="0"/>
        <w:tabs>
          <w:tab w:val="right" w:pos="1970"/>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b/>
          <w:bCs/>
          <w:sz w:val="18"/>
          <w:szCs w:val="18"/>
        </w:rPr>
        <w:tab/>
        <w:t>Edad:</w:t>
      </w:r>
      <w:r>
        <w:rPr>
          <w:rFonts w:ascii="Century Gothic" w:hAnsi="Century Gothic" w:cs="Century Gothic"/>
          <w:b/>
          <w:bCs/>
          <w:sz w:val="18"/>
          <w:szCs w:val="18"/>
        </w:rPr>
        <w:tab/>
      </w:r>
      <w:r w:rsidR="008C7065">
        <w:rPr>
          <w:rFonts w:ascii="Century Gothic" w:hAnsi="Century Gothic" w:cs="Century Gothic"/>
          <w:sz w:val="18"/>
          <w:szCs w:val="18"/>
        </w:rPr>
        <w:t>Entre 25</w:t>
      </w:r>
      <w:r w:rsidR="00711960">
        <w:rPr>
          <w:rFonts w:ascii="Century Gothic" w:hAnsi="Century Gothic" w:cs="Century Gothic"/>
          <w:sz w:val="18"/>
          <w:szCs w:val="18"/>
        </w:rPr>
        <w:t xml:space="preserve"> </w:t>
      </w:r>
      <w:r>
        <w:rPr>
          <w:rFonts w:ascii="Century Gothic" w:hAnsi="Century Gothic" w:cs="Century Gothic"/>
          <w:sz w:val="18"/>
          <w:szCs w:val="18"/>
        </w:rPr>
        <w:t>y 60 años.</w:t>
      </w:r>
    </w:p>
    <w:p w:rsidR="00B40E1B" w:rsidRDefault="00B40E1B" w:rsidP="0058022E">
      <w:pPr>
        <w:widowControl w:val="0"/>
        <w:tabs>
          <w:tab w:val="right" w:pos="1970"/>
          <w:tab w:val="left" w:pos="2140"/>
        </w:tabs>
        <w:autoSpaceDE w:val="0"/>
        <w:autoSpaceDN w:val="0"/>
        <w:adjustRightInd w:val="0"/>
        <w:spacing w:before="231" w:after="0" w:line="240" w:lineRule="auto"/>
        <w:rPr>
          <w:rFonts w:ascii="Century Gothic" w:hAnsi="Century Gothic" w:cs="Century Gothic"/>
          <w:b/>
          <w:bCs/>
          <w:sz w:val="18"/>
          <w:szCs w:val="18"/>
        </w:rPr>
      </w:pPr>
      <w:r>
        <w:rPr>
          <w:rFonts w:ascii="Century Gothic" w:hAnsi="Century Gothic" w:cs="Century Gothic"/>
          <w:b/>
          <w:bCs/>
          <w:sz w:val="18"/>
          <w:szCs w:val="18"/>
        </w:rPr>
        <w:tab/>
        <w:t>Grado de estudios</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el grado de estudios requerido en la columna 1 y el grado de estudios deseable en la columna 2.</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Primaria</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Secundaria</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Carrera técnica sin preparatoria / Secretariales</w:t>
      </w:r>
    </w:p>
    <w:p w:rsidR="00B40E1B" w:rsidRPr="00FB1BE9"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sidRPr="0058022E">
        <w:rPr>
          <w:rFonts w:ascii="Wingdings" w:hAnsi="Wingdings" w:cs="Wingdings"/>
          <w:sz w:val="18"/>
          <w:szCs w:val="18"/>
        </w:rPr>
        <w:tab/>
      </w:r>
      <w:r w:rsidRPr="0058022E">
        <w:rPr>
          <w:rFonts w:ascii="Century Gothic" w:hAnsi="Century Gothic" w:cs="Century Gothic"/>
          <w:sz w:val="18"/>
          <w:szCs w:val="18"/>
        </w:rPr>
        <w:t>4.</w:t>
      </w:r>
      <w:r w:rsidRPr="0058022E">
        <w:rPr>
          <w:rFonts w:ascii="Century Gothic" w:hAnsi="Century Gothic" w:cs="Century Gothic"/>
          <w:sz w:val="18"/>
          <w:szCs w:val="18"/>
        </w:rPr>
        <w:tab/>
        <w:t>Preparatoria completa / CONALEP</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Carrera técnica después de la preparatoria</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Estudios profesionales incompletos / Técnico Superior Universitario (TSU)</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8022E">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Estudios profesionales completos</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58022E">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Diplomado, además de la carrera profesional</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Maestría</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10.</w:t>
      </w:r>
      <w:r>
        <w:rPr>
          <w:rFonts w:ascii="Century Gothic" w:hAnsi="Century Gothic" w:cs="Century Gothic"/>
          <w:sz w:val="18"/>
          <w:szCs w:val="18"/>
        </w:rPr>
        <w:tab/>
        <w:t>Doctorado</w:t>
      </w:r>
    </w:p>
    <w:p w:rsidR="00B40E1B"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ab/>
        <w:t>¿El puesto requiere alguna especialización académica?</w:t>
      </w:r>
    </w:p>
    <w:p w:rsidR="001D6BE8" w:rsidRDefault="0073140E" w:rsidP="001D6BE8">
      <w:pPr>
        <w:widowControl w:val="0"/>
        <w:tabs>
          <w:tab w:val="right" w:pos="1970"/>
          <w:tab w:val="left" w:pos="21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ab/>
        <w:t>Carrera</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1D6BE8" w:rsidRPr="001D6BE8">
        <w:rPr>
          <w:rFonts w:ascii="Century Gothic" w:hAnsi="Century Gothic" w:cs="Century Gothic"/>
          <w:sz w:val="18"/>
          <w:szCs w:val="18"/>
        </w:rPr>
        <w:t>Ingeniería Civil, Ingeniero en Construcción, Ingeniería en</w:t>
      </w:r>
      <w:r w:rsidR="001D6BE8" w:rsidRPr="001D6BE8">
        <w:rPr>
          <w:rFonts w:ascii="Century Gothic" w:hAnsi="Century Gothic" w:cs="Century Gothic"/>
          <w:sz w:val="18"/>
          <w:szCs w:val="18"/>
        </w:rPr>
        <w:tab/>
        <w:t>área afín.</w:t>
      </w:r>
      <w:r>
        <w:rPr>
          <w:rFonts w:ascii="Century Gothic" w:hAnsi="Century Gothic" w:cs="Century Gothic"/>
          <w:b/>
          <w:bCs/>
          <w:sz w:val="18"/>
          <w:szCs w:val="18"/>
        </w:rPr>
        <w:tab/>
      </w:r>
    </w:p>
    <w:p w:rsidR="00B40E1B" w:rsidRDefault="001D6BE8" w:rsidP="001D6BE8">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r>
      <w:r w:rsidR="0073140E">
        <w:rPr>
          <w:rFonts w:ascii="Century Gothic" w:hAnsi="Century Gothic" w:cs="Century Gothic"/>
          <w:b/>
          <w:bCs/>
          <w:sz w:val="18"/>
          <w:szCs w:val="18"/>
        </w:rPr>
        <w:t>Área</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Pr>
          <w:rFonts w:ascii="Century Gothic" w:hAnsi="Century Gothic" w:cs="Century Gothic"/>
          <w:sz w:val="18"/>
          <w:szCs w:val="18"/>
        </w:rPr>
        <w:t>Obra pública, construcción, supervisión, hidráulica</w:t>
      </w:r>
    </w:p>
    <w:p w:rsidR="0058022E" w:rsidRDefault="0058022E"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p>
    <w:p w:rsidR="001825B4" w:rsidRDefault="00B40E1B" w:rsidP="0073140E">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t>¿El puesto requiere experiencia laboral?</w:t>
      </w:r>
    </w:p>
    <w:p w:rsidR="001825B4" w:rsidRPr="001825B4" w:rsidRDefault="001825B4" w:rsidP="0073140E">
      <w:pPr>
        <w:widowControl w:val="0"/>
        <w:tabs>
          <w:tab w:val="left" w:pos="540"/>
        </w:tabs>
        <w:autoSpaceDE w:val="0"/>
        <w:autoSpaceDN w:val="0"/>
        <w:adjustRightInd w:val="0"/>
        <w:spacing w:after="0" w:line="240" w:lineRule="auto"/>
        <w:rPr>
          <w:rFonts w:ascii="Century Gothic" w:hAnsi="Century Gothic" w:cs="Century Gothic"/>
          <w:b/>
          <w:bCs/>
          <w:sz w:val="2"/>
          <w:szCs w:val="2"/>
        </w:rPr>
      </w:pP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las áreas y tiempo de experiencia requeridos.</w:t>
      </w:r>
    </w:p>
    <w:p w:rsidR="001D6BE8" w:rsidRDefault="001D6BE8"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969"/>
      </w:tblGrid>
      <w:tr w:rsidR="001D6BE8" w:rsidTr="005F684C">
        <w:trPr>
          <w:jc w:val="center"/>
        </w:trPr>
        <w:tc>
          <w:tcPr>
            <w:tcW w:w="3794" w:type="dxa"/>
          </w:tcPr>
          <w:p w:rsidR="001D6BE8" w:rsidRPr="001D6BE8" w:rsidRDefault="001D6BE8" w:rsidP="007B504E">
            <w:pPr>
              <w:widowControl w:val="0"/>
              <w:autoSpaceDE w:val="0"/>
              <w:autoSpaceDN w:val="0"/>
              <w:adjustRightInd w:val="0"/>
              <w:rPr>
                <w:rFonts w:ascii="Century Gothic" w:hAnsi="Century Gothic" w:cs="Century Gothic"/>
                <w:iCs/>
                <w:sz w:val="18"/>
                <w:szCs w:val="18"/>
              </w:rPr>
            </w:pPr>
            <w:r>
              <w:rPr>
                <w:rFonts w:ascii="Century Gothic" w:hAnsi="Century Gothic" w:cs="Century Gothic"/>
                <w:iCs/>
                <w:sz w:val="18"/>
                <w:szCs w:val="18"/>
              </w:rPr>
              <w:t>Área: Ejecución y control de obra</w:t>
            </w:r>
          </w:p>
        </w:tc>
        <w:tc>
          <w:tcPr>
            <w:tcW w:w="3969" w:type="dxa"/>
          </w:tcPr>
          <w:p w:rsidR="001D6BE8" w:rsidRPr="001D6BE8" w:rsidRDefault="001D6BE8" w:rsidP="007B504E">
            <w:pPr>
              <w:widowControl w:val="0"/>
              <w:autoSpaceDE w:val="0"/>
              <w:autoSpaceDN w:val="0"/>
              <w:adjustRightInd w:val="0"/>
              <w:rPr>
                <w:rFonts w:ascii="Century Gothic" w:hAnsi="Century Gothic" w:cs="Century Gothic"/>
                <w:iCs/>
                <w:sz w:val="18"/>
                <w:szCs w:val="18"/>
              </w:rPr>
            </w:pPr>
            <w:r>
              <w:rPr>
                <w:rFonts w:ascii="Century Gothic" w:hAnsi="Century Gothic" w:cs="Century Gothic"/>
                <w:iCs/>
                <w:sz w:val="18"/>
                <w:szCs w:val="18"/>
              </w:rPr>
              <w:t>Tiempo: 5 años</w:t>
            </w:r>
          </w:p>
        </w:tc>
      </w:tr>
      <w:tr w:rsidR="001D6BE8" w:rsidTr="005F684C">
        <w:trPr>
          <w:jc w:val="center"/>
        </w:trPr>
        <w:tc>
          <w:tcPr>
            <w:tcW w:w="3794" w:type="dxa"/>
          </w:tcPr>
          <w:p w:rsidR="001D6BE8" w:rsidRPr="001D6BE8" w:rsidRDefault="001D6BE8" w:rsidP="008D1EE4">
            <w:pPr>
              <w:widowControl w:val="0"/>
              <w:autoSpaceDE w:val="0"/>
              <w:autoSpaceDN w:val="0"/>
              <w:adjustRightInd w:val="0"/>
              <w:rPr>
                <w:rFonts w:ascii="Century Gothic" w:hAnsi="Century Gothic" w:cs="Century Gothic"/>
                <w:iCs/>
                <w:sz w:val="18"/>
                <w:szCs w:val="18"/>
              </w:rPr>
            </w:pPr>
            <w:r>
              <w:rPr>
                <w:rFonts w:ascii="Century Gothic" w:hAnsi="Century Gothic" w:cs="Century Gothic"/>
                <w:iCs/>
                <w:sz w:val="18"/>
                <w:szCs w:val="18"/>
              </w:rPr>
              <w:t xml:space="preserve">Área: </w:t>
            </w:r>
            <w:r>
              <w:rPr>
                <w:rFonts w:ascii="Century Gothic" w:hAnsi="Century Gothic" w:cs="Century Gothic"/>
                <w:sz w:val="18"/>
                <w:szCs w:val="18"/>
              </w:rPr>
              <w:t xml:space="preserve">Administración pública               </w:t>
            </w:r>
          </w:p>
        </w:tc>
        <w:tc>
          <w:tcPr>
            <w:tcW w:w="3969" w:type="dxa"/>
          </w:tcPr>
          <w:p w:rsidR="001D6BE8" w:rsidRPr="001D6BE8" w:rsidRDefault="001D6BE8" w:rsidP="008D1EE4">
            <w:pPr>
              <w:widowControl w:val="0"/>
              <w:autoSpaceDE w:val="0"/>
              <w:autoSpaceDN w:val="0"/>
              <w:adjustRightInd w:val="0"/>
              <w:rPr>
                <w:rFonts w:ascii="Century Gothic" w:hAnsi="Century Gothic" w:cs="Century Gothic"/>
                <w:iCs/>
                <w:sz w:val="18"/>
                <w:szCs w:val="18"/>
              </w:rPr>
            </w:pPr>
            <w:r>
              <w:rPr>
                <w:rFonts w:ascii="Century Gothic" w:hAnsi="Century Gothic" w:cs="Century Gothic"/>
                <w:iCs/>
                <w:sz w:val="18"/>
                <w:szCs w:val="18"/>
              </w:rPr>
              <w:t>Tiempo: 5 años</w:t>
            </w:r>
          </w:p>
        </w:tc>
      </w:tr>
      <w:tr w:rsidR="001D6BE8" w:rsidTr="005F684C">
        <w:trPr>
          <w:jc w:val="center"/>
        </w:trPr>
        <w:tc>
          <w:tcPr>
            <w:tcW w:w="3794" w:type="dxa"/>
          </w:tcPr>
          <w:p w:rsidR="001D6BE8" w:rsidRPr="001D6BE8" w:rsidRDefault="001D6BE8" w:rsidP="008D1EE4">
            <w:pPr>
              <w:widowControl w:val="0"/>
              <w:autoSpaceDE w:val="0"/>
              <w:autoSpaceDN w:val="0"/>
              <w:adjustRightInd w:val="0"/>
              <w:rPr>
                <w:rFonts w:ascii="Century Gothic" w:hAnsi="Century Gothic" w:cs="Century Gothic"/>
                <w:iCs/>
                <w:sz w:val="18"/>
                <w:szCs w:val="18"/>
              </w:rPr>
            </w:pPr>
            <w:r>
              <w:rPr>
                <w:rFonts w:ascii="Century Gothic" w:hAnsi="Century Gothic" w:cs="Century Gothic"/>
                <w:iCs/>
                <w:sz w:val="18"/>
                <w:szCs w:val="18"/>
              </w:rPr>
              <w:t xml:space="preserve">Área: </w:t>
            </w:r>
            <w:r>
              <w:rPr>
                <w:rFonts w:ascii="Century Gothic" w:hAnsi="Century Gothic" w:cs="Century Gothic"/>
                <w:sz w:val="18"/>
                <w:szCs w:val="18"/>
              </w:rPr>
              <w:t xml:space="preserve">Aplicación de la normatividad de obras públicas      </w:t>
            </w:r>
          </w:p>
        </w:tc>
        <w:tc>
          <w:tcPr>
            <w:tcW w:w="3969" w:type="dxa"/>
          </w:tcPr>
          <w:p w:rsidR="001D6BE8" w:rsidRPr="001D6BE8" w:rsidRDefault="001D6BE8" w:rsidP="008D1EE4">
            <w:pPr>
              <w:widowControl w:val="0"/>
              <w:autoSpaceDE w:val="0"/>
              <w:autoSpaceDN w:val="0"/>
              <w:adjustRightInd w:val="0"/>
              <w:rPr>
                <w:rFonts w:ascii="Century Gothic" w:hAnsi="Century Gothic" w:cs="Century Gothic"/>
                <w:iCs/>
                <w:sz w:val="18"/>
                <w:szCs w:val="18"/>
              </w:rPr>
            </w:pPr>
            <w:r>
              <w:rPr>
                <w:rFonts w:ascii="Century Gothic" w:hAnsi="Century Gothic" w:cs="Century Gothic"/>
                <w:iCs/>
                <w:sz w:val="18"/>
                <w:szCs w:val="18"/>
              </w:rPr>
              <w:t>Tiempo: 5 años</w:t>
            </w:r>
          </w:p>
        </w:tc>
      </w:tr>
      <w:tr w:rsidR="001D6BE8" w:rsidTr="005F684C">
        <w:trPr>
          <w:jc w:val="center"/>
        </w:trPr>
        <w:tc>
          <w:tcPr>
            <w:tcW w:w="3794" w:type="dxa"/>
          </w:tcPr>
          <w:p w:rsidR="001D6BE8" w:rsidRPr="001D6BE8" w:rsidRDefault="001D6BE8" w:rsidP="008D1EE4">
            <w:pPr>
              <w:widowControl w:val="0"/>
              <w:autoSpaceDE w:val="0"/>
              <w:autoSpaceDN w:val="0"/>
              <w:adjustRightInd w:val="0"/>
              <w:rPr>
                <w:rFonts w:ascii="Century Gothic" w:hAnsi="Century Gothic" w:cs="Century Gothic"/>
                <w:iCs/>
                <w:sz w:val="18"/>
                <w:szCs w:val="18"/>
              </w:rPr>
            </w:pPr>
            <w:r>
              <w:rPr>
                <w:rFonts w:ascii="Century Gothic" w:hAnsi="Century Gothic" w:cs="Century Gothic"/>
                <w:iCs/>
                <w:sz w:val="18"/>
                <w:szCs w:val="18"/>
              </w:rPr>
              <w:t xml:space="preserve">Área: </w:t>
            </w:r>
            <w:r>
              <w:rPr>
                <w:rFonts w:ascii="Century Gothic" w:hAnsi="Century Gothic" w:cs="Century Gothic"/>
                <w:sz w:val="18"/>
                <w:szCs w:val="18"/>
              </w:rPr>
              <w:t xml:space="preserve">En el manejo de operación y </w:t>
            </w:r>
            <w:r w:rsidR="005F684C">
              <w:rPr>
                <w:rFonts w:ascii="Century Gothic" w:hAnsi="Century Gothic" w:cs="Century Gothic"/>
                <w:sz w:val="18"/>
                <w:szCs w:val="18"/>
              </w:rPr>
              <w:t>operación de programas federalizados</w:t>
            </w:r>
            <w:r>
              <w:rPr>
                <w:rFonts w:ascii="Century Gothic" w:hAnsi="Century Gothic" w:cs="Century Gothic"/>
                <w:sz w:val="18"/>
                <w:szCs w:val="18"/>
              </w:rPr>
              <w:t xml:space="preserve">       </w:t>
            </w:r>
          </w:p>
        </w:tc>
        <w:tc>
          <w:tcPr>
            <w:tcW w:w="3969" w:type="dxa"/>
          </w:tcPr>
          <w:p w:rsidR="001D6BE8" w:rsidRPr="001D6BE8" w:rsidRDefault="001D6BE8" w:rsidP="008D1EE4">
            <w:pPr>
              <w:widowControl w:val="0"/>
              <w:autoSpaceDE w:val="0"/>
              <w:autoSpaceDN w:val="0"/>
              <w:adjustRightInd w:val="0"/>
              <w:rPr>
                <w:rFonts w:ascii="Century Gothic" w:hAnsi="Century Gothic" w:cs="Century Gothic"/>
                <w:iCs/>
                <w:sz w:val="18"/>
                <w:szCs w:val="18"/>
              </w:rPr>
            </w:pPr>
            <w:r>
              <w:rPr>
                <w:rFonts w:ascii="Century Gothic" w:hAnsi="Century Gothic" w:cs="Century Gothic"/>
                <w:iCs/>
                <w:sz w:val="18"/>
                <w:szCs w:val="18"/>
              </w:rPr>
              <w:t>Tiempo:</w:t>
            </w:r>
            <w:r w:rsidR="005F684C">
              <w:rPr>
                <w:rFonts w:ascii="Century Gothic" w:hAnsi="Century Gothic" w:cs="Century Gothic"/>
                <w:iCs/>
                <w:sz w:val="18"/>
                <w:szCs w:val="18"/>
              </w:rPr>
              <w:t xml:space="preserve"> 3</w:t>
            </w:r>
            <w:r>
              <w:rPr>
                <w:rFonts w:ascii="Century Gothic" w:hAnsi="Century Gothic" w:cs="Century Gothic"/>
                <w:iCs/>
                <w:sz w:val="18"/>
                <w:szCs w:val="18"/>
              </w:rPr>
              <w:t xml:space="preserve"> años</w:t>
            </w:r>
          </w:p>
        </w:tc>
      </w:tr>
      <w:tr w:rsidR="001D6BE8" w:rsidTr="005F684C">
        <w:trPr>
          <w:jc w:val="center"/>
        </w:trPr>
        <w:tc>
          <w:tcPr>
            <w:tcW w:w="3794" w:type="dxa"/>
          </w:tcPr>
          <w:p w:rsidR="001D6BE8" w:rsidRPr="001D6BE8" w:rsidRDefault="001D6BE8" w:rsidP="005F684C">
            <w:pPr>
              <w:widowControl w:val="0"/>
              <w:autoSpaceDE w:val="0"/>
              <w:autoSpaceDN w:val="0"/>
              <w:adjustRightInd w:val="0"/>
              <w:rPr>
                <w:rFonts w:ascii="Century Gothic" w:hAnsi="Century Gothic" w:cs="Century Gothic"/>
                <w:iCs/>
                <w:sz w:val="18"/>
                <w:szCs w:val="18"/>
              </w:rPr>
            </w:pPr>
            <w:r>
              <w:rPr>
                <w:rFonts w:ascii="Century Gothic" w:hAnsi="Century Gothic" w:cs="Century Gothic"/>
                <w:iCs/>
                <w:sz w:val="18"/>
                <w:szCs w:val="18"/>
              </w:rPr>
              <w:t xml:space="preserve">Área: </w:t>
            </w:r>
            <w:r w:rsidR="005F684C">
              <w:rPr>
                <w:rFonts w:ascii="Century Gothic" w:hAnsi="Century Gothic" w:cs="Century Gothic"/>
                <w:iCs/>
                <w:sz w:val="18"/>
                <w:szCs w:val="18"/>
              </w:rPr>
              <w:t>Manejo de presupuestos de obra</w:t>
            </w:r>
          </w:p>
        </w:tc>
        <w:tc>
          <w:tcPr>
            <w:tcW w:w="3969" w:type="dxa"/>
          </w:tcPr>
          <w:p w:rsidR="001D6BE8" w:rsidRPr="001D6BE8" w:rsidRDefault="001D6BE8" w:rsidP="008D1EE4">
            <w:pPr>
              <w:widowControl w:val="0"/>
              <w:autoSpaceDE w:val="0"/>
              <w:autoSpaceDN w:val="0"/>
              <w:adjustRightInd w:val="0"/>
              <w:rPr>
                <w:rFonts w:ascii="Century Gothic" w:hAnsi="Century Gothic" w:cs="Century Gothic"/>
                <w:iCs/>
                <w:sz w:val="18"/>
                <w:szCs w:val="18"/>
              </w:rPr>
            </w:pPr>
            <w:r>
              <w:rPr>
                <w:rFonts w:ascii="Century Gothic" w:hAnsi="Century Gothic" w:cs="Century Gothic"/>
                <w:iCs/>
                <w:sz w:val="18"/>
                <w:szCs w:val="18"/>
              </w:rPr>
              <w:t>Tiempo:</w:t>
            </w:r>
            <w:r w:rsidR="005F684C">
              <w:rPr>
                <w:rFonts w:ascii="Century Gothic" w:hAnsi="Century Gothic" w:cs="Century Gothic"/>
                <w:iCs/>
                <w:sz w:val="18"/>
                <w:szCs w:val="18"/>
              </w:rPr>
              <w:t xml:space="preserve"> 2</w:t>
            </w:r>
            <w:r>
              <w:rPr>
                <w:rFonts w:ascii="Century Gothic" w:hAnsi="Century Gothic" w:cs="Century Gothic"/>
                <w:iCs/>
                <w:sz w:val="18"/>
                <w:szCs w:val="18"/>
              </w:rPr>
              <w:t xml:space="preserve"> años</w:t>
            </w:r>
          </w:p>
        </w:tc>
      </w:tr>
    </w:tbl>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8B097D" w:rsidRDefault="001825B4" w:rsidP="005F684C">
      <w:pPr>
        <w:widowControl w:val="0"/>
        <w:tabs>
          <w:tab w:val="left" w:pos="5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p>
    <w:p w:rsidR="005F684C" w:rsidRDefault="005F684C" w:rsidP="005F684C">
      <w:pPr>
        <w:widowControl w:val="0"/>
        <w:tabs>
          <w:tab w:val="left" w:pos="540"/>
        </w:tabs>
        <w:autoSpaceDE w:val="0"/>
        <w:autoSpaceDN w:val="0"/>
        <w:adjustRightInd w:val="0"/>
        <w:spacing w:after="0" w:line="240" w:lineRule="auto"/>
        <w:rPr>
          <w:rFonts w:ascii="Century Gothic" w:hAnsi="Century Gothic" w:cs="Century Gothic"/>
          <w:b/>
          <w:bCs/>
          <w:sz w:val="18"/>
          <w:szCs w:val="18"/>
        </w:rPr>
      </w:pP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¿La ejecución del puesto requiere del conocimiento del inglés o algún otro idioma?</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el grado de dominio.</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5F684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No requerido</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Desempeño básico</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Leer</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F684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Hablar y comprender</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Dominar</w:t>
      </w:r>
    </w:p>
    <w:p w:rsidR="008B097D" w:rsidRDefault="00B40E1B" w:rsidP="008B097D">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8B097D">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¿La ejecución del puesto requiere del conocimiento de manejo de computadora?</w:t>
      </w:r>
    </w:p>
    <w:p w:rsidR="00B40E1B" w:rsidRPr="008B097D" w:rsidRDefault="00B40E1B" w:rsidP="008B097D">
      <w:pPr>
        <w:widowControl w:val="0"/>
        <w:tabs>
          <w:tab w:val="left" w:pos="540"/>
        </w:tabs>
        <w:autoSpaceDE w:val="0"/>
        <w:autoSpaceDN w:val="0"/>
        <w:adjustRightInd w:val="0"/>
        <w:spacing w:after="0" w:line="240" w:lineRule="auto"/>
        <w:rPr>
          <w:rFonts w:ascii="Century Gothic" w:hAnsi="Century Gothic" w:cs="Century Gothic"/>
          <w:bCs/>
          <w:sz w:val="18"/>
          <w:szCs w:val="18"/>
        </w:rPr>
      </w:pPr>
      <w:r w:rsidRPr="008B097D">
        <w:rPr>
          <w:rFonts w:ascii="Century Gothic" w:hAnsi="Century Gothic" w:cs="Century Gothic"/>
          <w:bCs/>
          <w:sz w:val="18"/>
          <w:szCs w:val="18"/>
        </w:rPr>
        <w:tab/>
        <w:t>Indique el grado de dominio.</w:t>
      </w:r>
    </w:p>
    <w:p w:rsidR="00B40E1B" w:rsidRDefault="00B40E1B" w:rsidP="00B40E1B">
      <w:pPr>
        <w:widowControl w:val="0"/>
        <w:tabs>
          <w:tab w:val="left" w:pos="530"/>
          <w:tab w:val="right" w:pos="1270"/>
          <w:tab w:val="left" w:pos="1340"/>
        </w:tabs>
        <w:autoSpaceDE w:val="0"/>
        <w:autoSpaceDN w:val="0"/>
        <w:adjustRightInd w:val="0"/>
        <w:spacing w:before="28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No necesita / No usa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Ingresar / capturar datos. Manejo de operaciones básicas de impresión / guarda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8022E">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Operar los paquetes / Armar cuadros de datos / Formatear documentos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Uso amplio de los menús de funciones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Operación avanzada / Programación de funciones / de Macros (Nivel usuario)</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¿Qué nivel de habilidad de trato con personas requiere el puesto?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B40E1B" w:rsidRDefault="00B40E1B"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Cortesía Normal.</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8022E">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Comunica/Influye/Induce.</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Negocia/Convence.</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Líder/Negociación compleja.</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¿Cuál es el nivel de la responsabilidad gerencial necesaria?</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8B097D" w:rsidRDefault="00B40E1B" w:rsidP="00B40E1B">
      <w:pPr>
        <w:widowControl w:val="0"/>
        <w:tabs>
          <w:tab w:val="left" w:pos="530"/>
          <w:tab w:val="right" w:pos="1270"/>
          <w:tab w:val="left" w:pos="1340"/>
        </w:tabs>
        <w:autoSpaceDE w:val="0"/>
        <w:autoSpaceDN w:val="0"/>
        <w:adjustRightInd w:val="0"/>
        <w:spacing w:after="0" w:line="240" w:lineRule="auto"/>
        <w:rPr>
          <w:rFonts w:ascii="Wingdings" w:hAnsi="Wingdings" w:cs="Wingdings"/>
          <w:sz w:val="18"/>
          <w:szCs w:val="18"/>
        </w:rPr>
      </w:pPr>
      <w:r>
        <w:rPr>
          <w:rFonts w:ascii="Wingdings" w:hAnsi="Wingdings" w:cs="Wingdings"/>
          <w:sz w:val="18"/>
          <w:szCs w:val="18"/>
        </w:rPr>
        <w:tab/>
      </w:r>
    </w:p>
    <w:p w:rsidR="00B40E1B" w:rsidRDefault="008B097D"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1.</w:t>
      </w:r>
      <w:r w:rsidR="00B40E1B">
        <w:rPr>
          <w:rFonts w:ascii="Century Gothic" w:hAnsi="Century Gothic" w:cs="Century Gothic"/>
          <w:sz w:val="18"/>
          <w:szCs w:val="18"/>
        </w:rPr>
        <w:tab/>
        <w:t>No necesaria.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F684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Coordinación eventual de grupos pequeños y/o de actividades muy relacionadas.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Coordinación frecuente de grupos y actividades algo variadas.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Integración de uno o varios Departamentos de una Dirección /</w:t>
      </w:r>
      <w:r w:rsidR="00FB1BE9">
        <w:rPr>
          <w:rFonts w:ascii="Century Gothic" w:hAnsi="Century Gothic" w:cs="Century Gothic"/>
          <w:sz w:val="18"/>
          <w:szCs w:val="18"/>
        </w:rPr>
        <w:t>Área.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Integración de todas las funciones de  una Unidad principal</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F684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Integración de varias Unidades /</w:t>
      </w:r>
      <w:r w:rsidR="00FB1BE9">
        <w:rPr>
          <w:rFonts w:ascii="Century Gothic" w:hAnsi="Century Gothic" w:cs="Century Gothic"/>
          <w:sz w:val="18"/>
          <w:szCs w:val="18"/>
        </w:rPr>
        <w:t>Áreas</w:t>
      </w:r>
      <w:r>
        <w:rPr>
          <w:rFonts w:ascii="Century Gothic" w:hAnsi="Century Gothic" w:cs="Century Gothic"/>
          <w:sz w:val="18"/>
          <w:szCs w:val="18"/>
        </w:rPr>
        <w:t xml:space="preserve"> funcionales de una Dependencia / Secretaría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Integración de todas las áreas de una Secretaría.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Integración de todas las dependencias del Poder Ejecutivo del Estado.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t>¿Cuál es el resultado esencial del puesto?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 xml:space="preserve">Seleccione la </w:t>
      </w:r>
      <w:r w:rsidR="001825B4">
        <w:rPr>
          <w:rFonts w:ascii="Century Gothic" w:hAnsi="Century Gothic" w:cs="Century Gothic"/>
          <w:i/>
          <w:iCs/>
          <w:sz w:val="18"/>
          <w:szCs w:val="18"/>
        </w:rPr>
        <w:t>más</w:t>
      </w:r>
      <w:r>
        <w:rPr>
          <w:rFonts w:ascii="Century Gothic" w:hAnsi="Century Gothic" w:cs="Century Gothic"/>
          <w:i/>
          <w:iCs/>
          <w:sz w:val="18"/>
          <w:szCs w:val="18"/>
        </w:rPr>
        <w:t xml:space="preserve"> relevante en la columna 1 y la segunda </w:t>
      </w:r>
      <w:r w:rsidR="001825B4">
        <w:rPr>
          <w:rFonts w:ascii="Century Gothic" w:hAnsi="Century Gothic" w:cs="Century Gothic"/>
          <w:i/>
          <w:iCs/>
          <w:sz w:val="18"/>
          <w:szCs w:val="18"/>
        </w:rPr>
        <w:t>más</w:t>
      </w:r>
      <w:r>
        <w:rPr>
          <w:rFonts w:ascii="Century Gothic" w:hAnsi="Century Gothic" w:cs="Century Gothic"/>
          <w:i/>
          <w:iCs/>
          <w:sz w:val="18"/>
          <w:szCs w:val="18"/>
        </w:rPr>
        <w:t xml:space="preserve"> relevante en la columna 2.</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Servir</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F684C">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Administrar / Coordinar</w:t>
      </w:r>
    </w:p>
    <w:p w:rsidR="00B40E1B" w:rsidRDefault="00B40E1B" w:rsidP="00B40E1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5F684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Asesorar</w:t>
      </w:r>
    </w:p>
    <w:p w:rsidR="00B40E1B" w:rsidRDefault="00B40E1B" w:rsidP="00B40E1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5F684C">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Controlar</w:t>
      </w:r>
    </w:p>
    <w:p w:rsidR="00B40E1B" w:rsidRDefault="00B40E1B" w:rsidP="00B40E1B">
      <w:pPr>
        <w:widowControl w:val="0"/>
        <w:tabs>
          <w:tab w:val="left" w:pos="530"/>
          <w:tab w:val="left" w:pos="990"/>
          <w:tab w:val="right" w:pos="1670"/>
          <w:tab w:val="left" w:pos="1740"/>
        </w:tabs>
        <w:autoSpaceDE w:val="0"/>
        <w:autoSpaceDN w:val="0"/>
        <w:adjustRightInd w:val="0"/>
        <w:spacing w:before="15"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Custodiar</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Registrar</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5F684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Ejecutar</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En relación al servicio a la comunidad y a los objetivos sociales y políticos del Gobierno del Estado, su puesto: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Apoya el logro de los mismos, aunque el efecto de sus acciones es lejano</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Realiza acciones con efecto claro sobre alguna parte de los mismos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8022E">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Impacta objetivos importantes, aunque no a nivel global de la acción del gobierno.</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Responsable de decisiones y negociaciones de efecto político y social crítico.</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Manejo de personal requerido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el tamaño del grupo de personas a su cargo (directos e indirectos)</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Ninguna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1 a 5</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8022E">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6 a 10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11 a 20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21 a 50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51 a 100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101 a 500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501 a 1000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1,001 a 2,000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10.</w:t>
      </w:r>
      <w:r>
        <w:rPr>
          <w:rFonts w:ascii="Century Gothic" w:hAnsi="Century Gothic" w:cs="Century Gothic"/>
          <w:sz w:val="18"/>
          <w:szCs w:val="18"/>
        </w:rPr>
        <w:tab/>
        <w:t>Más de 2,000</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Recursos financieros a su cargo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(M = 000; MM = 000,000 de pesos anuales)</w:t>
      </w:r>
    </w:p>
    <w:p w:rsidR="00B40E1B" w:rsidRDefault="00B40E1B" w:rsidP="00B40E1B">
      <w:pPr>
        <w:widowControl w:val="0"/>
        <w:tabs>
          <w:tab w:val="left" w:pos="530"/>
          <w:tab w:val="right" w:pos="1270"/>
          <w:tab w:val="left" w:pos="1340"/>
        </w:tabs>
        <w:autoSpaceDE w:val="0"/>
        <w:autoSpaceDN w:val="0"/>
        <w:adjustRightInd w:val="0"/>
        <w:spacing w:before="280" w:after="0" w:line="240" w:lineRule="auto"/>
        <w:rPr>
          <w:rFonts w:ascii="Century Gothic" w:hAnsi="Century Gothic" w:cs="Century Gothic"/>
          <w:sz w:val="18"/>
          <w:szCs w:val="18"/>
        </w:rPr>
      </w:pPr>
      <w:r>
        <w:rPr>
          <w:rFonts w:ascii="Wingdings" w:hAnsi="Wingdings" w:cs="Wingdings"/>
          <w:sz w:val="18"/>
          <w:szCs w:val="18"/>
        </w:rPr>
        <w:tab/>
      </w:r>
      <w:r w:rsidR="00EA682B">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Ninguno (No tiene incidencia evidenciable)</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 xml:space="preserve">Menos de 100 Mil pesos (Montos menores, no cuantificables, pero </w:t>
      </w:r>
      <w:r w:rsidR="001825B4">
        <w:rPr>
          <w:rFonts w:ascii="Century Gothic" w:hAnsi="Century Gothic" w:cs="Century Gothic"/>
          <w:sz w:val="18"/>
          <w:szCs w:val="18"/>
        </w:rPr>
        <w:t>evidenciable</w:t>
      </w:r>
      <w:r>
        <w:rPr>
          <w:rFonts w:ascii="Century Gothic" w:hAnsi="Century Gothic" w:cs="Century Gothic"/>
          <w:sz w:val="18"/>
          <w:szCs w:val="18"/>
        </w:rPr>
        <w:t>)</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101 a 500 Mil pesos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501 Mil  a 1 Millón de pesos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1 a 10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11 a 50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51 a 100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EA682B">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101 a 300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301 A 500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10.</w:t>
      </w:r>
      <w:r>
        <w:rPr>
          <w:rFonts w:ascii="Century Gothic" w:hAnsi="Century Gothic" w:cs="Century Gothic"/>
          <w:sz w:val="18"/>
          <w:szCs w:val="18"/>
        </w:rPr>
        <w:tab/>
        <w:t>501 a 1,000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11.</w:t>
      </w:r>
      <w:r>
        <w:rPr>
          <w:rFonts w:ascii="Century Gothic" w:hAnsi="Century Gothic" w:cs="Century Gothic"/>
          <w:sz w:val="18"/>
          <w:szCs w:val="18"/>
        </w:rPr>
        <w:tab/>
        <w:t>1,001 a 2,000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12.</w:t>
      </w:r>
      <w:r>
        <w:rPr>
          <w:rFonts w:ascii="Century Gothic" w:hAnsi="Century Gothic" w:cs="Century Gothic"/>
          <w:sz w:val="18"/>
          <w:szCs w:val="18"/>
        </w:rPr>
        <w:tab/>
        <w:t>2,001 a 5,000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13.</w:t>
      </w:r>
      <w:r>
        <w:rPr>
          <w:rFonts w:ascii="Century Gothic" w:hAnsi="Century Gothic" w:cs="Century Gothic"/>
          <w:sz w:val="18"/>
          <w:szCs w:val="18"/>
        </w:rPr>
        <w:tab/>
        <w:t>Más de 5000 Millones</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¿Si maneja recursos financieros, su responsabilidad sobre ellos es?</w:t>
      </w:r>
    </w:p>
    <w:p w:rsidR="001825B4" w:rsidRPr="001825B4" w:rsidRDefault="001825B4" w:rsidP="00B40E1B">
      <w:pPr>
        <w:widowControl w:val="0"/>
        <w:tabs>
          <w:tab w:val="left" w:pos="540"/>
        </w:tabs>
        <w:autoSpaceDE w:val="0"/>
        <w:autoSpaceDN w:val="0"/>
        <w:adjustRightInd w:val="0"/>
        <w:spacing w:after="0" w:line="240" w:lineRule="auto"/>
        <w:rPr>
          <w:rFonts w:ascii="Century Gothic" w:hAnsi="Century Gothic" w:cs="Century Gothic"/>
          <w:b/>
          <w:bCs/>
          <w:sz w:val="2"/>
          <w:szCs w:val="2"/>
        </w:rPr>
      </w:pPr>
    </w:p>
    <w:p w:rsidR="00B40E1B" w:rsidRDefault="00B40E1B" w:rsidP="001825B4">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1825B4" w:rsidRDefault="001825B4" w:rsidP="001825B4">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1825B4" w:rsidRDefault="001825B4" w:rsidP="001825B4">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7"/>
          <w:szCs w:val="17"/>
        </w:rPr>
      </w:pPr>
      <w:r>
        <w:rPr>
          <w:rFonts w:ascii="Wingdings" w:hAnsi="Wingdings" w:cs="Wingdings"/>
          <w:sz w:val="18"/>
          <w:szCs w:val="18"/>
        </w:rPr>
        <w:tab/>
      </w:r>
      <w:r w:rsidR="00EA682B">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1.</w:t>
      </w:r>
      <w:r w:rsidR="00B40E1B">
        <w:rPr>
          <w:rFonts w:ascii="Century Gothic" w:hAnsi="Century Gothic" w:cs="Century Gothic"/>
          <w:sz w:val="18"/>
          <w:szCs w:val="18"/>
        </w:rPr>
        <w:tab/>
        <w:t>Ninguna</w:t>
      </w:r>
    </w:p>
    <w:p w:rsidR="00B40E1B" w:rsidRDefault="001825B4" w:rsidP="001825B4">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EA682B">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2.</w:t>
      </w:r>
      <w:r w:rsidR="00B40E1B">
        <w:rPr>
          <w:rFonts w:ascii="Century Gothic" w:hAnsi="Century Gothic" w:cs="Century Gothic"/>
          <w:sz w:val="18"/>
          <w:szCs w:val="18"/>
        </w:rPr>
        <w:tab/>
        <w:t>Custodiarlos /Registrarlos / Posibilidades lejanas de eficientar la cifra de referencia</w:t>
      </w:r>
    </w:p>
    <w:p w:rsidR="00B40E1B" w:rsidRDefault="001825B4" w:rsidP="001825B4">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B40E1B">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3.</w:t>
      </w:r>
      <w:r w:rsidR="00B40E1B">
        <w:rPr>
          <w:rFonts w:ascii="Century Gothic" w:hAnsi="Century Gothic" w:cs="Century Gothic"/>
          <w:sz w:val="18"/>
          <w:szCs w:val="18"/>
        </w:rPr>
        <w:tab/>
        <w:t>Controlarlos/ Administrarlos / Apoyo a su eficiencia / Posibilidades reales de eficientamiento</w:t>
      </w:r>
    </w:p>
    <w:p w:rsidR="00B40E1B" w:rsidRDefault="001825B4" w:rsidP="001825B4">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r w:rsidR="00B40E1B">
        <w:rPr>
          <w:rFonts w:ascii="Century Gothic" w:hAnsi="Century Gothic" w:cs="Century Gothic"/>
          <w:sz w:val="18"/>
          <w:szCs w:val="18"/>
        </w:rPr>
        <w:t>importante a la cifra de referencia</w:t>
      </w:r>
    </w:p>
    <w:p w:rsidR="00B40E1B" w:rsidRDefault="001825B4" w:rsidP="001825B4">
      <w:pPr>
        <w:widowControl w:val="0"/>
        <w:tabs>
          <w:tab w:val="left" w:pos="530"/>
          <w:tab w:val="right" w:pos="1270"/>
          <w:tab w:val="left" w:pos="1340"/>
        </w:tabs>
        <w:autoSpaceDE w:val="0"/>
        <w:autoSpaceDN w:val="0"/>
        <w:adjustRightInd w:val="0"/>
        <w:spacing w:before="15" w:after="0" w:line="240" w:lineRule="auto"/>
        <w:rPr>
          <w:rFonts w:ascii="Century Gothic" w:hAnsi="Century Gothic" w:cs="Century Gothic"/>
          <w:sz w:val="18"/>
          <w:szCs w:val="18"/>
        </w:rPr>
      </w:pPr>
      <w:r>
        <w:rPr>
          <w:rFonts w:ascii="Wingdings" w:hAnsi="Wingdings" w:cs="Wingdings"/>
          <w:sz w:val="18"/>
          <w:szCs w:val="18"/>
        </w:rPr>
        <w:tab/>
      </w:r>
      <w:r w:rsidR="00B40E1B">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4.</w:t>
      </w:r>
      <w:r w:rsidR="00B40E1B">
        <w:rPr>
          <w:rFonts w:ascii="Century Gothic" w:hAnsi="Century Gothic" w:cs="Century Gothic"/>
          <w:sz w:val="18"/>
          <w:szCs w:val="18"/>
        </w:rPr>
        <w:tab/>
        <w:t>Autorizarlos bajo presupuesto propio / Responsable del Valor Agregado de los mismos.</w:t>
      </w:r>
    </w:p>
    <w:p w:rsidR="008B097D"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p w:rsidR="00B40E1B"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B40E1B" w:rsidRDefault="00B40E1B" w:rsidP="00B40E1B">
      <w:pPr>
        <w:widowControl w:val="0"/>
        <w:tabs>
          <w:tab w:val="left" w:pos="530"/>
          <w:tab w:val="right" w:pos="1270"/>
          <w:tab w:val="left" w:pos="1340"/>
        </w:tabs>
        <w:autoSpaceDE w:val="0"/>
        <w:autoSpaceDN w:val="0"/>
        <w:adjustRightInd w:val="0"/>
        <w:spacing w:before="28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Variantes mínimas; hechos bien conocidos y relacionables.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Algunas variantes y modalidades controladas; Se compara, se eligen soluciones.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F684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Variantes: Identifica elementos relevantes y los pondera para elegir una opción.</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F684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Variantes amplias. Hechos poco repetitivos que forzan el análisis para elegir opciones.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Variantes amplias. Hechos poco repetitivos que demandan proponer nuevas soluciones.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Variantes amplias. Debe generar propuestas creativas / innovadoras.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Situaciones muy complejas que demandan pensamiento especulativo y de alto contenido original</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Se parte de hechos / situaciones con muy vaga definición. Se requiere pensamiento abstracto y muy</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original. Desarrolla bases para nuevos paradigmas.</w:t>
      </w:r>
    </w:p>
    <w:p w:rsidR="00B40E1B"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ab/>
        <w:t>Marco de actuación y supervisión recibida</w:t>
      </w:r>
    </w:p>
    <w:p w:rsidR="00B40E1B"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B40E1B" w:rsidRDefault="00B40E1B" w:rsidP="00B40E1B">
      <w:pPr>
        <w:widowControl w:val="0"/>
        <w:tabs>
          <w:tab w:val="left" w:pos="530"/>
          <w:tab w:val="right" w:pos="1270"/>
          <w:tab w:val="left" w:pos="1340"/>
        </w:tabs>
        <w:autoSpaceDE w:val="0"/>
        <w:autoSpaceDN w:val="0"/>
        <w:adjustRightInd w:val="0"/>
        <w:spacing w:before="28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Instrucciones precisas y detalladas en tareas simples; la supervisión recibida es directa.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Rutinas sencillas e instrucciones generales. Se revisan sus resultados dentro de la jornada o en</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intervalos de pocas horas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Rutinas relativamente complejas bajo prácticas estandarizadas y/o procedimientos establecidos  Por</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lo general, los resultados del puesto se revisan al final de la jornada ó en períodos cortos.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F684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Procedimientos e instrucciones generales. Puede ordenar la secuencia pero no cambiar los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procedimientos. Los períodos de supervisión pueden ocurrir en el término de varios días.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5F684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Programas establecidos / procedimientos amplios. El titular toma las decisiones para que los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resultados se logren, corrigiendo desviaciones y destrabando obstáculos. Aunque informa con</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frecuencia, sus resultados son evaluables en períodos de pocas semanas.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Objetivos / resultados operacionales. El titular define los planes y programas para ejecutarlos y los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maneja dentro de políticas, estrategias, tácticas y presupuestos aprobados. La supervisión recibida es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de tipo gerencial, y es evaluado en sus avances en períodos de pocos meses, aunque emita informes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intermedios.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Metas. En el marco de los Planes de gobierno y de los lineamientos del Gobernador, el titular define</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los programas genéricos para alguna área / Unidad principal, y establece las tácticas para su</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manejo. La supervisión recibida es holgada. Sus resultados se miden en horizontes amplios (Semestral /</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Anual).</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Metas genéricas. Establece los lineamientos estratégicos para el alcance del Plan de Gobierno en la</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Dependencia a su cargo y define y aprueba los programas generales necesarios para el logro de</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dichas metas. Sus resultados son evaluables en períodos más allá del corto plazo ( 2 o más años)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Misión organizacional. Corresponde al Primer Ejecutivo de la Entidad. Dentro de sus atribuciones, está</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el modificar el objetivo social y político del Plan de Gobierno e instrumentos de ejecución asociados.</w:t>
      </w:r>
    </w:p>
    <w:p w:rsidR="001825B4" w:rsidRDefault="001825B4"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p>
    <w:p w:rsidR="00B40E1B" w:rsidRDefault="00B40E1B" w:rsidP="00B40E1B">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ab/>
        <w:t>DATOS DE APROBACIÓN</w:t>
      </w:r>
    </w:p>
    <w:p w:rsidR="001825B4" w:rsidRDefault="00B40E1B" w:rsidP="00B40E1B">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ab/>
        <w:t>Información provista por:</w:t>
      </w:r>
    </w:p>
    <w:p w:rsidR="00B40E1B" w:rsidRDefault="00B40E1B" w:rsidP="00B40E1B">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ab/>
      </w:r>
    </w:p>
    <w:p w:rsidR="00B40E1B" w:rsidRDefault="001825B4" w:rsidP="00B40E1B">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b/>
          <w:bCs/>
          <w:sz w:val="18"/>
          <w:szCs w:val="18"/>
        </w:rPr>
        <w:tab/>
        <w:t>Nombre</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5F684C">
        <w:rPr>
          <w:rFonts w:ascii="Century Gothic" w:hAnsi="Century Gothic" w:cs="Century Gothic"/>
          <w:sz w:val="18"/>
          <w:szCs w:val="18"/>
        </w:rPr>
        <w:t>Guillermo Martínez Nieblas</w:t>
      </w:r>
      <w:r w:rsidR="00B40E1B">
        <w:rPr>
          <w:rFonts w:ascii="Century Gothic" w:hAnsi="Century Gothic" w:cs="Century Gothic"/>
          <w:sz w:val="18"/>
          <w:szCs w:val="18"/>
        </w:rPr>
        <w:tab/>
      </w:r>
      <w:r>
        <w:rPr>
          <w:rFonts w:ascii="Century Gothic" w:hAnsi="Century Gothic" w:cs="Century Gothic"/>
          <w:b/>
          <w:bCs/>
          <w:sz w:val="18"/>
          <w:szCs w:val="18"/>
        </w:rPr>
        <w:t>Nombre</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58022E">
        <w:rPr>
          <w:rFonts w:ascii="Century Gothic" w:hAnsi="Century Gothic" w:cs="Century Gothic"/>
          <w:sz w:val="18"/>
          <w:szCs w:val="18"/>
        </w:rPr>
        <w:t>Noé Martinez García</w:t>
      </w:r>
    </w:p>
    <w:p w:rsidR="001825B4" w:rsidRDefault="001825B4" w:rsidP="00B40E1B">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8"/>
          <w:szCs w:val="18"/>
        </w:rPr>
      </w:pPr>
    </w:p>
    <w:p w:rsidR="00B40E1B" w:rsidRDefault="00B40E1B" w:rsidP="00B40E1B">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b/>
          <w:bCs/>
          <w:sz w:val="18"/>
          <w:szCs w:val="18"/>
        </w:rPr>
        <w:tab/>
      </w:r>
      <w:r w:rsidR="001825B4">
        <w:rPr>
          <w:rFonts w:ascii="Century Gothic" w:hAnsi="Century Gothic" w:cs="Century Gothic"/>
          <w:b/>
          <w:bCs/>
          <w:sz w:val="18"/>
          <w:szCs w:val="18"/>
        </w:rPr>
        <w:t>Cargo</w:t>
      </w:r>
      <w:r>
        <w:rPr>
          <w:rFonts w:ascii="Century Gothic" w:hAnsi="Century Gothic" w:cs="Century Gothic"/>
          <w:b/>
          <w:bCs/>
          <w:sz w:val="18"/>
          <w:szCs w:val="18"/>
        </w:rPr>
        <w:t>:</w:t>
      </w:r>
      <w:r>
        <w:rPr>
          <w:rFonts w:ascii="Century Gothic" w:hAnsi="Century Gothic" w:cs="Century Gothic"/>
          <w:b/>
          <w:bCs/>
          <w:sz w:val="18"/>
          <w:szCs w:val="18"/>
        </w:rPr>
        <w:tab/>
      </w:r>
      <w:r w:rsidR="0058022E">
        <w:rPr>
          <w:rFonts w:ascii="Century Gothic" w:hAnsi="Century Gothic" w:cs="Century Gothic"/>
          <w:sz w:val="18"/>
          <w:szCs w:val="18"/>
        </w:rPr>
        <w:t xml:space="preserve">Director de </w:t>
      </w:r>
      <w:r w:rsidR="005F684C">
        <w:rPr>
          <w:rFonts w:ascii="Century Gothic" w:hAnsi="Century Gothic" w:cs="Century Gothic"/>
          <w:sz w:val="18"/>
          <w:szCs w:val="18"/>
        </w:rPr>
        <w:t>Supervisión y Construcción</w:t>
      </w:r>
      <w:r>
        <w:rPr>
          <w:rFonts w:ascii="Century Gothic" w:hAnsi="Century Gothic" w:cs="Century Gothic"/>
          <w:sz w:val="18"/>
          <w:szCs w:val="18"/>
        </w:rPr>
        <w:tab/>
      </w:r>
      <w:r w:rsidR="001825B4">
        <w:rPr>
          <w:rFonts w:ascii="Century Gothic" w:hAnsi="Century Gothic" w:cs="Century Gothic"/>
          <w:b/>
          <w:bCs/>
          <w:sz w:val="18"/>
          <w:szCs w:val="18"/>
        </w:rPr>
        <w:t>Cargo</w:t>
      </w:r>
      <w:r>
        <w:rPr>
          <w:rFonts w:ascii="Century Gothic" w:hAnsi="Century Gothic" w:cs="Century Gothic"/>
          <w:b/>
          <w:bCs/>
          <w:sz w:val="18"/>
          <w:szCs w:val="18"/>
        </w:rPr>
        <w:t>:</w:t>
      </w:r>
      <w:r>
        <w:rPr>
          <w:rFonts w:ascii="Century Gothic" w:hAnsi="Century Gothic" w:cs="Century Gothic"/>
          <w:b/>
          <w:bCs/>
          <w:sz w:val="18"/>
          <w:szCs w:val="18"/>
        </w:rPr>
        <w:tab/>
      </w:r>
      <w:r w:rsidR="0058022E">
        <w:rPr>
          <w:rFonts w:ascii="Century Gothic" w:hAnsi="Century Gothic" w:cs="Century Gothic"/>
          <w:sz w:val="18"/>
          <w:szCs w:val="18"/>
        </w:rPr>
        <w:t>Director General de Infraestructura</w:t>
      </w:r>
    </w:p>
    <w:p w:rsidR="0058022E" w:rsidRDefault="0058022E" w:rsidP="0058022E">
      <w:pPr>
        <w:widowControl w:val="0"/>
        <w:tabs>
          <w:tab w:val="left" w:pos="6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 xml:space="preserve">             </w:t>
      </w:r>
      <w:r>
        <w:rPr>
          <w:rFonts w:ascii="Century Gothic" w:hAnsi="Century Gothic" w:cs="Century Gothic"/>
          <w:sz w:val="18"/>
          <w:szCs w:val="18"/>
        </w:rPr>
        <w:tab/>
        <w:t>Hidráulica Urbana</w:t>
      </w:r>
    </w:p>
    <w:p w:rsidR="0058022E" w:rsidRDefault="0058022E" w:rsidP="00B40E1B">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8"/>
          <w:szCs w:val="18"/>
        </w:rPr>
      </w:pPr>
    </w:p>
    <w:sectPr w:rsidR="0058022E" w:rsidSect="00213684">
      <w:headerReference w:type="default" r:id="rId9"/>
      <w:footerReference w:type="default" r:id="rId10"/>
      <w:pgSz w:w="11907" w:h="16839" w:code="9"/>
      <w:pgMar w:top="729" w:right="720" w:bottom="1000" w:left="720" w:header="426" w:footer="57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FD6" w:rsidRDefault="00422FD6" w:rsidP="00FF7C31">
      <w:pPr>
        <w:spacing w:after="0" w:line="240" w:lineRule="auto"/>
      </w:pPr>
      <w:r>
        <w:separator/>
      </w:r>
    </w:p>
  </w:endnote>
  <w:endnote w:type="continuationSeparator" w:id="0">
    <w:p w:rsidR="00422FD6" w:rsidRDefault="00422FD6" w:rsidP="00FF7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F" w:rsidRDefault="0017325F" w:rsidP="00FB1BE9">
    <w:pPr>
      <w:pStyle w:val="Piedepgina"/>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fldSimple w:instr=" PAGE   \* MERGEFORMAT ">
      <w:r w:rsidR="00422FD6" w:rsidRPr="00422FD6">
        <w:rPr>
          <w:rFonts w:asciiTheme="majorHAnsi" w:hAnsiTheme="majorHAnsi"/>
          <w:noProof/>
        </w:rPr>
        <w:t>1</w:t>
      </w:r>
    </w:fldSimple>
  </w:p>
  <w:p w:rsidR="0017325F" w:rsidRDefault="001732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FD6" w:rsidRDefault="00422FD6" w:rsidP="00FF7C31">
      <w:pPr>
        <w:spacing w:after="0" w:line="240" w:lineRule="auto"/>
      </w:pPr>
      <w:r>
        <w:separator/>
      </w:r>
    </w:p>
  </w:footnote>
  <w:footnote w:type="continuationSeparator" w:id="0">
    <w:p w:rsidR="00422FD6" w:rsidRDefault="00422FD6" w:rsidP="00FF7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F" w:rsidRDefault="00EF0295">
    <w:pPr>
      <w:pStyle w:val="Encabezado"/>
    </w:pPr>
    <w:r>
      <w:t>Fecha de Captura</w:t>
    </w:r>
    <w:r w:rsidR="0017325F">
      <w:t xml:space="preserve">:  </w:t>
    </w:r>
    <w:r w:rsidR="0058022E">
      <w:t>23</w:t>
    </w:r>
    <w:r w:rsidR="0017325F">
      <w:t>/</w:t>
    </w:r>
    <w:r w:rsidR="0058022E">
      <w:t>Mayo</w:t>
    </w:r>
    <w:r w:rsidR="0017325F">
      <w:t>/</w:t>
    </w:r>
    <w:r w:rsidR="0058022E">
      <w:t>2016</w:t>
    </w:r>
    <w:r w:rsidR="0017325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D01"/>
    <w:multiLevelType w:val="hybridMultilevel"/>
    <w:tmpl w:val="1CE270C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
    <w:nsid w:val="45FA4D2C"/>
    <w:multiLevelType w:val="hybridMultilevel"/>
    <w:tmpl w:val="EDFC70F0"/>
    <w:lvl w:ilvl="0" w:tplc="B6CEAAEE">
      <w:start w:val="1"/>
      <w:numFmt w:val="decimal"/>
      <w:lvlText w:val="%1."/>
      <w:lvlJc w:val="left"/>
      <w:pPr>
        <w:ind w:left="564" w:hanging="360"/>
      </w:pPr>
      <w:rPr>
        <w:rFonts w:cs="Times New Roman" w:hint="default"/>
        <w:b/>
        <w:sz w:val="22"/>
      </w:rPr>
    </w:lvl>
    <w:lvl w:ilvl="1" w:tplc="0C0A0019" w:tentative="1">
      <w:start w:val="1"/>
      <w:numFmt w:val="lowerLetter"/>
      <w:lvlText w:val="%2."/>
      <w:lvlJc w:val="left"/>
      <w:pPr>
        <w:ind w:left="1284" w:hanging="360"/>
      </w:pPr>
      <w:rPr>
        <w:rFonts w:cs="Times New Roman"/>
      </w:rPr>
    </w:lvl>
    <w:lvl w:ilvl="2" w:tplc="0C0A001B" w:tentative="1">
      <w:start w:val="1"/>
      <w:numFmt w:val="lowerRoman"/>
      <w:lvlText w:val="%3."/>
      <w:lvlJc w:val="right"/>
      <w:pPr>
        <w:ind w:left="2004" w:hanging="180"/>
      </w:pPr>
      <w:rPr>
        <w:rFonts w:cs="Times New Roman"/>
      </w:rPr>
    </w:lvl>
    <w:lvl w:ilvl="3" w:tplc="0C0A000F" w:tentative="1">
      <w:start w:val="1"/>
      <w:numFmt w:val="decimal"/>
      <w:lvlText w:val="%4."/>
      <w:lvlJc w:val="left"/>
      <w:pPr>
        <w:ind w:left="2724" w:hanging="360"/>
      </w:pPr>
      <w:rPr>
        <w:rFonts w:cs="Times New Roman"/>
      </w:rPr>
    </w:lvl>
    <w:lvl w:ilvl="4" w:tplc="0C0A0019" w:tentative="1">
      <w:start w:val="1"/>
      <w:numFmt w:val="lowerLetter"/>
      <w:lvlText w:val="%5."/>
      <w:lvlJc w:val="left"/>
      <w:pPr>
        <w:ind w:left="3444" w:hanging="360"/>
      </w:pPr>
      <w:rPr>
        <w:rFonts w:cs="Times New Roman"/>
      </w:rPr>
    </w:lvl>
    <w:lvl w:ilvl="5" w:tplc="0C0A001B" w:tentative="1">
      <w:start w:val="1"/>
      <w:numFmt w:val="lowerRoman"/>
      <w:lvlText w:val="%6."/>
      <w:lvlJc w:val="right"/>
      <w:pPr>
        <w:ind w:left="4164" w:hanging="180"/>
      </w:pPr>
      <w:rPr>
        <w:rFonts w:cs="Times New Roman"/>
      </w:rPr>
    </w:lvl>
    <w:lvl w:ilvl="6" w:tplc="0C0A000F" w:tentative="1">
      <w:start w:val="1"/>
      <w:numFmt w:val="decimal"/>
      <w:lvlText w:val="%7."/>
      <w:lvlJc w:val="left"/>
      <w:pPr>
        <w:ind w:left="4884" w:hanging="360"/>
      </w:pPr>
      <w:rPr>
        <w:rFonts w:cs="Times New Roman"/>
      </w:rPr>
    </w:lvl>
    <w:lvl w:ilvl="7" w:tplc="0C0A0019" w:tentative="1">
      <w:start w:val="1"/>
      <w:numFmt w:val="lowerLetter"/>
      <w:lvlText w:val="%8."/>
      <w:lvlJc w:val="left"/>
      <w:pPr>
        <w:ind w:left="5604" w:hanging="360"/>
      </w:pPr>
      <w:rPr>
        <w:rFonts w:cs="Times New Roman"/>
      </w:rPr>
    </w:lvl>
    <w:lvl w:ilvl="8" w:tplc="0C0A001B" w:tentative="1">
      <w:start w:val="1"/>
      <w:numFmt w:val="lowerRoman"/>
      <w:lvlText w:val="%9."/>
      <w:lvlJc w:val="right"/>
      <w:pPr>
        <w:ind w:left="6324" w:hanging="180"/>
      </w:pPr>
      <w:rPr>
        <w:rFonts w:cs="Times New Roman"/>
      </w:rPr>
    </w:lvl>
  </w:abstractNum>
  <w:abstractNum w:abstractNumId="3">
    <w:nsid w:val="5F2021CE"/>
    <w:multiLevelType w:val="hybridMultilevel"/>
    <w:tmpl w:val="852669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655007B4"/>
    <w:multiLevelType w:val="hybridMultilevel"/>
    <w:tmpl w:val="46602156"/>
    <w:lvl w:ilvl="0" w:tplc="52725BB2">
      <w:start w:val="1"/>
      <w:numFmt w:val="decimal"/>
      <w:lvlText w:val="%1."/>
      <w:lvlJc w:val="left"/>
      <w:pPr>
        <w:ind w:left="900" w:hanging="360"/>
      </w:pPr>
      <w:rPr>
        <w:rFonts w:cs="Times New Roman" w:hint="default"/>
      </w:rPr>
    </w:lvl>
    <w:lvl w:ilvl="1" w:tplc="080A0019" w:tentative="1">
      <w:start w:val="1"/>
      <w:numFmt w:val="lowerLetter"/>
      <w:lvlText w:val="%2."/>
      <w:lvlJc w:val="left"/>
      <w:pPr>
        <w:ind w:left="1620" w:hanging="360"/>
      </w:pPr>
      <w:rPr>
        <w:rFonts w:cs="Times New Roman"/>
      </w:rPr>
    </w:lvl>
    <w:lvl w:ilvl="2" w:tplc="080A001B" w:tentative="1">
      <w:start w:val="1"/>
      <w:numFmt w:val="lowerRoman"/>
      <w:lvlText w:val="%3."/>
      <w:lvlJc w:val="right"/>
      <w:pPr>
        <w:ind w:left="2340" w:hanging="180"/>
      </w:pPr>
      <w:rPr>
        <w:rFonts w:cs="Times New Roman"/>
      </w:rPr>
    </w:lvl>
    <w:lvl w:ilvl="3" w:tplc="080A000F" w:tentative="1">
      <w:start w:val="1"/>
      <w:numFmt w:val="decimal"/>
      <w:lvlText w:val="%4."/>
      <w:lvlJc w:val="left"/>
      <w:pPr>
        <w:ind w:left="3060" w:hanging="360"/>
      </w:pPr>
      <w:rPr>
        <w:rFonts w:cs="Times New Roman"/>
      </w:rPr>
    </w:lvl>
    <w:lvl w:ilvl="4" w:tplc="080A0019" w:tentative="1">
      <w:start w:val="1"/>
      <w:numFmt w:val="lowerLetter"/>
      <w:lvlText w:val="%5."/>
      <w:lvlJc w:val="left"/>
      <w:pPr>
        <w:ind w:left="3780" w:hanging="360"/>
      </w:pPr>
      <w:rPr>
        <w:rFonts w:cs="Times New Roman"/>
      </w:rPr>
    </w:lvl>
    <w:lvl w:ilvl="5" w:tplc="080A001B" w:tentative="1">
      <w:start w:val="1"/>
      <w:numFmt w:val="lowerRoman"/>
      <w:lvlText w:val="%6."/>
      <w:lvlJc w:val="right"/>
      <w:pPr>
        <w:ind w:left="4500" w:hanging="180"/>
      </w:pPr>
      <w:rPr>
        <w:rFonts w:cs="Times New Roman"/>
      </w:rPr>
    </w:lvl>
    <w:lvl w:ilvl="6" w:tplc="080A000F" w:tentative="1">
      <w:start w:val="1"/>
      <w:numFmt w:val="decimal"/>
      <w:lvlText w:val="%7."/>
      <w:lvlJc w:val="left"/>
      <w:pPr>
        <w:ind w:left="5220" w:hanging="360"/>
      </w:pPr>
      <w:rPr>
        <w:rFonts w:cs="Times New Roman"/>
      </w:rPr>
    </w:lvl>
    <w:lvl w:ilvl="7" w:tplc="080A0019" w:tentative="1">
      <w:start w:val="1"/>
      <w:numFmt w:val="lowerLetter"/>
      <w:lvlText w:val="%8."/>
      <w:lvlJc w:val="left"/>
      <w:pPr>
        <w:ind w:left="5940" w:hanging="360"/>
      </w:pPr>
      <w:rPr>
        <w:rFonts w:cs="Times New Roman"/>
      </w:rPr>
    </w:lvl>
    <w:lvl w:ilvl="8" w:tplc="080A001B" w:tentative="1">
      <w:start w:val="1"/>
      <w:numFmt w:val="lowerRoman"/>
      <w:lvlText w:val="%9."/>
      <w:lvlJc w:val="right"/>
      <w:pPr>
        <w:ind w:left="666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42E"/>
    <w:rsid w:val="000439D3"/>
    <w:rsid w:val="00065227"/>
    <w:rsid w:val="00071E72"/>
    <w:rsid w:val="00094292"/>
    <w:rsid w:val="000E00C3"/>
    <w:rsid w:val="000F6173"/>
    <w:rsid w:val="000F6A61"/>
    <w:rsid w:val="0010098E"/>
    <w:rsid w:val="001028C3"/>
    <w:rsid w:val="00144F15"/>
    <w:rsid w:val="0017325F"/>
    <w:rsid w:val="001825B4"/>
    <w:rsid w:val="001D34E2"/>
    <w:rsid w:val="001D4952"/>
    <w:rsid w:val="001D6BE8"/>
    <w:rsid w:val="00213684"/>
    <w:rsid w:val="002261AD"/>
    <w:rsid w:val="00280B20"/>
    <w:rsid w:val="002861B8"/>
    <w:rsid w:val="00294365"/>
    <w:rsid w:val="0029697F"/>
    <w:rsid w:val="00322984"/>
    <w:rsid w:val="00323DDA"/>
    <w:rsid w:val="00325AE6"/>
    <w:rsid w:val="003305C0"/>
    <w:rsid w:val="0033144A"/>
    <w:rsid w:val="00357E67"/>
    <w:rsid w:val="003B4F10"/>
    <w:rsid w:val="003C5284"/>
    <w:rsid w:val="00422FD6"/>
    <w:rsid w:val="00475411"/>
    <w:rsid w:val="00487731"/>
    <w:rsid w:val="004916B9"/>
    <w:rsid w:val="004C206E"/>
    <w:rsid w:val="004E197E"/>
    <w:rsid w:val="004E7230"/>
    <w:rsid w:val="004F0C57"/>
    <w:rsid w:val="0058022E"/>
    <w:rsid w:val="00581735"/>
    <w:rsid w:val="005C48A7"/>
    <w:rsid w:val="005C6A19"/>
    <w:rsid w:val="005D3014"/>
    <w:rsid w:val="005E3EF6"/>
    <w:rsid w:val="005F684C"/>
    <w:rsid w:val="00646253"/>
    <w:rsid w:val="006739A9"/>
    <w:rsid w:val="00674330"/>
    <w:rsid w:val="006C1C46"/>
    <w:rsid w:val="007048B2"/>
    <w:rsid w:val="00711960"/>
    <w:rsid w:val="0073140E"/>
    <w:rsid w:val="00733800"/>
    <w:rsid w:val="0075081B"/>
    <w:rsid w:val="00757278"/>
    <w:rsid w:val="007849A1"/>
    <w:rsid w:val="00787378"/>
    <w:rsid w:val="00796DE2"/>
    <w:rsid w:val="007B504E"/>
    <w:rsid w:val="007C373F"/>
    <w:rsid w:val="00855EF9"/>
    <w:rsid w:val="0085715D"/>
    <w:rsid w:val="008A3E0B"/>
    <w:rsid w:val="008B097D"/>
    <w:rsid w:val="008C7065"/>
    <w:rsid w:val="008D1EE4"/>
    <w:rsid w:val="008E2C3D"/>
    <w:rsid w:val="00922153"/>
    <w:rsid w:val="009B57A9"/>
    <w:rsid w:val="00A0427A"/>
    <w:rsid w:val="00A1261F"/>
    <w:rsid w:val="00B03A9F"/>
    <w:rsid w:val="00B40359"/>
    <w:rsid w:val="00B40E1B"/>
    <w:rsid w:val="00B4596D"/>
    <w:rsid w:val="00B53099"/>
    <w:rsid w:val="00B57498"/>
    <w:rsid w:val="00B648B4"/>
    <w:rsid w:val="00B67829"/>
    <w:rsid w:val="00B719E2"/>
    <w:rsid w:val="00BB2437"/>
    <w:rsid w:val="00BB4290"/>
    <w:rsid w:val="00BE621F"/>
    <w:rsid w:val="00C54751"/>
    <w:rsid w:val="00C65786"/>
    <w:rsid w:val="00CE142E"/>
    <w:rsid w:val="00D5318A"/>
    <w:rsid w:val="00DC29B9"/>
    <w:rsid w:val="00DD1AF9"/>
    <w:rsid w:val="00E51BD2"/>
    <w:rsid w:val="00E76836"/>
    <w:rsid w:val="00EA682B"/>
    <w:rsid w:val="00EF0295"/>
    <w:rsid w:val="00EF26E7"/>
    <w:rsid w:val="00EF5576"/>
    <w:rsid w:val="00F351EB"/>
    <w:rsid w:val="00F50863"/>
    <w:rsid w:val="00F70D9A"/>
    <w:rsid w:val="00FB1BE9"/>
    <w:rsid w:val="00FE7796"/>
    <w:rsid w:val="00FF2C4A"/>
    <w:rsid w:val="00FF738B"/>
    <w:rsid w:val="00FF7C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C31"/>
    <w:pPr>
      <w:tabs>
        <w:tab w:val="center" w:pos="4252"/>
        <w:tab w:val="right" w:pos="8504"/>
      </w:tabs>
    </w:pPr>
  </w:style>
  <w:style w:type="character" w:customStyle="1" w:styleId="EncabezadoCar">
    <w:name w:val="Encabezado Car"/>
    <w:basedOn w:val="Fuentedeprrafopredeter"/>
    <w:link w:val="Encabezado"/>
    <w:uiPriority w:val="99"/>
    <w:locked/>
    <w:rsid w:val="00FF7C31"/>
    <w:rPr>
      <w:rFonts w:cs="Times New Roman"/>
    </w:rPr>
  </w:style>
  <w:style w:type="paragraph" w:styleId="Piedepgina">
    <w:name w:val="footer"/>
    <w:basedOn w:val="Normal"/>
    <w:link w:val="PiedepginaCar"/>
    <w:uiPriority w:val="99"/>
    <w:unhideWhenUsed/>
    <w:rsid w:val="00FF7C31"/>
    <w:pPr>
      <w:tabs>
        <w:tab w:val="center" w:pos="4252"/>
        <w:tab w:val="right" w:pos="8504"/>
      </w:tabs>
    </w:pPr>
  </w:style>
  <w:style w:type="character" w:customStyle="1" w:styleId="PiedepginaCar">
    <w:name w:val="Pie de página Car"/>
    <w:basedOn w:val="Fuentedeprrafopredeter"/>
    <w:link w:val="Piedepgina"/>
    <w:uiPriority w:val="99"/>
    <w:locked/>
    <w:rsid w:val="00FF7C31"/>
    <w:rPr>
      <w:rFonts w:cs="Times New Roman"/>
    </w:rPr>
  </w:style>
  <w:style w:type="paragraph" w:styleId="Textodeglobo">
    <w:name w:val="Balloon Text"/>
    <w:basedOn w:val="Normal"/>
    <w:link w:val="TextodegloboCar"/>
    <w:uiPriority w:val="99"/>
    <w:semiHidden/>
    <w:unhideWhenUsed/>
    <w:rsid w:val="00FF7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7C31"/>
    <w:rPr>
      <w:rFonts w:ascii="Tahoma" w:hAnsi="Tahoma" w:cs="Tahoma"/>
      <w:sz w:val="16"/>
      <w:szCs w:val="16"/>
    </w:rPr>
  </w:style>
  <w:style w:type="table" w:styleId="Tablaconcuadrcula">
    <w:name w:val="Table Grid"/>
    <w:basedOn w:val="Tablanormal"/>
    <w:uiPriority w:val="59"/>
    <w:rsid w:val="00FB1BE9"/>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C7065"/>
    <w:pPr>
      <w:spacing w:after="0" w:line="240" w:lineRule="auto"/>
    </w:pPr>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14CB-FE94-4796-880A-C2C64B72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10713</Characters>
  <Application>Microsoft Office Word</Application>
  <DocSecurity>0</DocSecurity>
  <Lines>89</Lines>
  <Paragraphs>25</Paragraphs>
  <ScaleCrop>false</ScaleCrop>
  <Company>Hewlett-Packard Company</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Lily Del Cid</dc:creator>
  <cp:lastModifiedBy>Leticia Castillo</cp:lastModifiedBy>
  <cp:revision>2</cp:revision>
  <cp:lastPrinted>2016-04-29T01:02:00Z</cp:lastPrinted>
  <dcterms:created xsi:type="dcterms:W3CDTF">2016-05-31T20:02:00Z</dcterms:created>
  <dcterms:modified xsi:type="dcterms:W3CDTF">2016-05-31T20:02:00Z</dcterms:modified>
</cp:coreProperties>
</file>