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A3" w:rsidRPr="00531CE0" w:rsidRDefault="006226A3" w:rsidP="00C75DF3">
      <w:pPr>
        <w:spacing w:after="0" w:line="240" w:lineRule="atLeast"/>
        <w:rPr>
          <w:rFonts w:ascii="Arial" w:hAnsi="Arial" w:cs="Arial"/>
          <w:sz w:val="24"/>
          <w:szCs w:val="24"/>
          <w:lang w:val="es-ES_tradnl" w:eastAsia="es-ES_tradnl"/>
        </w:rPr>
      </w:pPr>
    </w:p>
    <w:p w:rsidR="006226A3" w:rsidRPr="00531CE0" w:rsidRDefault="006226A3" w:rsidP="00C75DF3">
      <w:pPr>
        <w:spacing w:after="0" w:line="240" w:lineRule="atLeast"/>
        <w:rPr>
          <w:rFonts w:ascii="Arial" w:hAnsi="Arial" w:cs="Arial"/>
          <w:sz w:val="24"/>
          <w:szCs w:val="24"/>
          <w:lang w:val="es-ES_tradnl" w:eastAsia="es-ES_tradnl"/>
        </w:rPr>
      </w:pPr>
    </w:p>
    <w:p w:rsidR="006226A3" w:rsidRDefault="006226A3" w:rsidP="00C75DF3">
      <w:pPr>
        <w:spacing w:after="0" w:line="240" w:lineRule="atLeast"/>
        <w:rPr>
          <w:rFonts w:ascii="Arial" w:hAnsi="Arial" w:cs="Arial"/>
          <w:b/>
          <w:sz w:val="24"/>
          <w:szCs w:val="24"/>
          <w:lang w:val="es-ES_tradnl" w:eastAsia="es-ES_tradnl"/>
        </w:rPr>
      </w:pPr>
    </w:p>
    <w:p w:rsidR="00AF09B1" w:rsidRPr="00531CE0" w:rsidRDefault="00AF09B1" w:rsidP="00C75DF3">
      <w:pPr>
        <w:spacing w:after="0" w:line="240" w:lineRule="atLeast"/>
        <w:rPr>
          <w:rFonts w:ascii="Arial" w:hAnsi="Arial" w:cs="Arial"/>
          <w:b/>
          <w:sz w:val="24"/>
          <w:szCs w:val="24"/>
          <w:lang w:val="es-ES_tradnl" w:eastAsia="es-ES_tradnl"/>
        </w:rPr>
      </w:pPr>
    </w:p>
    <w:p w:rsidR="006226A3" w:rsidRPr="00531CE0" w:rsidRDefault="006226A3" w:rsidP="00C75DF3">
      <w:pPr>
        <w:spacing w:after="0" w:line="240" w:lineRule="atLeast"/>
        <w:rPr>
          <w:rFonts w:ascii="Arial" w:hAnsi="Arial" w:cs="Arial"/>
          <w:b/>
          <w:sz w:val="24"/>
          <w:szCs w:val="24"/>
          <w:lang w:val="es-ES_tradnl" w:eastAsia="es-ES_tradnl"/>
        </w:rPr>
      </w:pPr>
    </w:p>
    <w:p w:rsidR="006226A3" w:rsidRPr="00531CE0" w:rsidRDefault="006226A3" w:rsidP="00C75DF3">
      <w:pPr>
        <w:spacing w:after="0" w:line="240" w:lineRule="atLeast"/>
        <w:rPr>
          <w:rFonts w:ascii="Arial" w:hAnsi="Arial" w:cs="Arial"/>
          <w:b/>
          <w:sz w:val="24"/>
          <w:szCs w:val="24"/>
          <w:lang w:val="es-ES_tradnl" w:eastAsia="es-ES_tradnl"/>
        </w:rPr>
      </w:pPr>
    </w:p>
    <w:p w:rsidR="006226A3" w:rsidRDefault="006226A3" w:rsidP="00C75DF3">
      <w:pPr>
        <w:spacing w:after="0" w:line="240" w:lineRule="atLeast"/>
        <w:rPr>
          <w:rFonts w:ascii="Arial" w:hAnsi="Arial" w:cs="Arial"/>
          <w:b/>
          <w:sz w:val="24"/>
          <w:szCs w:val="24"/>
          <w:lang w:val="es-ES_tradnl" w:eastAsia="es-ES_tradnl"/>
        </w:rPr>
      </w:pPr>
    </w:p>
    <w:p w:rsidR="004101EC" w:rsidRPr="00531CE0" w:rsidRDefault="004101EC" w:rsidP="00C75DF3">
      <w:pPr>
        <w:spacing w:after="0" w:line="240" w:lineRule="atLeast"/>
        <w:rPr>
          <w:rFonts w:ascii="Arial" w:hAnsi="Arial" w:cs="Arial"/>
          <w:b/>
          <w:sz w:val="24"/>
          <w:szCs w:val="24"/>
          <w:lang w:val="es-ES_tradnl" w:eastAsia="es-ES_tradnl"/>
        </w:rPr>
      </w:pPr>
    </w:p>
    <w:p w:rsidR="006226A3" w:rsidRPr="00531CE0" w:rsidRDefault="006226A3" w:rsidP="00C75DF3">
      <w:pPr>
        <w:spacing w:after="0" w:line="240" w:lineRule="atLeast"/>
        <w:rPr>
          <w:rFonts w:ascii="Arial" w:hAnsi="Arial" w:cs="Arial"/>
          <w:b/>
          <w:sz w:val="24"/>
          <w:szCs w:val="24"/>
          <w:lang w:val="es-ES_tradnl" w:eastAsia="es-ES_tradnl"/>
        </w:rPr>
      </w:pPr>
    </w:p>
    <w:p w:rsidR="000F756B" w:rsidRPr="00531CE0" w:rsidRDefault="000F756B" w:rsidP="00C75DF3">
      <w:pPr>
        <w:spacing w:after="0" w:line="240" w:lineRule="atLeast"/>
        <w:rPr>
          <w:rFonts w:ascii="Arial" w:hAnsi="Arial" w:cs="Arial"/>
          <w:b/>
          <w:sz w:val="24"/>
          <w:szCs w:val="24"/>
          <w:lang w:val="es-ES_tradnl" w:eastAsia="es-ES_tradnl"/>
        </w:rPr>
      </w:pPr>
    </w:p>
    <w:p w:rsidR="006226A3" w:rsidRPr="00531CE0" w:rsidRDefault="006226A3" w:rsidP="00C75DF3">
      <w:pPr>
        <w:spacing w:after="0" w:line="240" w:lineRule="atLeast"/>
        <w:rPr>
          <w:rFonts w:ascii="Arial" w:hAnsi="Arial" w:cs="Arial"/>
          <w:b/>
          <w:sz w:val="24"/>
          <w:szCs w:val="24"/>
          <w:lang w:val="es-ES_tradnl" w:eastAsia="es-ES_tradnl"/>
        </w:rPr>
      </w:pPr>
      <w:bookmarkStart w:id="0" w:name="_GoBack"/>
      <w:bookmarkEnd w:id="0"/>
    </w:p>
    <w:p w:rsidR="006226A3" w:rsidRDefault="006226A3" w:rsidP="00C75DF3">
      <w:pPr>
        <w:spacing w:after="0" w:line="240" w:lineRule="atLeast"/>
        <w:rPr>
          <w:rFonts w:ascii="Arial" w:hAnsi="Arial" w:cs="Arial"/>
          <w:b/>
          <w:sz w:val="24"/>
          <w:szCs w:val="24"/>
          <w:lang w:val="es-ES_tradnl" w:eastAsia="es-ES_tradnl"/>
        </w:rPr>
      </w:pPr>
    </w:p>
    <w:p w:rsidR="00C75DF3" w:rsidRPr="00531CE0" w:rsidRDefault="00C75DF3" w:rsidP="00C75DF3">
      <w:pPr>
        <w:spacing w:after="0" w:line="240" w:lineRule="atLeast"/>
        <w:rPr>
          <w:rFonts w:ascii="Arial" w:hAnsi="Arial" w:cs="Arial"/>
          <w:b/>
          <w:sz w:val="24"/>
          <w:szCs w:val="24"/>
          <w:lang w:val="es-ES_tradnl" w:eastAsia="es-ES_tradnl"/>
        </w:rPr>
      </w:pPr>
    </w:p>
    <w:p w:rsidR="006226A3" w:rsidRPr="00531CE0" w:rsidRDefault="006226A3" w:rsidP="00C75DF3">
      <w:pPr>
        <w:spacing w:after="0" w:line="240" w:lineRule="atLeast"/>
        <w:jc w:val="both"/>
        <w:rPr>
          <w:rFonts w:ascii="Arial" w:hAnsi="Arial" w:cs="Arial"/>
          <w:sz w:val="24"/>
          <w:szCs w:val="24"/>
        </w:rPr>
      </w:pPr>
    </w:p>
    <w:p w:rsidR="006226A3" w:rsidRPr="00C75DF3" w:rsidRDefault="006226A3" w:rsidP="00C75DF3">
      <w:pPr>
        <w:spacing w:after="0" w:line="240" w:lineRule="atLeast"/>
        <w:jc w:val="center"/>
        <w:rPr>
          <w:rFonts w:ascii="Arial" w:eastAsia="Times New Roman" w:hAnsi="Arial" w:cs="Arial"/>
          <w:b/>
          <w:sz w:val="52"/>
          <w:szCs w:val="52"/>
        </w:rPr>
      </w:pPr>
      <w:r w:rsidRPr="00C75DF3">
        <w:rPr>
          <w:rFonts w:ascii="Arial" w:eastAsia="Times New Roman" w:hAnsi="Arial" w:cs="Arial"/>
          <w:b/>
          <w:sz w:val="52"/>
          <w:szCs w:val="52"/>
        </w:rPr>
        <w:t>COMITÉ DE INTEGRIDAD</w:t>
      </w:r>
    </w:p>
    <w:p w:rsidR="006226A3" w:rsidRPr="00C75DF3" w:rsidRDefault="006226A3" w:rsidP="00C75DF3">
      <w:pPr>
        <w:spacing w:after="0" w:line="240" w:lineRule="atLeast"/>
        <w:jc w:val="center"/>
        <w:rPr>
          <w:rFonts w:ascii="Arial" w:eastAsia="Times New Roman" w:hAnsi="Arial" w:cs="Arial"/>
          <w:b/>
          <w:sz w:val="52"/>
          <w:szCs w:val="52"/>
        </w:rPr>
      </w:pPr>
      <w:r w:rsidRPr="00C75DF3">
        <w:rPr>
          <w:rFonts w:ascii="Arial" w:eastAsia="Times New Roman" w:hAnsi="Arial" w:cs="Arial"/>
          <w:b/>
          <w:sz w:val="52"/>
          <w:szCs w:val="52"/>
        </w:rPr>
        <w:t>SAGARHPA</w:t>
      </w:r>
    </w:p>
    <w:p w:rsidR="006226A3" w:rsidRDefault="006226A3" w:rsidP="00C75DF3">
      <w:pPr>
        <w:spacing w:after="0" w:line="240" w:lineRule="atLeast"/>
        <w:jc w:val="both"/>
        <w:rPr>
          <w:rFonts w:ascii="Arial" w:eastAsia="Times New Roman" w:hAnsi="Arial" w:cs="Arial"/>
          <w:b/>
          <w:sz w:val="50"/>
          <w:szCs w:val="50"/>
        </w:rPr>
      </w:pPr>
    </w:p>
    <w:p w:rsidR="00C75DF3" w:rsidRPr="00C75DF3" w:rsidRDefault="00C75DF3" w:rsidP="00C75DF3">
      <w:pPr>
        <w:spacing w:after="0" w:line="240" w:lineRule="atLeast"/>
        <w:jc w:val="both"/>
        <w:rPr>
          <w:rFonts w:ascii="Arial" w:eastAsia="Times New Roman" w:hAnsi="Arial" w:cs="Arial"/>
          <w:b/>
          <w:sz w:val="50"/>
          <w:szCs w:val="50"/>
        </w:rPr>
      </w:pPr>
    </w:p>
    <w:p w:rsidR="006226A3" w:rsidRPr="00531CE0" w:rsidRDefault="006226A3" w:rsidP="00C75DF3">
      <w:pPr>
        <w:spacing w:after="0" w:line="240" w:lineRule="atLeast"/>
        <w:jc w:val="center"/>
        <w:rPr>
          <w:rFonts w:ascii="Arial" w:eastAsia="Times New Roman" w:hAnsi="Arial" w:cs="Arial"/>
          <w:b/>
          <w:sz w:val="24"/>
          <w:szCs w:val="24"/>
        </w:rPr>
      </w:pPr>
    </w:p>
    <w:p w:rsidR="006226A3" w:rsidRPr="00C75DF3" w:rsidRDefault="0054371F" w:rsidP="00C75DF3">
      <w:pPr>
        <w:spacing w:after="0" w:line="240" w:lineRule="atLeast"/>
        <w:jc w:val="center"/>
        <w:rPr>
          <w:rFonts w:ascii="Arial" w:eastAsia="Times New Roman" w:hAnsi="Arial" w:cs="Arial"/>
          <w:b/>
          <w:sz w:val="32"/>
          <w:szCs w:val="32"/>
        </w:rPr>
      </w:pPr>
      <w:r w:rsidRPr="00C75DF3">
        <w:rPr>
          <w:rFonts w:ascii="Arial" w:eastAsia="Times New Roman" w:hAnsi="Arial" w:cs="Arial"/>
          <w:b/>
          <w:sz w:val="32"/>
          <w:szCs w:val="32"/>
        </w:rPr>
        <w:t xml:space="preserve">INFORME </w:t>
      </w:r>
      <w:r w:rsidR="000F756B" w:rsidRPr="00C75DF3">
        <w:rPr>
          <w:rFonts w:ascii="Arial" w:eastAsia="Times New Roman" w:hAnsi="Arial" w:cs="Arial"/>
          <w:b/>
          <w:sz w:val="32"/>
          <w:szCs w:val="32"/>
        </w:rPr>
        <w:t xml:space="preserve">ANUAL </w:t>
      </w:r>
      <w:r w:rsidR="006226A3" w:rsidRPr="00C75DF3">
        <w:rPr>
          <w:rFonts w:ascii="Arial" w:eastAsia="Times New Roman" w:hAnsi="Arial" w:cs="Arial"/>
          <w:b/>
          <w:sz w:val="32"/>
          <w:szCs w:val="32"/>
        </w:rPr>
        <w:t>DE TRABAJO</w:t>
      </w:r>
      <w:r w:rsidR="000F756B" w:rsidRPr="00C75DF3">
        <w:rPr>
          <w:rFonts w:ascii="Arial" w:eastAsia="Times New Roman" w:hAnsi="Arial" w:cs="Arial"/>
          <w:b/>
          <w:sz w:val="32"/>
          <w:szCs w:val="32"/>
        </w:rPr>
        <w:t xml:space="preserve"> 2018</w:t>
      </w:r>
    </w:p>
    <w:p w:rsidR="006226A3" w:rsidRPr="00531CE0" w:rsidRDefault="006226A3" w:rsidP="00C75DF3">
      <w:pPr>
        <w:spacing w:after="0" w:line="240" w:lineRule="atLeast"/>
        <w:rPr>
          <w:rFonts w:ascii="Arial" w:eastAsia="Times New Roman" w:hAnsi="Arial" w:cs="Arial"/>
          <w:sz w:val="24"/>
          <w:szCs w:val="24"/>
        </w:rPr>
      </w:pPr>
    </w:p>
    <w:p w:rsidR="006226A3" w:rsidRPr="00531CE0" w:rsidRDefault="006226A3" w:rsidP="00C75DF3">
      <w:pPr>
        <w:spacing w:after="0" w:line="240" w:lineRule="atLeast"/>
        <w:jc w:val="both"/>
        <w:rPr>
          <w:rFonts w:ascii="Arial" w:hAnsi="Arial" w:cs="Arial"/>
          <w:sz w:val="24"/>
          <w:szCs w:val="24"/>
        </w:rPr>
      </w:pPr>
    </w:p>
    <w:p w:rsidR="006226A3" w:rsidRPr="00531CE0" w:rsidRDefault="006226A3" w:rsidP="00C75DF3">
      <w:pPr>
        <w:spacing w:after="0" w:line="240" w:lineRule="atLeast"/>
        <w:jc w:val="both"/>
        <w:rPr>
          <w:rFonts w:ascii="Arial" w:hAnsi="Arial" w:cs="Arial"/>
          <w:sz w:val="24"/>
          <w:szCs w:val="24"/>
        </w:rPr>
      </w:pPr>
    </w:p>
    <w:p w:rsidR="006226A3" w:rsidRDefault="006226A3"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Default="00531CE0" w:rsidP="00C75DF3">
      <w:pPr>
        <w:spacing w:after="0" w:line="240" w:lineRule="atLeast"/>
        <w:jc w:val="both"/>
        <w:rPr>
          <w:rFonts w:ascii="Arial" w:hAnsi="Arial" w:cs="Arial"/>
          <w:sz w:val="24"/>
          <w:szCs w:val="24"/>
        </w:rPr>
      </w:pPr>
    </w:p>
    <w:p w:rsidR="00531CE0" w:rsidRPr="00133467" w:rsidRDefault="00531CE0" w:rsidP="00580E22">
      <w:pPr>
        <w:tabs>
          <w:tab w:val="left" w:pos="3235"/>
        </w:tabs>
        <w:spacing w:after="0" w:line="240" w:lineRule="atLeast"/>
        <w:jc w:val="center"/>
        <w:rPr>
          <w:rFonts w:ascii="Arial" w:hAnsi="Arial" w:cs="Arial"/>
          <w:b/>
          <w:color w:val="A6A6A6" w:themeColor="background1" w:themeShade="A6"/>
          <w:sz w:val="24"/>
          <w:szCs w:val="24"/>
        </w:rPr>
      </w:pPr>
      <w:r w:rsidRPr="00133467">
        <w:rPr>
          <w:rFonts w:ascii="Arial" w:hAnsi="Arial" w:cs="Arial"/>
          <w:b/>
          <w:color w:val="A6A6A6" w:themeColor="background1" w:themeShade="A6"/>
          <w:sz w:val="24"/>
          <w:szCs w:val="24"/>
        </w:rPr>
        <w:lastRenderedPageBreak/>
        <w:t>COMITÉ DE INTEGRIDAD PARA LA ACTUACION DEL CODIGO DE ETICA Y DE CONDUCTA Y REGLAS DE INTEGRIDAD DE LAS Y LOS SERVIDORES PUBLICOS DE LA SECRETARIA DE AGRICULTURA, GANADERIA, RECURSOS HIDRAULICOS, PESCA Y ACUACULTURA DEL ESTADO DE SONORA</w:t>
      </w:r>
    </w:p>
    <w:p w:rsidR="00133467" w:rsidRDefault="00133467" w:rsidP="00337E5F">
      <w:pPr>
        <w:spacing w:after="0" w:line="300" w:lineRule="atLeast"/>
        <w:jc w:val="center"/>
        <w:rPr>
          <w:rFonts w:ascii="Arial" w:hAnsi="Arial" w:cs="Arial"/>
          <w:b/>
          <w:sz w:val="24"/>
          <w:szCs w:val="24"/>
        </w:rPr>
      </w:pPr>
    </w:p>
    <w:p w:rsidR="00133467" w:rsidRPr="00580E22" w:rsidRDefault="00133467" w:rsidP="00337E5F">
      <w:pPr>
        <w:spacing w:after="0" w:line="300" w:lineRule="atLeast"/>
        <w:jc w:val="center"/>
        <w:rPr>
          <w:rFonts w:ascii="Arial" w:hAnsi="Arial" w:cs="Arial"/>
          <w:b/>
          <w:sz w:val="24"/>
          <w:szCs w:val="24"/>
        </w:rPr>
      </w:pPr>
      <w:r w:rsidRPr="00580E22">
        <w:rPr>
          <w:rFonts w:ascii="Arial" w:hAnsi="Arial" w:cs="Arial"/>
          <w:b/>
          <w:sz w:val="24"/>
          <w:szCs w:val="24"/>
        </w:rPr>
        <w:t>INFORME ANUAL</w:t>
      </w:r>
    </w:p>
    <w:p w:rsidR="00571BC6" w:rsidRDefault="00571BC6" w:rsidP="00337E5F">
      <w:pPr>
        <w:spacing w:after="0" w:line="300" w:lineRule="atLeast"/>
        <w:rPr>
          <w:rFonts w:ascii="Arial" w:hAnsi="Arial" w:cs="Arial"/>
          <w:sz w:val="24"/>
          <w:szCs w:val="24"/>
        </w:rPr>
      </w:pPr>
    </w:p>
    <w:p w:rsidR="00867A7B" w:rsidRPr="00580E22" w:rsidRDefault="00867A7B" w:rsidP="00337E5F">
      <w:pPr>
        <w:spacing w:after="0" w:line="300" w:lineRule="atLeast"/>
        <w:jc w:val="both"/>
        <w:rPr>
          <w:rFonts w:ascii="Arial" w:hAnsi="Arial" w:cs="Arial"/>
        </w:rPr>
      </w:pPr>
      <w:r w:rsidRPr="00580E22">
        <w:rPr>
          <w:rFonts w:ascii="Arial" w:hAnsi="Arial" w:cs="Arial"/>
        </w:rPr>
        <w:t>Conforme a las directrices que establece el Plan Estatal de Desarrollo 2016 – 2021 en el Eje Transversal 1. Gobierno eficiente, innovador, transparente y con sensibilidad social y en su estrategia 1.3 Instrumentar y evaluar el Código de Ética y de Conducta, y en cumplimiento a lo que establecen los Lineamientos para Operar el Programa de Integridad</w:t>
      </w:r>
      <w:r w:rsidR="00422EEE" w:rsidRPr="00580E22">
        <w:rPr>
          <w:rFonts w:ascii="Arial" w:hAnsi="Arial" w:cs="Arial"/>
        </w:rPr>
        <w:t>, la Secretaría de Agricultura, Ganadería, Recursos Hidráulicos, Pesca y Acuacultura, integra el Comité que impulsa acciones de promoción y vivencia de la cultura ética en la Dependencia, mediante la actualización del Código de ética y conducta y las reglas de integridad, tomando en cuenta la inclusión de perspectiva e igualdad de género, la prevención de conflicto de interés, enmarcado en los Lineamientos para operar el Programa de Integridad antes mencionado.</w:t>
      </w:r>
    </w:p>
    <w:p w:rsidR="00AF61BF" w:rsidRPr="00580E22" w:rsidRDefault="00AF61BF" w:rsidP="00337E5F">
      <w:pPr>
        <w:spacing w:after="0" w:line="300" w:lineRule="atLeast"/>
        <w:jc w:val="both"/>
        <w:rPr>
          <w:rFonts w:ascii="Arial" w:hAnsi="Arial" w:cs="Arial"/>
        </w:rPr>
      </w:pPr>
    </w:p>
    <w:p w:rsidR="00422EEE" w:rsidRPr="00580E22" w:rsidRDefault="00422EEE" w:rsidP="00337E5F">
      <w:pPr>
        <w:spacing w:after="0" w:line="300" w:lineRule="atLeast"/>
        <w:jc w:val="both"/>
        <w:rPr>
          <w:rFonts w:ascii="Arial" w:hAnsi="Arial" w:cs="Arial"/>
        </w:rPr>
      </w:pPr>
      <w:r w:rsidRPr="00580E22">
        <w:rPr>
          <w:rFonts w:ascii="Arial" w:hAnsi="Arial" w:cs="Arial"/>
        </w:rPr>
        <w:t xml:space="preserve">Así también, el Reglamento Interior de la Secretaría de Agricultura, Ganadería, Recursos Hidráulicos, Pesca y Acuacultura, en el ámbito de su competencia cuenta con la facultad de implementar las políticas, disposiciones, lineamientos y criterios necesarios que permitan la revisión, actualización y evaluación de políticas y programas que lleven a un mejor desempeño en los Servidores Públicos adscritos a la </w:t>
      </w:r>
      <w:r w:rsidR="006570B5" w:rsidRPr="00580E22">
        <w:rPr>
          <w:rFonts w:ascii="Arial" w:hAnsi="Arial" w:cs="Arial"/>
        </w:rPr>
        <w:t>Secretaría</w:t>
      </w:r>
      <w:r w:rsidRPr="00580E22">
        <w:rPr>
          <w:rFonts w:ascii="Arial" w:hAnsi="Arial" w:cs="Arial"/>
        </w:rPr>
        <w:t>. Por consecuencia</w:t>
      </w:r>
      <w:r w:rsidR="006570B5" w:rsidRPr="00580E22">
        <w:rPr>
          <w:rFonts w:ascii="Arial" w:hAnsi="Arial" w:cs="Arial"/>
        </w:rPr>
        <w:t>,</w:t>
      </w:r>
      <w:r w:rsidRPr="00580E22">
        <w:rPr>
          <w:rFonts w:ascii="Arial" w:hAnsi="Arial" w:cs="Arial"/>
        </w:rPr>
        <w:t xml:space="preserve"> es de vital importancia que se refuercen las acciones de prevención y combate de prácticas de corrupción e impunidad, impulsando la mejora en la calidad e integridad de los Servidores Públicos.</w:t>
      </w:r>
    </w:p>
    <w:p w:rsidR="006570B5" w:rsidRPr="00580E22" w:rsidRDefault="006570B5" w:rsidP="00337E5F">
      <w:pPr>
        <w:spacing w:after="0" w:line="300" w:lineRule="atLeast"/>
        <w:jc w:val="both"/>
        <w:rPr>
          <w:rFonts w:ascii="Arial" w:hAnsi="Arial" w:cs="Arial"/>
        </w:rPr>
      </w:pPr>
    </w:p>
    <w:p w:rsidR="0040605C" w:rsidRPr="00580E22" w:rsidRDefault="0040605C" w:rsidP="0040605C">
      <w:pPr>
        <w:pStyle w:val="Prrafodelista"/>
        <w:numPr>
          <w:ilvl w:val="0"/>
          <w:numId w:val="17"/>
        </w:numPr>
        <w:spacing w:line="300" w:lineRule="atLeast"/>
        <w:rPr>
          <w:rFonts w:cs="Arial"/>
          <w:b/>
          <w:sz w:val="22"/>
          <w:szCs w:val="22"/>
        </w:rPr>
      </w:pPr>
      <w:r w:rsidRPr="00580E22">
        <w:rPr>
          <w:rFonts w:cs="Arial"/>
          <w:b/>
          <w:sz w:val="22"/>
          <w:szCs w:val="22"/>
        </w:rPr>
        <w:t>SEGUIMIENTO A LAS ACTIVIDADES CONTEMPLADAS EN EL PROGRAMA ANUAL DE TRABAJO 2018</w:t>
      </w:r>
    </w:p>
    <w:p w:rsidR="0040605C" w:rsidRPr="00580E22" w:rsidRDefault="0040605C" w:rsidP="00337E5F">
      <w:pPr>
        <w:spacing w:after="0" w:line="300" w:lineRule="atLeast"/>
        <w:jc w:val="both"/>
        <w:rPr>
          <w:rFonts w:ascii="Arial" w:hAnsi="Arial" w:cs="Arial"/>
        </w:rPr>
      </w:pPr>
    </w:p>
    <w:p w:rsidR="006570B5" w:rsidRPr="00580E22" w:rsidRDefault="007974C2" w:rsidP="00337E5F">
      <w:pPr>
        <w:spacing w:after="0" w:line="300" w:lineRule="atLeast"/>
        <w:jc w:val="both"/>
        <w:rPr>
          <w:rFonts w:ascii="Arial" w:hAnsi="Arial" w:cs="Arial"/>
        </w:rPr>
      </w:pPr>
      <w:r w:rsidRPr="00580E22">
        <w:rPr>
          <w:rFonts w:ascii="Arial" w:hAnsi="Arial" w:cs="Arial"/>
        </w:rPr>
        <w:t>D</w:t>
      </w:r>
      <w:r w:rsidR="006570B5" w:rsidRPr="00580E22">
        <w:rPr>
          <w:rFonts w:ascii="Arial" w:hAnsi="Arial" w:cs="Arial"/>
        </w:rPr>
        <w:t>urante el ejercicio 2018, la SAGARHPA ha llevado a cabo una serie de actividade</w:t>
      </w:r>
      <w:r w:rsidRPr="00580E22">
        <w:rPr>
          <w:rFonts w:ascii="Arial" w:hAnsi="Arial" w:cs="Arial"/>
        </w:rPr>
        <w:t xml:space="preserve">s encaminadas </w:t>
      </w:r>
      <w:r w:rsidR="006570B5" w:rsidRPr="00580E22">
        <w:rPr>
          <w:rFonts w:ascii="Arial" w:hAnsi="Arial" w:cs="Arial"/>
        </w:rPr>
        <w:t xml:space="preserve">implementar una </w:t>
      </w:r>
      <w:r w:rsidRPr="00580E22">
        <w:rPr>
          <w:rFonts w:ascii="Arial" w:hAnsi="Arial" w:cs="Arial"/>
        </w:rPr>
        <w:t xml:space="preserve">cultura de sensibilización sobre los valores y principios que todo </w:t>
      </w:r>
      <w:r w:rsidR="006570B5" w:rsidRPr="00580E22">
        <w:rPr>
          <w:rFonts w:ascii="Arial" w:hAnsi="Arial" w:cs="Arial"/>
        </w:rPr>
        <w:t xml:space="preserve">Servidor Público debe </w:t>
      </w:r>
      <w:r w:rsidR="0040605C" w:rsidRPr="00580E22">
        <w:rPr>
          <w:rFonts w:ascii="Arial" w:hAnsi="Arial" w:cs="Arial"/>
        </w:rPr>
        <w:t xml:space="preserve">contar, </w:t>
      </w:r>
      <w:r w:rsidR="00F74C43" w:rsidRPr="00580E22">
        <w:rPr>
          <w:rFonts w:ascii="Arial" w:hAnsi="Arial" w:cs="Arial"/>
        </w:rPr>
        <w:t>realizando</w:t>
      </w:r>
      <w:r w:rsidR="0040605C" w:rsidRPr="00580E22">
        <w:rPr>
          <w:rFonts w:ascii="Arial" w:hAnsi="Arial" w:cs="Arial"/>
        </w:rPr>
        <w:t xml:space="preserve"> </w:t>
      </w:r>
      <w:r w:rsidR="007544D6" w:rsidRPr="00580E22">
        <w:rPr>
          <w:rFonts w:ascii="Arial" w:hAnsi="Arial" w:cs="Arial"/>
        </w:rPr>
        <w:t>acciones</w:t>
      </w:r>
      <w:r w:rsidR="0040605C" w:rsidRPr="00580E22">
        <w:rPr>
          <w:rFonts w:ascii="Arial" w:hAnsi="Arial" w:cs="Arial"/>
        </w:rPr>
        <w:t xml:space="preserve"> que a continuación se describen:</w:t>
      </w:r>
    </w:p>
    <w:p w:rsidR="00AF61BF" w:rsidRPr="00580E22" w:rsidRDefault="00AF61BF" w:rsidP="00337E5F">
      <w:pPr>
        <w:spacing w:after="0" w:line="300" w:lineRule="atLeast"/>
        <w:jc w:val="both"/>
        <w:rPr>
          <w:rFonts w:ascii="Arial" w:hAnsi="Arial" w:cs="Arial"/>
        </w:rPr>
      </w:pPr>
    </w:p>
    <w:p w:rsidR="00531CE0" w:rsidRPr="00580E22" w:rsidRDefault="00531CE0" w:rsidP="00337E5F">
      <w:pPr>
        <w:pStyle w:val="Prrafodelista"/>
        <w:numPr>
          <w:ilvl w:val="0"/>
          <w:numId w:val="11"/>
        </w:numPr>
        <w:spacing w:line="300" w:lineRule="atLeast"/>
        <w:ind w:left="426"/>
        <w:jc w:val="both"/>
        <w:rPr>
          <w:rFonts w:cs="Arial"/>
          <w:b/>
          <w:sz w:val="22"/>
          <w:szCs w:val="22"/>
        </w:rPr>
      </w:pPr>
      <w:r w:rsidRPr="00580E22">
        <w:rPr>
          <w:rFonts w:cs="Arial"/>
          <w:b/>
          <w:sz w:val="22"/>
          <w:szCs w:val="22"/>
        </w:rPr>
        <w:t xml:space="preserve">Primer trimestre  </w:t>
      </w:r>
    </w:p>
    <w:p w:rsidR="00C75DF3" w:rsidRPr="00580E22" w:rsidRDefault="00C75DF3" w:rsidP="00337E5F">
      <w:pPr>
        <w:pStyle w:val="Prrafodelista"/>
        <w:spacing w:line="300" w:lineRule="atLeast"/>
        <w:ind w:left="426"/>
        <w:jc w:val="both"/>
        <w:rPr>
          <w:rFonts w:cs="Arial"/>
          <w:b/>
          <w:sz w:val="22"/>
          <w:szCs w:val="22"/>
        </w:rPr>
      </w:pPr>
    </w:p>
    <w:p w:rsidR="001E4AED" w:rsidRPr="00580E22" w:rsidRDefault="001E4AED" w:rsidP="00337E5F">
      <w:pPr>
        <w:pStyle w:val="Prrafodelista"/>
        <w:numPr>
          <w:ilvl w:val="0"/>
          <w:numId w:val="12"/>
        </w:numPr>
        <w:spacing w:line="300" w:lineRule="atLeast"/>
        <w:ind w:left="851"/>
        <w:jc w:val="both"/>
        <w:rPr>
          <w:rFonts w:cs="Arial"/>
          <w:sz w:val="22"/>
          <w:szCs w:val="22"/>
        </w:rPr>
      </w:pPr>
      <w:r w:rsidRPr="00580E22">
        <w:rPr>
          <w:rFonts w:cs="Arial"/>
          <w:sz w:val="22"/>
          <w:szCs w:val="22"/>
        </w:rPr>
        <w:t>P</w:t>
      </w:r>
      <w:r w:rsidR="00531CE0" w:rsidRPr="00580E22">
        <w:rPr>
          <w:rFonts w:cs="Arial"/>
          <w:sz w:val="22"/>
          <w:szCs w:val="22"/>
        </w:rPr>
        <w:t xml:space="preserve">lática de Sensibilización sobre la cultura ética en la Administración Pública, para los Servidores Públicos de las diferentes Unidades Administrativas que integran la SAGARHPA. </w:t>
      </w:r>
    </w:p>
    <w:p w:rsidR="00531CE0" w:rsidRPr="00580E22" w:rsidRDefault="001E4AED" w:rsidP="00337E5F">
      <w:pPr>
        <w:pStyle w:val="Prrafodelista"/>
        <w:numPr>
          <w:ilvl w:val="0"/>
          <w:numId w:val="12"/>
        </w:numPr>
        <w:spacing w:line="300" w:lineRule="atLeast"/>
        <w:ind w:left="851"/>
        <w:jc w:val="both"/>
        <w:rPr>
          <w:rFonts w:cs="Arial"/>
          <w:sz w:val="22"/>
          <w:szCs w:val="22"/>
        </w:rPr>
      </w:pPr>
      <w:r w:rsidRPr="00580E22">
        <w:rPr>
          <w:rFonts w:cs="Arial"/>
          <w:sz w:val="22"/>
          <w:szCs w:val="22"/>
        </w:rPr>
        <w:t>P</w:t>
      </w:r>
      <w:r w:rsidR="00531CE0" w:rsidRPr="00580E22">
        <w:rPr>
          <w:rFonts w:cs="Arial"/>
          <w:sz w:val="22"/>
          <w:szCs w:val="22"/>
        </w:rPr>
        <w:t xml:space="preserve">ublicación, difusión, promoción del Código de Ética y Conducta y Reglas de Integridad, </w:t>
      </w:r>
    </w:p>
    <w:p w:rsidR="00757080" w:rsidRPr="00580E22" w:rsidRDefault="001E4AED" w:rsidP="00337E5F">
      <w:pPr>
        <w:pStyle w:val="Prrafodelista"/>
        <w:numPr>
          <w:ilvl w:val="0"/>
          <w:numId w:val="12"/>
        </w:numPr>
        <w:spacing w:line="300" w:lineRule="atLeast"/>
        <w:ind w:left="851"/>
        <w:jc w:val="both"/>
        <w:rPr>
          <w:rFonts w:cs="Arial"/>
          <w:sz w:val="22"/>
          <w:szCs w:val="22"/>
        </w:rPr>
      </w:pPr>
      <w:r w:rsidRPr="00580E22">
        <w:rPr>
          <w:rFonts w:cs="Arial"/>
          <w:sz w:val="22"/>
          <w:szCs w:val="22"/>
        </w:rPr>
        <w:lastRenderedPageBreak/>
        <w:t>S</w:t>
      </w:r>
      <w:r w:rsidR="00531CE0" w:rsidRPr="00580E22">
        <w:rPr>
          <w:rFonts w:cs="Arial"/>
          <w:sz w:val="22"/>
          <w:szCs w:val="22"/>
        </w:rPr>
        <w:t xml:space="preserve">e </w:t>
      </w:r>
      <w:r w:rsidR="00F74C43" w:rsidRPr="00580E22">
        <w:rPr>
          <w:rFonts w:cs="Arial"/>
          <w:sz w:val="22"/>
          <w:szCs w:val="22"/>
        </w:rPr>
        <w:t>realiza</w:t>
      </w:r>
      <w:r w:rsidR="00531CE0" w:rsidRPr="00580E22">
        <w:rPr>
          <w:rFonts w:cs="Arial"/>
          <w:sz w:val="22"/>
          <w:szCs w:val="22"/>
        </w:rPr>
        <w:t xml:space="preserve"> la primera sesión ordinaria del Comité de Integridad, Prácticas Éticas y Buen Gobierno, </w:t>
      </w:r>
    </w:p>
    <w:p w:rsidR="00531CE0" w:rsidRPr="00580E22" w:rsidRDefault="00757080" w:rsidP="00337E5F">
      <w:pPr>
        <w:pStyle w:val="Prrafodelista"/>
        <w:numPr>
          <w:ilvl w:val="0"/>
          <w:numId w:val="12"/>
        </w:numPr>
        <w:spacing w:line="300" w:lineRule="atLeast"/>
        <w:ind w:left="851"/>
        <w:jc w:val="both"/>
        <w:rPr>
          <w:rFonts w:cs="Arial"/>
          <w:sz w:val="22"/>
          <w:szCs w:val="22"/>
        </w:rPr>
      </w:pPr>
      <w:r w:rsidRPr="00580E22">
        <w:rPr>
          <w:rFonts w:cs="Arial"/>
          <w:sz w:val="22"/>
          <w:szCs w:val="22"/>
        </w:rPr>
        <w:t xml:space="preserve">Envío </w:t>
      </w:r>
      <w:r w:rsidR="00531CE0" w:rsidRPr="00580E22">
        <w:rPr>
          <w:rFonts w:cs="Arial"/>
          <w:sz w:val="22"/>
          <w:szCs w:val="22"/>
        </w:rPr>
        <w:t xml:space="preserve">por correo electrónico a  todas y todos los servidores públicos de la SAGARHPA, </w:t>
      </w:r>
      <w:r w:rsidR="00F74C43" w:rsidRPr="00580E22">
        <w:rPr>
          <w:rFonts w:cs="Arial"/>
          <w:sz w:val="22"/>
          <w:szCs w:val="22"/>
        </w:rPr>
        <w:t>la invitación para</w:t>
      </w:r>
      <w:r w:rsidR="00531CE0" w:rsidRPr="00580E22">
        <w:rPr>
          <w:rFonts w:cs="Arial"/>
          <w:sz w:val="22"/>
          <w:szCs w:val="22"/>
        </w:rPr>
        <w:t xml:space="preserve"> aporta</w:t>
      </w:r>
      <w:r w:rsidR="00F74C43" w:rsidRPr="00580E22">
        <w:rPr>
          <w:rFonts w:cs="Arial"/>
          <w:sz w:val="22"/>
          <w:szCs w:val="22"/>
        </w:rPr>
        <w:t>r sugerencias</w:t>
      </w:r>
      <w:r w:rsidR="00531CE0" w:rsidRPr="00580E22">
        <w:rPr>
          <w:rFonts w:cs="Arial"/>
          <w:sz w:val="22"/>
          <w:szCs w:val="22"/>
        </w:rPr>
        <w:t xml:space="preserve"> que enriquezca y mejore el Código de Ética y Conducta y Reglas  de Integridad de las y los Servidores Públicos de la SAGARHPA.</w:t>
      </w:r>
    </w:p>
    <w:p w:rsidR="00531CE0" w:rsidRPr="00580E22" w:rsidRDefault="00531CE0" w:rsidP="00337E5F">
      <w:pPr>
        <w:spacing w:after="0" w:line="300" w:lineRule="atLeast"/>
        <w:jc w:val="both"/>
        <w:rPr>
          <w:rFonts w:ascii="Arial" w:hAnsi="Arial" w:cs="Arial"/>
        </w:rPr>
      </w:pPr>
    </w:p>
    <w:p w:rsidR="00531CE0" w:rsidRPr="00580E22" w:rsidRDefault="00531CE0" w:rsidP="00337E5F">
      <w:pPr>
        <w:pStyle w:val="Prrafodelista"/>
        <w:numPr>
          <w:ilvl w:val="0"/>
          <w:numId w:val="11"/>
        </w:numPr>
        <w:spacing w:line="300" w:lineRule="atLeast"/>
        <w:ind w:left="426"/>
        <w:jc w:val="both"/>
        <w:rPr>
          <w:rFonts w:cs="Arial"/>
          <w:b/>
          <w:sz w:val="22"/>
          <w:szCs w:val="22"/>
        </w:rPr>
      </w:pPr>
      <w:r w:rsidRPr="00580E22">
        <w:rPr>
          <w:rFonts w:cs="Arial"/>
          <w:b/>
          <w:sz w:val="22"/>
          <w:szCs w:val="22"/>
        </w:rPr>
        <w:t xml:space="preserve">Segundo Trimestre </w:t>
      </w:r>
    </w:p>
    <w:p w:rsidR="00701FF8" w:rsidRPr="00580E22" w:rsidRDefault="00701FF8" w:rsidP="00337E5F">
      <w:pPr>
        <w:pStyle w:val="Prrafodelista"/>
        <w:spacing w:line="300" w:lineRule="atLeast"/>
        <w:rPr>
          <w:rFonts w:cs="Arial"/>
          <w:sz w:val="22"/>
          <w:szCs w:val="22"/>
        </w:rPr>
      </w:pPr>
    </w:p>
    <w:p w:rsidR="00531CE0" w:rsidRPr="00580E22" w:rsidRDefault="00531CE0" w:rsidP="00337E5F">
      <w:pPr>
        <w:pStyle w:val="Prrafodelista"/>
        <w:numPr>
          <w:ilvl w:val="0"/>
          <w:numId w:val="13"/>
        </w:numPr>
        <w:spacing w:line="300" w:lineRule="atLeast"/>
        <w:jc w:val="both"/>
        <w:rPr>
          <w:rFonts w:cs="Arial"/>
          <w:sz w:val="22"/>
          <w:szCs w:val="22"/>
        </w:rPr>
      </w:pPr>
      <w:r w:rsidRPr="00580E22">
        <w:rPr>
          <w:rFonts w:cs="Arial"/>
          <w:sz w:val="22"/>
          <w:szCs w:val="22"/>
        </w:rPr>
        <w:t>Se imparte al personal de SAGARHPA, plática del valor “Autenticidad”,</w:t>
      </w:r>
      <w:r w:rsidR="007544D6" w:rsidRPr="00580E22">
        <w:rPr>
          <w:rFonts w:cs="Arial"/>
          <w:sz w:val="22"/>
          <w:szCs w:val="22"/>
        </w:rPr>
        <w:t xml:space="preserve"> </w:t>
      </w:r>
      <w:r w:rsidRPr="00580E22">
        <w:rPr>
          <w:rFonts w:cs="Arial"/>
          <w:sz w:val="22"/>
          <w:szCs w:val="22"/>
        </w:rPr>
        <w:t>con una participación de 48 servidores públicos.</w:t>
      </w:r>
    </w:p>
    <w:p w:rsidR="00531CE0" w:rsidRPr="00580E22" w:rsidRDefault="00014EA4" w:rsidP="00337E5F">
      <w:pPr>
        <w:pStyle w:val="Prrafodelista"/>
        <w:numPr>
          <w:ilvl w:val="0"/>
          <w:numId w:val="13"/>
        </w:numPr>
        <w:spacing w:line="300" w:lineRule="atLeast"/>
        <w:jc w:val="both"/>
        <w:rPr>
          <w:rFonts w:cs="Arial"/>
          <w:sz w:val="22"/>
          <w:szCs w:val="22"/>
        </w:rPr>
      </w:pPr>
      <w:r w:rsidRPr="00580E22">
        <w:rPr>
          <w:rFonts w:cs="Arial"/>
          <w:sz w:val="22"/>
          <w:szCs w:val="22"/>
        </w:rPr>
        <w:t>S</w:t>
      </w:r>
      <w:r w:rsidR="00531CE0" w:rsidRPr="00580E22">
        <w:rPr>
          <w:rFonts w:cs="Arial"/>
          <w:sz w:val="22"/>
          <w:szCs w:val="22"/>
        </w:rPr>
        <w:t>e realiza la designación de nombramiento de Vocal del Comité de Integridad, a los titulares de las Unidades Administrativas.</w:t>
      </w:r>
    </w:p>
    <w:p w:rsidR="00531CE0" w:rsidRPr="00580E22" w:rsidRDefault="00014EA4" w:rsidP="00337E5F">
      <w:pPr>
        <w:pStyle w:val="Prrafodelista"/>
        <w:numPr>
          <w:ilvl w:val="0"/>
          <w:numId w:val="13"/>
        </w:numPr>
        <w:spacing w:line="300" w:lineRule="atLeast"/>
        <w:jc w:val="both"/>
        <w:rPr>
          <w:rFonts w:cs="Arial"/>
          <w:sz w:val="22"/>
          <w:szCs w:val="22"/>
        </w:rPr>
      </w:pPr>
      <w:r w:rsidRPr="00580E22">
        <w:rPr>
          <w:rFonts w:cs="Arial"/>
          <w:sz w:val="22"/>
          <w:szCs w:val="22"/>
        </w:rPr>
        <w:t>S</w:t>
      </w:r>
      <w:r w:rsidR="00531CE0" w:rsidRPr="00580E22">
        <w:rPr>
          <w:rFonts w:cs="Arial"/>
          <w:sz w:val="22"/>
          <w:szCs w:val="22"/>
        </w:rPr>
        <w:t>e envía a la Secretaría de la Contraloría General el Programa Anual de Actividades 2018.</w:t>
      </w:r>
    </w:p>
    <w:p w:rsidR="00531CE0" w:rsidRPr="00580E22" w:rsidRDefault="00F63393" w:rsidP="00337E5F">
      <w:pPr>
        <w:pStyle w:val="Prrafodelista"/>
        <w:numPr>
          <w:ilvl w:val="0"/>
          <w:numId w:val="13"/>
        </w:numPr>
        <w:spacing w:line="300" w:lineRule="atLeast"/>
        <w:jc w:val="both"/>
        <w:rPr>
          <w:rFonts w:cs="Arial"/>
          <w:sz w:val="22"/>
          <w:szCs w:val="22"/>
        </w:rPr>
      </w:pPr>
      <w:r w:rsidRPr="00580E22">
        <w:rPr>
          <w:rFonts w:cs="Arial"/>
          <w:sz w:val="22"/>
          <w:szCs w:val="22"/>
        </w:rPr>
        <w:t>Notifica</w:t>
      </w:r>
      <w:r w:rsidR="00531CE0" w:rsidRPr="00580E22">
        <w:rPr>
          <w:rFonts w:cs="Arial"/>
          <w:sz w:val="22"/>
          <w:szCs w:val="22"/>
        </w:rPr>
        <w:t xml:space="preserve"> a la </w:t>
      </w:r>
      <w:r w:rsidRPr="00580E22">
        <w:rPr>
          <w:rFonts w:cs="Arial"/>
          <w:sz w:val="22"/>
          <w:szCs w:val="22"/>
        </w:rPr>
        <w:t>Contraloría</w:t>
      </w:r>
      <w:r w:rsidR="00531CE0" w:rsidRPr="00580E22">
        <w:rPr>
          <w:rFonts w:cs="Arial"/>
          <w:sz w:val="22"/>
          <w:szCs w:val="22"/>
        </w:rPr>
        <w:t>, la nueva estructura del Comité de Integridad.</w:t>
      </w:r>
    </w:p>
    <w:p w:rsidR="00E84085" w:rsidRPr="00580E22" w:rsidRDefault="00D26E71" w:rsidP="00762BB6">
      <w:pPr>
        <w:pStyle w:val="Prrafodelista"/>
        <w:numPr>
          <w:ilvl w:val="0"/>
          <w:numId w:val="13"/>
        </w:numPr>
        <w:spacing w:line="300" w:lineRule="atLeast"/>
        <w:jc w:val="both"/>
        <w:rPr>
          <w:rFonts w:cs="Arial"/>
          <w:sz w:val="22"/>
          <w:szCs w:val="22"/>
        </w:rPr>
      </w:pPr>
      <w:r w:rsidRPr="00580E22">
        <w:rPr>
          <w:rFonts w:cs="Arial"/>
          <w:sz w:val="22"/>
          <w:szCs w:val="22"/>
        </w:rPr>
        <w:t>S</w:t>
      </w:r>
      <w:r w:rsidR="00762BB6" w:rsidRPr="00580E22">
        <w:rPr>
          <w:rFonts w:cs="Arial"/>
          <w:sz w:val="22"/>
          <w:szCs w:val="22"/>
        </w:rPr>
        <w:t xml:space="preserve">e informa al personal de la SAGARHPA, los sitios de Internet donde se podrá consultar el Código </w:t>
      </w:r>
    </w:p>
    <w:p w:rsidR="00762BB6" w:rsidRPr="00580E22" w:rsidRDefault="00E84085" w:rsidP="00762BB6">
      <w:pPr>
        <w:pStyle w:val="Prrafodelista"/>
        <w:numPr>
          <w:ilvl w:val="0"/>
          <w:numId w:val="13"/>
        </w:numPr>
        <w:spacing w:line="300" w:lineRule="atLeast"/>
        <w:jc w:val="both"/>
        <w:rPr>
          <w:rFonts w:cs="Arial"/>
          <w:sz w:val="22"/>
          <w:szCs w:val="22"/>
        </w:rPr>
      </w:pPr>
      <w:r w:rsidRPr="00580E22">
        <w:rPr>
          <w:rFonts w:cs="Arial"/>
          <w:sz w:val="22"/>
          <w:szCs w:val="22"/>
        </w:rPr>
        <w:t>S</w:t>
      </w:r>
      <w:r w:rsidR="00762BB6" w:rsidRPr="00580E22">
        <w:rPr>
          <w:rFonts w:cs="Arial"/>
          <w:sz w:val="22"/>
          <w:szCs w:val="22"/>
        </w:rPr>
        <w:t>e solicita el llenado de formato de Carta Compromiso</w:t>
      </w:r>
      <w:r w:rsidR="00762BB6" w:rsidRPr="00580E22">
        <w:rPr>
          <w:rFonts w:cs="Arial"/>
          <w:b/>
          <w:sz w:val="22"/>
          <w:szCs w:val="22"/>
        </w:rPr>
        <w:t xml:space="preserve"> </w:t>
      </w:r>
      <w:r w:rsidR="00762BB6" w:rsidRPr="00580E22">
        <w:rPr>
          <w:rFonts w:cs="Arial"/>
          <w:sz w:val="22"/>
          <w:szCs w:val="22"/>
        </w:rPr>
        <w:t>por cada uno de los Servidores Públicos que integran la Dependencia.</w:t>
      </w:r>
    </w:p>
    <w:p w:rsidR="00531CE0" w:rsidRPr="00580E22" w:rsidRDefault="00E84085" w:rsidP="00337E5F">
      <w:pPr>
        <w:pStyle w:val="Prrafodelista"/>
        <w:numPr>
          <w:ilvl w:val="0"/>
          <w:numId w:val="13"/>
        </w:numPr>
        <w:spacing w:line="300" w:lineRule="atLeast"/>
        <w:jc w:val="both"/>
        <w:rPr>
          <w:rFonts w:cs="Arial"/>
          <w:sz w:val="22"/>
          <w:szCs w:val="22"/>
        </w:rPr>
      </w:pPr>
      <w:r w:rsidRPr="00580E22">
        <w:rPr>
          <w:rFonts w:cs="Arial"/>
          <w:sz w:val="22"/>
          <w:szCs w:val="22"/>
        </w:rPr>
        <w:t>Se</w:t>
      </w:r>
      <w:r w:rsidR="00531CE0" w:rsidRPr="00580E22">
        <w:rPr>
          <w:rFonts w:cs="Arial"/>
          <w:sz w:val="22"/>
          <w:szCs w:val="22"/>
        </w:rPr>
        <w:t xml:space="preserve"> solicita a cada uno de los Vocales de las Unidades Administrativas de la SAGARHPA, realicen la designación</w:t>
      </w:r>
      <w:r w:rsidRPr="00580E22">
        <w:rPr>
          <w:rFonts w:cs="Arial"/>
          <w:sz w:val="22"/>
          <w:szCs w:val="22"/>
        </w:rPr>
        <w:t xml:space="preserve"> del servidor público suplente</w:t>
      </w:r>
      <w:r w:rsidR="00531CE0" w:rsidRPr="00580E22">
        <w:rPr>
          <w:rFonts w:cs="Arial"/>
          <w:sz w:val="22"/>
          <w:szCs w:val="22"/>
        </w:rPr>
        <w:t>.</w:t>
      </w:r>
    </w:p>
    <w:p w:rsidR="00762BB6" w:rsidRPr="00580E22" w:rsidRDefault="009D1515" w:rsidP="00762BB6">
      <w:pPr>
        <w:pStyle w:val="Prrafodelista"/>
        <w:numPr>
          <w:ilvl w:val="0"/>
          <w:numId w:val="13"/>
        </w:numPr>
        <w:spacing w:line="300" w:lineRule="atLeast"/>
        <w:jc w:val="both"/>
        <w:rPr>
          <w:rFonts w:cs="Arial"/>
          <w:sz w:val="22"/>
          <w:szCs w:val="22"/>
        </w:rPr>
      </w:pPr>
      <w:r w:rsidRPr="00580E22">
        <w:rPr>
          <w:rFonts w:cs="Arial"/>
          <w:sz w:val="22"/>
          <w:szCs w:val="22"/>
        </w:rPr>
        <w:t>S</w:t>
      </w:r>
      <w:r w:rsidR="00762BB6" w:rsidRPr="00580E22">
        <w:rPr>
          <w:rFonts w:cs="Arial"/>
          <w:sz w:val="22"/>
          <w:szCs w:val="22"/>
        </w:rPr>
        <w:t>e impartió plática al personal de la Subsecretaría de Agricultura sobre el tema “Tecnologías de la Información y Comunicación aplicada a la Agricultura”</w:t>
      </w:r>
      <w:r w:rsidR="00E9099B" w:rsidRPr="00580E22">
        <w:rPr>
          <w:rFonts w:cs="Arial"/>
          <w:sz w:val="22"/>
          <w:szCs w:val="22"/>
        </w:rPr>
        <w:t xml:space="preserve"> </w:t>
      </w:r>
      <w:r w:rsidR="00762BB6" w:rsidRPr="00580E22">
        <w:rPr>
          <w:rFonts w:cs="Arial"/>
          <w:sz w:val="22"/>
          <w:szCs w:val="22"/>
        </w:rPr>
        <w:t>a la que asistieron 25 servidores públicos.</w:t>
      </w:r>
    </w:p>
    <w:p w:rsidR="00531CE0" w:rsidRPr="00580E22" w:rsidRDefault="009D1515" w:rsidP="00337E5F">
      <w:pPr>
        <w:pStyle w:val="Prrafodelista"/>
        <w:numPr>
          <w:ilvl w:val="0"/>
          <w:numId w:val="13"/>
        </w:numPr>
        <w:spacing w:line="300" w:lineRule="atLeast"/>
        <w:jc w:val="both"/>
        <w:rPr>
          <w:rFonts w:cs="Arial"/>
          <w:sz w:val="22"/>
          <w:szCs w:val="22"/>
        </w:rPr>
      </w:pPr>
      <w:r w:rsidRPr="00580E22">
        <w:rPr>
          <w:rFonts w:cs="Arial"/>
          <w:sz w:val="22"/>
          <w:szCs w:val="22"/>
        </w:rPr>
        <w:t>Se</w:t>
      </w:r>
      <w:r w:rsidR="00531CE0" w:rsidRPr="00580E22">
        <w:rPr>
          <w:rFonts w:cs="Arial"/>
          <w:sz w:val="22"/>
          <w:szCs w:val="22"/>
        </w:rPr>
        <w:t xml:space="preserve"> envía al personal a través del correo electrónico, el documento “Código de Ética, Conducta y Reglas de Integridad de las y los Servidores Públicos de la SAGARHPA”.</w:t>
      </w:r>
    </w:p>
    <w:p w:rsidR="00531CE0" w:rsidRPr="00580E22" w:rsidRDefault="009D1515" w:rsidP="00337E5F">
      <w:pPr>
        <w:pStyle w:val="Prrafodelista"/>
        <w:numPr>
          <w:ilvl w:val="0"/>
          <w:numId w:val="13"/>
        </w:numPr>
        <w:spacing w:line="300" w:lineRule="atLeast"/>
        <w:jc w:val="both"/>
        <w:rPr>
          <w:rFonts w:cs="Arial"/>
          <w:sz w:val="22"/>
          <w:szCs w:val="22"/>
        </w:rPr>
      </w:pPr>
      <w:r w:rsidRPr="00580E22">
        <w:rPr>
          <w:rFonts w:cs="Arial"/>
          <w:sz w:val="22"/>
          <w:szCs w:val="22"/>
        </w:rPr>
        <w:t>S</w:t>
      </w:r>
      <w:r w:rsidR="00531CE0" w:rsidRPr="00580E22">
        <w:rPr>
          <w:rFonts w:cs="Arial"/>
          <w:sz w:val="22"/>
          <w:szCs w:val="22"/>
        </w:rPr>
        <w:t>e imparte plática denominada “Cambio Climático”, con la asistencia  de 30 servidores públicos.</w:t>
      </w:r>
    </w:p>
    <w:p w:rsidR="00531CE0" w:rsidRPr="00580E22" w:rsidRDefault="009D1515" w:rsidP="00337E5F">
      <w:pPr>
        <w:pStyle w:val="Prrafodelista"/>
        <w:numPr>
          <w:ilvl w:val="0"/>
          <w:numId w:val="13"/>
        </w:numPr>
        <w:spacing w:line="300" w:lineRule="atLeast"/>
        <w:jc w:val="both"/>
        <w:rPr>
          <w:rFonts w:cs="Arial"/>
          <w:sz w:val="22"/>
          <w:szCs w:val="22"/>
        </w:rPr>
      </w:pPr>
      <w:r w:rsidRPr="00580E22">
        <w:rPr>
          <w:rFonts w:cs="Arial"/>
          <w:sz w:val="22"/>
          <w:szCs w:val="22"/>
        </w:rPr>
        <w:t>S</w:t>
      </w:r>
      <w:r w:rsidR="00531CE0" w:rsidRPr="00580E22">
        <w:rPr>
          <w:rFonts w:cs="Arial"/>
          <w:sz w:val="22"/>
          <w:szCs w:val="22"/>
        </w:rPr>
        <w:t>e imparte la plática sobre “El valor de los valores”</w:t>
      </w:r>
      <w:r w:rsidR="00E9099B" w:rsidRPr="00580E22">
        <w:rPr>
          <w:rFonts w:cs="Arial"/>
          <w:sz w:val="22"/>
          <w:szCs w:val="22"/>
        </w:rPr>
        <w:t xml:space="preserve"> </w:t>
      </w:r>
      <w:r w:rsidR="00531CE0" w:rsidRPr="00580E22">
        <w:rPr>
          <w:rFonts w:cs="Arial"/>
          <w:sz w:val="22"/>
          <w:szCs w:val="22"/>
        </w:rPr>
        <w:t>al personal de la SAGARHPA, con la asistencia de 99 servidores públicos.</w:t>
      </w:r>
    </w:p>
    <w:p w:rsidR="00531CE0" w:rsidRPr="00580E22" w:rsidRDefault="00531CE0" w:rsidP="00337E5F">
      <w:pPr>
        <w:spacing w:after="0" w:line="300" w:lineRule="atLeast"/>
        <w:jc w:val="both"/>
        <w:rPr>
          <w:rFonts w:ascii="Arial" w:hAnsi="Arial" w:cs="Arial"/>
        </w:rPr>
      </w:pPr>
    </w:p>
    <w:p w:rsidR="00531CE0" w:rsidRPr="00580E22" w:rsidRDefault="00531CE0" w:rsidP="00337E5F">
      <w:pPr>
        <w:pStyle w:val="Prrafodelista"/>
        <w:numPr>
          <w:ilvl w:val="0"/>
          <w:numId w:val="14"/>
        </w:numPr>
        <w:spacing w:line="300" w:lineRule="atLeast"/>
        <w:ind w:left="426"/>
        <w:jc w:val="both"/>
        <w:rPr>
          <w:rFonts w:cs="Arial"/>
          <w:sz w:val="22"/>
          <w:szCs w:val="22"/>
        </w:rPr>
      </w:pPr>
      <w:r w:rsidRPr="00580E22">
        <w:rPr>
          <w:rFonts w:cs="Arial"/>
          <w:b/>
          <w:sz w:val="22"/>
          <w:szCs w:val="22"/>
        </w:rPr>
        <w:t>Tercer Trimestre</w:t>
      </w:r>
    </w:p>
    <w:p w:rsidR="00C75DF3" w:rsidRPr="00580E22" w:rsidRDefault="00C75DF3" w:rsidP="00337E5F">
      <w:pPr>
        <w:spacing w:after="0" w:line="300" w:lineRule="atLeast"/>
        <w:jc w:val="both"/>
        <w:rPr>
          <w:rFonts w:cs="Arial"/>
        </w:rPr>
      </w:pPr>
    </w:p>
    <w:p w:rsidR="00531CE0" w:rsidRPr="00580E22" w:rsidRDefault="002B26BC" w:rsidP="00337E5F">
      <w:pPr>
        <w:pStyle w:val="Prrafodelista"/>
        <w:numPr>
          <w:ilvl w:val="0"/>
          <w:numId w:val="15"/>
        </w:numPr>
        <w:spacing w:line="300" w:lineRule="atLeast"/>
        <w:jc w:val="both"/>
        <w:rPr>
          <w:rFonts w:cs="Arial"/>
          <w:sz w:val="22"/>
          <w:szCs w:val="22"/>
        </w:rPr>
      </w:pPr>
      <w:r w:rsidRPr="00580E22">
        <w:rPr>
          <w:rFonts w:cs="Arial"/>
          <w:sz w:val="22"/>
          <w:szCs w:val="22"/>
        </w:rPr>
        <w:t>Se lleva</w:t>
      </w:r>
      <w:r w:rsidR="00531CE0" w:rsidRPr="00580E22">
        <w:rPr>
          <w:rFonts w:cs="Arial"/>
          <w:sz w:val="22"/>
          <w:szCs w:val="22"/>
        </w:rPr>
        <w:t xml:space="preserve"> a cabo la evaluación al cumplimiento del Código de Ética y </w:t>
      </w:r>
      <w:r w:rsidRPr="00580E22">
        <w:rPr>
          <w:rFonts w:cs="Arial"/>
          <w:sz w:val="22"/>
          <w:szCs w:val="22"/>
        </w:rPr>
        <w:t>Conducta y Reglas de Integridad.</w:t>
      </w:r>
    </w:p>
    <w:p w:rsidR="00531CE0" w:rsidRPr="00580E22" w:rsidRDefault="00531CE0" w:rsidP="00337E5F">
      <w:pPr>
        <w:pStyle w:val="Prrafodelista"/>
        <w:numPr>
          <w:ilvl w:val="0"/>
          <w:numId w:val="15"/>
        </w:numPr>
        <w:spacing w:line="300" w:lineRule="atLeast"/>
        <w:jc w:val="both"/>
        <w:rPr>
          <w:rFonts w:cs="Arial"/>
          <w:sz w:val="22"/>
          <w:szCs w:val="22"/>
        </w:rPr>
      </w:pPr>
      <w:r w:rsidRPr="00580E22">
        <w:rPr>
          <w:rFonts w:cs="Arial"/>
          <w:sz w:val="22"/>
          <w:szCs w:val="22"/>
        </w:rPr>
        <w:t>Con motivo del</w:t>
      </w:r>
      <w:r w:rsidR="00800FCB" w:rsidRPr="00580E22">
        <w:rPr>
          <w:rFonts w:cs="Arial"/>
          <w:sz w:val="22"/>
          <w:szCs w:val="22"/>
        </w:rPr>
        <w:t xml:space="preserve"> </w:t>
      </w:r>
      <w:r w:rsidRPr="00580E22">
        <w:rPr>
          <w:rFonts w:cs="Arial"/>
          <w:i/>
          <w:sz w:val="22"/>
          <w:szCs w:val="22"/>
        </w:rPr>
        <w:t>“</w:t>
      </w:r>
      <w:r w:rsidR="00C526F4" w:rsidRPr="00580E22">
        <w:rPr>
          <w:rFonts w:cs="Arial"/>
          <w:i/>
          <w:sz w:val="22"/>
          <w:szCs w:val="22"/>
        </w:rPr>
        <w:t>D</w:t>
      </w:r>
      <w:r w:rsidRPr="00580E22">
        <w:rPr>
          <w:rFonts w:cs="Arial"/>
          <w:i/>
          <w:sz w:val="22"/>
          <w:szCs w:val="22"/>
        </w:rPr>
        <w:t xml:space="preserve">ía de la Integridad”, </w:t>
      </w:r>
      <w:r w:rsidRPr="00580E22">
        <w:rPr>
          <w:rFonts w:cs="Arial"/>
          <w:sz w:val="22"/>
          <w:szCs w:val="22"/>
        </w:rPr>
        <w:t xml:space="preserve">esta Secretaría realizó la difusión del video institucional </w:t>
      </w:r>
      <w:r w:rsidR="00C526F4" w:rsidRPr="00580E22">
        <w:rPr>
          <w:rFonts w:cs="Arial"/>
          <w:i/>
          <w:sz w:val="22"/>
          <w:szCs w:val="22"/>
        </w:rPr>
        <w:t>“I</w:t>
      </w:r>
      <w:r w:rsidRPr="00580E22">
        <w:rPr>
          <w:rFonts w:cs="Arial"/>
          <w:i/>
          <w:sz w:val="22"/>
          <w:szCs w:val="22"/>
        </w:rPr>
        <w:t xml:space="preserve">nforme de Cumplimiento de la Solicitud de Declaratoria de Alerta de Violencia de Género en el Municipio de Cajeme”. </w:t>
      </w:r>
    </w:p>
    <w:p w:rsidR="00531CE0" w:rsidRPr="00580E22" w:rsidRDefault="002B26BC" w:rsidP="00337E5F">
      <w:pPr>
        <w:pStyle w:val="Prrafodelista"/>
        <w:numPr>
          <w:ilvl w:val="0"/>
          <w:numId w:val="15"/>
        </w:numPr>
        <w:spacing w:line="300" w:lineRule="atLeast"/>
        <w:jc w:val="both"/>
        <w:rPr>
          <w:rFonts w:cs="Arial"/>
          <w:sz w:val="22"/>
          <w:szCs w:val="22"/>
        </w:rPr>
      </w:pPr>
      <w:r w:rsidRPr="00580E22">
        <w:rPr>
          <w:rFonts w:cs="Arial"/>
          <w:sz w:val="22"/>
          <w:szCs w:val="22"/>
        </w:rPr>
        <w:t xml:space="preserve">Se </w:t>
      </w:r>
      <w:r w:rsidR="00800FCB" w:rsidRPr="00580E22">
        <w:rPr>
          <w:rFonts w:cs="Arial"/>
          <w:sz w:val="22"/>
          <w:szCs w:val="22"/>
        </w:rPr>
        <w:t>asiste</w:t>
      </w:r>
      <w:r w:rsidR="00531CE0" w:rsidRPr="00580E22">
        <w:rPr>
          <w:rFonts w:cs="Arial"/>
          <w:sz w:val="22"/>
          <w:szCs w:val="22"/>
        </w:rPr>
        <w:t xml:space="preserve"> a la presentación de las “Guía para la recepción y atención de denuncias en los Comités de Integridad</w:t>
      </w:r>
      <w:r w:rsidR="00531CE0" w:rsidRPr="00580E22">
        <w:rPr>
          <w:rFonts w:cs="Arial"/>
          <w:b/>
          <w:sz w:val="22"/>
          <w:szCs w:val="22"/>
        </w:rPr>
        <w:t xml:space="preserve">, </w:t>
      </w:r>
      <w:r w:rsidR="00531CE0" w:rsidRPr="00580E22">
        <w:rPr>
          <w:rFonts w:cs="Arial"/>
          <w:sz w:val="22"/>
          <w:szCs w:val="22"/>
        </w:rPr>
        <w:t>Prácticas Éticas y Buen Gobierno para la</w:t>
      </w:r>
      <w:r w:rsidR="00800FCB" w:rsidRPr="00580E22">
        <w:rPr>
          <w:rFonts w:cs="Arial"/>
          <w:sz w:val="22"/>
          <w:szCs w:val="22"/>
        </w:rPr>
        <w:t xml:space="preserve"> </w:t>
      </w:r>
      <w:r w:rsidR="00531CE0" w:rsidRPr="00580E22">
        <w:rPr>
          <w:rFonts w:cs="Arial"/>
          <w:sz w:val="22"/>
          <w:szCs w:val="22"/>
        </w:rPr>
        <w:t>Administración</w:t>
      </w:r>
      <w:r w:rsidR="00800FCB" w:rsidRPr="00580E22">
        <w:rPr>
          <w:rFonts w:cs="Arial"/>
          <w:sz w:val="22"/>
          <w:szCs w:val="22"/>
        </w:rPr>
        <w:t xml:space="preserve"> </w:t>
      </w:r>
      <w:r w:rsidR="00531CE0" w:rsidRPr="00580E22">
        <w:rPr>
          <w:rFonts w:cs="Arial"/>
          <w:sz w:val="22"/>
          <w:szCs w:val="22"/>
        </w:rPr>
        <w:t xml:space="preserve">Pública </w:t>
      </w:r>
      <w:r w:rsidR="00531CE0" w:rsidRPr="00580E22">
        <w:rPr>
          <w:rFonts w:cs="Arial"/>
          <w:sz w:val="22"/>
          <w:szCs w:val="22"/>
        </w:rPr>
        <w:lastRenderedPageBreak/>
        <w:t>Estatal” y la “Guía para identificar y prevenir la actuación bajo conflicto de interés en el ejercicio de la función pública estatal”.</w:t>
      </w:r>
    </w:p>
    <w:p w:rsidR="00531CE0" w:rsidRPr="00580E22" w:rsidRDefault="002B26BC" w:rsidP="00337E5F">
      <w:pPr>
        <w:pStyle w:val="Prrafodelista"/>
        <w:numPr>
          <w:ilvl w:val="0"/>
          <w:numId w:val="15"/>
        </w:numPr>
        <w:spacing w:line="300" w:lineRule="atLeast"/>
        <w:jc w:val="both"/>
        <w:rPr>
          <w:rFonts w:cs="Arial"/>
          <w:sz w:val="22"/>
          <w:szCs w:val="22"/>
        </w:rPr>
      </w:pPr>
      <w:r w:rsidRPr="00580E22">
        <w:rPr>
          <w:rFonts w:cs="Arial"/>
          <w:sz w:val="22"/>
          <w:szCs w:val="22"/>
        </w:rPr>
        <w:t>Se realiza</w:t>
      </w:r>
      <w:r w:rsidR="00531CE0" w:rsidRPr="00580E22">
        <w:rPr>
          <w:rFonts w:cs="Arial"/>
          <w:sz w:val="22"/>
          <w:szCs w:val="22"/>
        </w:rPr>
        <w:t xml:space="preserve"> la Segunda Sesión Ordinaria</w:t>
      </w:r>
      <w:r w:rsidRPr="00580E22">
        <w:rPr>
          <w:rFonts w:cs="Arial"/>
          <w:sz w:val="22"/>
          <w:szCs w:val="22"/>
        </w:rPr>
        <w:t xml:space="preserve"> 2018</w:t>
      </w:r>
      <w:r w:rsidR="00531CE0" w:rsidRPr="00580E22">
        <w:rPr>
          <w:rFonts w:cs="Arial"/>
          <w:sz w:val="22"/>
          <w:szCs w:val="22"/>
        </w:rPr>
        <w:t>.</w:t>
      </w:r>
    </w:p>
    <w:p w:rsidR="00531CE0" w:rsidRPr="00580E22" w:rsidRDefault="002B26BC" w:rsidP="00337E5F">
      <w:pPr>
        <w:pStyle w:val="Prrafodelista"/>
        <w:numPr>
          <w:ilvl w:val="0"/>
          <w:numId w:val="15"/>
        </w:numPr>
        <w:spacing w:line="300" w:lineRule="atLeast"/>
        <w:jc w:val="both"/>
        <w:rPr>
          <w:rFonts w:cs="Arial"/>
          <w:sz w:val="22"/>
          <w:szCs w:val="22"/>
        </w:rPr>
      </w:pPr>
      <w:r w:rsidRPr="00580E22">
        <w:rPr>
          <w:rFonts w:cs="Arial"/>
          <w:sz w:val="22"/>
          <w:szCs w:val="22"/>
        </w:rPr>
        <w:t>Se</w:t>
      </w:r>
      <w:r w:rsidR="00531CE0" w:rsidRPr="00580E22">
        <w:rPr>
          <w:rFonts w:cs="Arial"/>
          <w:sz w:val="22"/>
          <w:szCs w:val="22"/>
        </w:rPr>
        <w:t xml:space="preserve"> imparte capacitación en el tema “Taller de Introducción al Uso de Cámaras Trampa en Investigaciones Científicas Sob</w:t>
      </w:r>
      <w:r w:rsidRPr="00580E22">
        <w:rPr>
          <w:rFonts w:cs="Arial"/>
          <w:sz w:val="22"/>
          <w:szCs w:val="22"/>
        </w:rPr>
        <w:t>re la Fauna Silvestre”.</w:t>
      </w:r>
    </w:p>
    <w:p w:rsidR="00531CE0" w:rsidRPr="00580E22" w:rsidRDefault="002B26BC" w:rsidP="00337E5F">
      <w:pPr>
        <w:pStyle w:val="Prrafodelista"/>
        <w:numPr>
          <w:ilvl w:val="0"/>
          <w:numId w:val="15"/>
        </w:numPr>
        <w:spacing w:line="300" w:lineRule="atLeast"/>
        <w:jc w:val="both"/>
        <w:rPr>
          <w:rFonts w:cs="Arial"/>
          <w:i/>
          <w:sz w:val="22"/>
          <w:szCs w:val="22"/>
        </w:rPr>
      </w:pPr>
      <w:r w:rsidRPr="00580E22">
        <w:rPr>
          <w:rFonts w:cs="Arial"/>
          <w:sz w:val="22"/>
          <w:szCs w:val="22"/>
        </w:rPr>
        <w:t xml:space="preserve">Se imparte </w:t>
      </w:r>
      <w:r w:rsidR="00531CE0" w:rsidRPr="00580E22">
        <w:rPr>
          <w:rFonts w:cs="Arial"/>
          <w:sz w:val="22"/>
          <w:szCs w:val="22"/>
        </w:rPr>
        <w:t xml:space="preserve">capacitación por parte del personal de la Dirección General de Contraloría Social de la Secretaría de la Contraloría General, en los temas de: </w:t>
      </w:r>
      <w:r w:rsidR="00531CE0" w:rsidRPr="00580E22">
        <w:rPr>
          <w:rFonts w:cs="Arial"/>
          <w:i/>
          <w:sz w:val="22"/>
          <w:szCs w:val="22"/>
        </w:rPr>
        <w:t>Guía para la Recepción y atención a denuncias en los Comités de Integridad, Prácticas Éticas y Buen Gobierno de las Dependencias y Entidades de la Administración Pública Estatal y la Guía para identificar y prevenir la actuación bajo conflicto de interés en el ejercicio de la función pública de la Administración Pública Estatal.</w:t>
      </w:r>
    </w:p>
    <w:p w:rsidR="00C75DF3" w:rsidRPr="00580E22" w:rsidRDefault="00C75DF3" w:rsidP="00337E5F">
      <w:pPr>
        <w:spacing w:after="0" w:line="300" w:lineRule="atLeast"/>
        <w:jc w:val="both"/>
        <w:rPr>
          <w:rFonts w:ascii="Arial" w:hAnsi="Arial" w:cs="Arial"/>
        </w:rPr>
      </w:pPr>
    </w:p>
    <w:p w:rsidR="00531CE0" w:rsidRPr="00580E22" w:rsidRDefault="00531CE0" w:rsidP="00337E5F">
      <w:pPr>
        <w:pStyle w:val="Prrafodelista"/>
        <w:numPr>
          <w:ilvl w:val="0"/>
          <w:numId w:val="14"/>
        </w:numPr>
        <w:spacing w:line="300" w:lineRule="atLeast"/>
        <w:ind w:left="426"/>
        <w:jc w:val="both"/>
        <w:rPr>
          <w:rFonts w:cs="Arial"/>
          <w:sz w:val="22"/>
          <w:szCs w:val="22"/>
        </w:rPr>
      </w:pPr>
      <w:r w:rsidRPr="00580E22">
        <w:rPr>
          <w:rFonts w:cs="Arial"/>
          <w:b/>
          <w:sz w:val="22"/>
          <w:szCs w:val="22"/>
        </w:rPr>
        <w:t>Cuarto Trimestre</w:t>
      </w:r>
    </w:p>
    <w:p w:rsidR="00C75DF3" w:rsidRPr="00580E22" w:rsidRDefault="00C75DF3" w:rsidP="00337E5F">
      <w:pPr>
        <w:spacing w:after="0" w:line="300" w:lineRule="atLeast"/>
        <w:ind w:left="66"/>
        <w:jc w:val="both"/>
        <w:rPr>
          <w:rFonts w:cs="Arial"/>
        </w:rPr>
      </w:pPr>
    </w:p>
    <w:p w:rsidR="00762BB6" w:rsidRPr="00580E22" w:rsidRDefault="00531CE0" w:rsidP="00762BB6">
      <w:pPr>
        <w:pStyle w:val="Prrafodelista"/>
        <w:numPr>
          <w:ilvl w:val="0"/>
          <w:numId w:val="16"/>
        </w:numPr>
        <w:spacing w:line="300" w:lineRule="atLeast"/>
        <w:jc w:val="both"/>
        <w:rPr>
          <w:rFonts w:cs="Arial"/>
          <w:sz w:val="22"/>
          <w:szCs w:val="22"/>
        </w:rPr>
      </w:pPr>
      <w:r w:rsidRPr="00580E22">
        <w:rPr>
          <w:rFonts w:cs="Arial"/>
          <w:sz w:val="22"/>
          <w:szCs w:val="22"/>
        </w:rPr>
        <w:t xml:space="preserve">Se envía </w:t>
      </w:r>
      <w:r w:rsidR="001A6E74" w:rsidRPr="00580E22">
        <w:rPr>
          <w:rFonts w:cs="Arial"/>
          <w:sz w:val="22"/>
          <w:szCs w:val="22"/>
        </w:rPr>
        <w:t xml:space="preserve">a la Secretaría de la Contraloría General el </w:t>
      </w:r>
      <w:r w:rsidRPr="00580E22">
        <w:rPr>
          <w:rFonts w:cs="Arial"/>
          <w:sz w:val="22"/>
          <w:szCs w:val="22"/>
        </w:rPr>
        <w:t>Info</w:t>
      </w:r>
      <w:r w:rsidR="001A6E74" w:rsidRPr="00580E22">
        <w:rPr>
          <w:rFonts w:cs="Arial"/>
          <w:sz w:val="22"/>
          <w:szCs w:val="22"/>
        </w:rPr>
        <w:t>rme  Trimestral de Trabajo 2018</w:t>
      </w:r>
      <w:r w:rsidRPr="00580E22">
        <w:rPr>
          <w:rFonts w:cs="Arial"/>
          <w:sz w:val="22"/>
          <w:szCs w:val="22"/>
        </w:rPr>
        <w:t>.</w:t>
      </w:r>
    </w:p>
    <w:p w:rsidR="00FA4BEE" w:rsidRPr="00580E22" w:rsidRDefault="001A6E74" w:rsidP="00FA4BEE">
      <w:pPr>
        <w:pStyle w:val="Prrafodelista"/>
        <w:numPr>
          <w:ilvl w:val="0"/>
          <w:numId w:val="16"/>
        </w:numPr>
        <w:spacing w:line="300" w:lineRule="atLeast"/>
        <w:jc w:val="both"/>
        <w:rPr>
          <w:rFonts w:cs="Arial"/>
          <w:sz w:val="22"/>
          <w:szCs w:val="22"/>
        </w:rPr>
      </w:pPr>
      <w:r w:rsidRPr="00580E22">
        <w:rPr>
          <w:rFonts w:cs="Arial"/>
          <w:sz w:val="22"/>
          <w:szCs w:val="22"/>
        </w:rPr>
        <w:t xml:space="preserve">Con el objetivo de </w:t>
      </w:r>
      <w:r w:rsidR="00762BB6" w:rsidRPr="00580E22">
        <w:rPr>
          <w:rFonts w:cs="Arial"/>
          <w:sz w:val="22"/>
          <w:szCs w:val="22"/>
        </w:rPr>
        <w:t xml:space="preserve">reconocer la labor de la persona servidora pública </w:t>
      </w:r>
      <w:r w:rsidRPr="00580E22">
        <w:rPr>
          <w:rFonts w:cs="Arial"/>
          <w:sz w:val="22"/>
          <w:szCs w:val="22"/>
        </w:rPr>
        <w:t>que</w:t>
      </w:r>
      <w:r w:rsidR="00762BB6" w:rsidRPr="00580E22">
        <w:rPr>
          <w:rFonts w:cs="Arial"/>
          <w:sz w:val="22"/>
          <w:szCs w:val="22"/>
        </w:rPr>
        <w:t xml:space="preserve"> por su compromiso asumido con los valores y principios en la que se sustenta la función pública, se </w:t>
      </w:r>
      <w:r w:rsidRPr="00580E22">
        <w:rPr>
          <w:rFonts w:cs="Arial"/>
          <w:sz w:val="22"/>
          <w:szCs w:val="22"/>
        </w:rPr>
        <w:t>envía</w:t>
      </w:r>
      <w:r w:rsidR="00762BB6" w:rsidRPr="00580E22">
        <w:rPr>
          <w:rFonts w:cs="Arial"/>
          <w:sz w:val="22"/>
          <w:szCs w:val="22"/>
        </w:rPr>
        <w:t xml:space="preserve"> la Convocatoria para la elección 2018 del Servidor Público Íntegro y la Servidora Pública Íntegra promovida por la Secretaría de la Contraloría General para recibir las propuestas de postulación </w:t>
      </w:r>
      <w:r w:rsidRPr="00580E22">
        <w:rPr>
          <w:rFonts w:cs="Arial"/>
          <w:sz w:val="22"/>
          <w:szCs w:val="22"/>
        </w:rPr>
        <w:t>a más tardes</w:t>
      </w:r>
      <w:r w:rsidR="00762BB6" w:rsidRPr="00580E22">
        <w:rPr>
          <w:rFonts w:cs="Arial"/>
          <w:sz w:val="22"/>
          <w:szCs w:val="22"/>
        </w:rPr>
        <w:t xml:space="preserve"> el día 31 de oc</w:t>
      </w:r>
      <w:r w:rsidRPr="00580E22">
        <w:rPr>
          <w:rFonts w:cs="Arial"/>
          <w:sz w:val="22"/>
          <w:szCs w:val="22"/>
        </w:rPr>
        <w:t>tubre de 2018.</w:t>
      </w:r>
    </w:p>
    <w:p w:rsidR="00667A9A" w:rsidRPr="00580E22" w:rsidRDefault="00667A9A" w:rsidP="00762BB6">
      <w:pPr>
        <w:pStyle w:val="Prrafodelista"/>
        <w:numPr>
          <w:ilvl w:val="0"/>
          <w:numId w:val="16"/>
        </w:numPr>
        <w:spacing w:line="300" w:lineRule="atLeast"/>
        <w:jc w:val="both"/>
        <w:rPr>
          <w:rFonts w:cs="Arial"/>
          <w:sz w:val="22"/>
          <w:szCs w:val="22"/>
        </w:rPr>
      </w:pPr>
      <w:r w:rsidRPr="00580E22">
        <w:rPr>
          <w:rFonts w:cs="Arial"/>
          <w:sz w:val="22"/>
          <w:szCs w:val="22"/>
        </w:rPr>
        <w:t>Se realiza</w:t>
      </w:r>
      <w:r w:rsidR="00762BB6" w:rsidRPr="00580E22">
        <w:rPr>
          <w:rFonts w:cs="Arial"/>
          <w:sz w:val="22"/>
          <w:szCs w:val="22"/>
        </w:rPr>
        <w:t xml:space="preserve"> l</w:t>
      </w:r>
      <w:r w:rsidRPr="00580E22">
        <w:rPr>
          <w:rFonts w:cs="Arial"/>
          <w:sz w:val="22"/>
          <w:szCs w:val="22"/>
        </w:rPr>
        <w:t>a Primera Sesión Extraordinaria</w:t>
      </w:r>
    </w:p>
    <w:p w:rsidR="00762BB6" w:rsidRPr="00580E22" w:rsidRDefault="00762BB6" w:rsidP="00762BB6">
      <w:pPr>
        <w:pStyle w:val="Prrafodelista"/>
        <w:numPr>
          <w:ilvl w:val="0"/>
          <w:numId w:val="16"/>
        </w:numPr>
        <w:spacing w:line="300" w:lineRule="atLeast"/>
        <w:jc w:val="both"/>
        <w:rPr>
          <w:rFonts w:cs="Arial"/>
          <w:sz w:val="22"/>
          <w:szCs w:val="22"/>
        </w:rPr>
      </w:pPr>
      <w:r w:rsidRPr="00580E22">
        <w:rPr>
          <w:rFonts w:cs="Arial"/>
          <w:sz w:val="22"/>
          <w:szCs w:val="22"/>
        </w:rPr>
        <w:t xml:space="preserve">El Ing. Jorge Guzmán Nieves, Secretario de </w:t>
      </w:r>
      <w:r w:rsidR="00667A9A" w:rsidRPr="00580E22">
        <w:rPr>
          <w:rFonts w:cs="Arial"/>
          <w:sz w:val="22"/>
          <w:szCs w:val="22"/>
        </w:rPr>
        <w:t>SAGARHPA</w:t>
      </w:r>
      <w:r w:rsidRPr="00580E22">
        <w:rPr>
          <w:rFonts w:cs="Arial"/>
          <w:sz w:val="22"/>
          <w:szCs w:val="22"/>
        </w:rPr>
        <w:t xml:space="preserve"> felicita al Ing. Rodrigo Preciado Torres y la C. Concepción Ballesteros Gutiérrez por haber sido reconocidos por sus compañeros como el Servidor Público Íntegro y la Servidora Pública Íntegra 2018.</w:t>
      </w:r>
    </w:p>
    <w:p w:rsidR="00762BB6" w:rsidRPr="00580E22" w:rsidRDefault="00667A9A" w:rsidP="00762BB6">
      <w:pPr>
        <w:pStyle w:val="Prrafodelista"/>
        <w:numPr>
          <w:ilvl w:val="0"/>
          <w:numId w:val="16"/>
        </w:numPr>
        <w:spacing w:line="300" w:lineRule="atLeast"/>
        <w:jc w:val="both"/>
        <w:rPr>
          <w:rFonts w:cs="Arial"/>
          <w:sz w:val="22"/>
          <w:szCs w:val="22"/>
        </w:rPr>
      </w:pPr>
      <w:r w:rsidRPr="00580E22">
        <w:rPr>
          <w:rFonts w:cs="Arial"/>
          <w:sz w:val="22"/>
          <w:szCs w:val="22"/>
        </w:rPr>
        <w:t>S</w:t>
      </w:r>
      <w:r w:rsidR="00762BB6" w:rsidRPr="00580E22">
        <w:rPr>
          <w:rFonts w:cs="Arial"/>
          <w:sz w:val="22"/>
          <w:szCs w:val="22"/>
        </w:rPr>
        <w:t>e envió a la Lic. Josefina Rodríguez Espinoza Directora General de Contraloría Social</w:t>
      </w:r>
      <w:r w:rsidRPr="00580E22">
        <w:rPr>
          <w:rFonts w:cs="Arial"/>
          <w:sz w:val="22"/>
          <w:szCs w:val="22"/>
        </w:rPr>
        <w:t>,</w:t>
      </w:r>
      <w:r w:rsidR="00762BB6" w:rsidRPr="00580E22">
        <w:rPr>
          <w:rFonts w:cs="Arial"/>
          <w:sz w:val="22"/>
          <w:szCs w:val="22"/>
        </w:rPr>
        <w:t xml:space="preserve"> formato de Evaluación al cumplimiento de los Comités de Integridad, Prácticas Éticas y Buen Gobierno.</w:t>
      </w:r>
    </w:p>
    <w:p w:rsidR="00762BB6" w:rsidRPr="00580E22" w:rsidRDefault="00D25D0C" w:rsidP="00762BB6">
      <w:pPr>
        <w:pStyle w:val="Prrafodelista"/>
        <w:numPr>
          <w:ilvl w:val="0"/>
          <w:numId w:val="16"/>
        </w:numPr>
        <w:spacing w:line="300" w:lineRule="atLeast"/>
        <w:jc w:val="both"/>
        <w:rPr>
          <w:rFonts w:cs="Arial"/>
          <w:sz w:val="22"/>
          <w:szCs w:val="22"/>
        </w:rPr>
      </w:pPr>
      <w:r w:rsidRPr="00580E22">
        <w:rPr>
          <w:rFonts w:cs="Arial"/>
          <w:sz w:val="22"/>
          <w:szCs w:val="22"/>
        </w:rPr>
        <w:t>S</w:t>
      </w:r>
      <w:r w:rsidR="00762BB6" w:rsidRPr="00580E22">
        <w:rPr>
          <w:rFonts w:cs="Arial"/>
          <w:sz w:val="22"/>
          <w:szCs w:val="22"/>
        </w:rPr>
        <w:t xml:space="preserve">e </w:t>
      </w:r>
      <w:r w:rsidRPr="00580E22">
        <w:rPr>
          <w:rFonts w:cs="Arial"/>
          <w:sz w:val="22"/>
          <w:szCs w:val="22"/>
        </w:rPr>
        <w:t>realiza</w:t>
      </w:r>
      <w:r w:rsidR="00762BB6" w:rsidRPr="00580E22">
        <w:rPr>
          <w:rFonts w:cs="Arial"/>
          <w:sz w:val="22"/>
          <w:szCs w:val="22"/>
        </w:rPr>
        <w:t xml:space="preserve"> </w:t>
      </w:r>
      <w:r w:rsidR="00571BC6" w:rsidRPr="00580E22">
        <w:rPr>
          <w:rFonts w:cs="Arial"/>
          <w:sz w:val="22"/>
          <w:szCs w:val="22"/>
        </w:rPr>
        <w:t>la Tercera Sesión Ordinaria 2018 y</w:t>
      </w:r>
      <w:r w:rsidR="00762BB6" w:rsidRPr="00580E22">
        <w:rPr>
          <w:rFonts w:cs="Arial"/>
          <w:sz w:val="22"/>
          <w:szCs w:val="22"/>
        </w:rPr>
        <w:t xml:space="preserve"> la premiación de Servidor Público Íntegro y Servidora Pública Íntegra 2018 de la SAGARH</w:t>
      </w:r>
      <w:r w:rsidR="00571BC6" w:rsidRPr="00580E22">
        <w:rPr>
          <w:rFonts w:cs="Arial"/>
          <w:sz w:val="22"/>
          <w:szCs w:val="22"/>
        </w:rPr>
        <w:t>PA.</w:t>
      </w:r>
    </w:p>
    <w:p w:rsidR="00762BB6" w:rsidRPr="00580E22" w:rsidRDefault="00762BB6" w:rsidP="00337E5F">
      <w:pPr>
        <w:pStyle w:val="Prrafodelista"/>
        <w:numPr>
          <w:ilvl w:val="0"/>
          <w:numId w:val="16"/>
        </w:numPr>
        <w:spacing w:line="300" w:lineRule="atLeast"/>
        <w:jc w:val="both"/>
        <w:rPr>
          <w:rFonts w:cs="Arial"/>
          <w:sz w:val="22"/>
          <w:szCs w:val="22"/>
        </w:rPr>
      </w:pPr>
      <w:r w:rsidRPr="00580E22">
        <w:rPr>
          <w:rFonts w:cs="Arial"/>
          <w:sz w:val="22"/>
          <w:szCs w:val="22"/>
        </w:rPr>
        <w:t>Se recib</w:t>
      </w:r>
      <w:r w:rsidR="00D25D0C" w:rsidRPr="00580E22">
        <w:rPr>
          <w:rFonts w:cs="Arial"/>
          <w:sz w:val="22"/>
          <w:szCs w:val="22"/>
        </w:rPr>
        <w:t>e</w:t>
      </w:r>
      <w:r w:rsidRPr="00580E22">
        <w:rPr>
          <w:rFonts w:cs="Arial"/>
          <w:sz w:val="22"/>
          <w:szCs w:val="22"/>
        </w:rPr>
        <w:t xml:space="preserve"> de la Secretaría de la Contraloría General las Guías para la prevención y atención de denuncias en los Comités de Integridad, Prácticas Éticas y Buen Gobierno</w:t>
      </w:r>
      <w:r w:rsidR="00571BC6" w:rsidRPr="00580E22">
        <w:rPr>
          <w:rFonts w:cs="Arial"/>
          <w:sz w:val="22"/>
          <w:szCs w:val="22"/>
        </w:rPr>
        <w:t xml:space="preserve"> y</w:t>
      </w:r>
      <w:r w:rsidRPr="00580E22">
        <w:rPr>
          <w:rFonts w:cs="Arial"/>
          <w:sz w:val="22"/>
          <w:szCs w:val="22"/>
        </w:rPr>
        <w:t xml:space="preserve"> la Guía para Identificar y prevenir la actuación bajo conflicto de Interés en el ejercicio de la función pública en la </w:t>
      </w:r>
      <w:r w:rsidR="00D25D0C" w:rsidRPr="00580E22">
        <w:rPr>
          <w:rFonts w:cs="Arial"/>
          <w:sz w:val="22"/>
          <w:szCs w:val="22"/>
        </w:rPr>
        <w:t>Administración Pública Estatal.</w:t>
      </w:r>
    </w:p>
    <w:p w:rsidR="0054371F" w:rsidRPr="00580E22" w:rsidRDefault="00D94F3C" w:rsidP="00337E5F">
      <w:pPr>
        <w:pStyle w:val="Prrafodelista"/>
        <w:numPr>
          <w:ilvl w:val="0"/>
          <w:numId w:val="16"/>
        </w:numPr>
        <w:spacing w:line="300" w:lineRule="atLeast"/>
        <w:jc w:val="both"/>
        <w:rPr>
          <w:rFonts w:cs="Arial"/>
          <w:sz w:val="22"/>
          <w:szCs w:val="22"/>
        </w:rPr>
      </w:pPr>
      <w:r w:rsidRPr="00580E22">
        <w:rPr>
          <w:rFonts w:cs="Arial"/>
          <w:sz w:val="22"/>
          <w:szCs w:val="22"/>
        </w:rPr>
        <w:t>Se asiste a evento e</w:t>
      </w:r>
      <w:r w:rsidR="00762BB6" w:rsidRPr="00580E22">
        <w:rPr>
          <w:rFonts w:cs="Arial"/>
          <w:sz w:val="22"/>
          <w:szCs w:val="22"/>
        </w:rPr>
        <w:t xml:space="preserve">n el marco de la conmemoración del “Día Internacional Contra la Corrupción”,  la Secretaría de la Contraloría General llevó a cabo un evento para reconocer a las personar servidoras públicas por su eficiencia y eficacia en el desarrollo de sus funciones, por su vocación y por mantener un comportamiento íntegro, así como los valores y principios del servicio público, </w:t>
      </w:r>
      <w:r w:rsidR="00571BC6" w:rsidRPr="00580E22">
        <w:rPr>
          <w:rFonts w:cs="Arial"/>
          <w:sz w:val="22"/>
          <w:szCs w:val="22"/>
        </w:rPr>
        <w:t>evento efectuado</w:t>
      </w:r>
      <w:r w:rsidR="00762BB6" w:rsidRPr="00580E22">
        <w:rPr>
          <w:rFonts w:cs="Arial"/>
          <w:sz w:val="22"/>
          <w:szCs w:val="22"/>
        </w:rPr>
        <w:t xml:space="preserve"> </w:t>
      </w:r>
      <w:r w:rsidR="00571BC6" w:rsidRPr="00580E22">
        <w:rPr>
          <w:rFonts w:cs="Arial"/>
          <w:sz w:val="22"/>
          <w:szCs w:val="22"/>
        </w:rPr>
        <w:t>el día 10 de diciembre de 2018.</w:t>
      </w:r>
    </w:p>
    <w:p w:rsidR="00337E5F" w:rsidRPr="00580E22" w:rsidRDefault="00337E5F" w:rsidP="00337E5F">
      <w:pPr>
        <w:spacing w:after="0" w:line="300" w:lineRule="atLeast"/>
        <w:jc w:val="both"/>
        <w:rPr>
          <w:rFonts w:ascii="Arial" w:hAnsi="Arial" w:cs="Arial"/>
        </w:rPr>
      </w:pPr>
    </w:p>
    <w:p w:rsidR="00E03142" w:rsidRPr="00580E22" w:rsidRDefault="00E03142" w:rsidP="00337E5F">
      <w:pPr>
        <w:pStyle w:val="Prrafodelista"/>
        <w:numPr>
          <w:ilvl w:val="0"/>
          <w:numId w:val="17"/>
        </w:numPr>
        <w:spacing w:line="300" w:lineRule="atLeast"/>
        <w:jc w:val="both"/>
        <w:rPr>
          <w:rFonts w:cs="Arial"/>
          <w:b/>
          <w:sz w:val="22"/>
          <w:szCs w:val="22"/>
        </w:rPr>
      </w:pPr>
      <w:r w:rsidRPr="00580E22">
        <w:rPr>
          <w:rFonts w:cs="Arial"/>
          <w:b/>
          <w:sz w:val="22"/>
          <w:szCs w:val="22"/>
        </w:rPr>
        <w:lastRenderedPageBreak/>
        <w:t xml:space="preserve">SERVIDORES PÚBLICOS CAPACITADOS EN TEMAS DE ÉTICA, INTEGRIDAD Y PREVENCION </w:t>
      </w:r>
      <w:r w:rsidR="008512E3" w:rsidRPr="00580E22">
        <w:rPr>
          <w:rFonts w:cs="Arial"/>
          <w:b/>
          <w:sz w:val="22"/>
          <w:szCs w:val="22"/>
        </w:rPr>
        <w:t>DE CONFLICTOS DE INTERÉS U OTROS TEMAS RELACIONADOS.</w:t>
      </w:r>
    </w:p>
    <w:p w:rsidR="00337E5F" w:rsidRPr="00580E22" w:rsidRDefault="00337E5F" w:rsidP="00337E5F">
      <w:pPr>
        <w:spacing w:after="0" w:line="300" w:lineRule="atLeast"/>
        <w:ind w:left="360"/>
        <w:jc w:val="both"/>
        <w:rPr>
          <w:rFonts w:ascii="Arial" w:hAnsi="Arial" w:cs="Arial"/>
        </w:rPr>
      </w:pPr>
    </w:p>
    <w:p w:rsidR="00B637B1" w:rsidRPr="00580E22" w:rsidRDefault="00B637B1" w:rsidP="00337E5F">
      <w:pPr>
        <w:spacing w:after="0" w:line="300" w:lineRule="atLeast"/>
        <w:ind w:left="360"/>
        <w:jc w:val="both"/>
        <w:rPr>
          <w:rFonts w:ascii="Arial" w:hAnsi="Arial" w:cs="Arial"/>
        </w:rPr>
      </w:pPr>
      <w:r w:rsidRPr="00580E22">
        <w:rPr>
          <w:rFonts w:ascii="Arial" w:hAnsi="Arial" w:cs="Arial"/>
        </w:rPr>
        <w:t xml:space="preserve">En seguimiento a lo que establecen los lineamientos para operar el programa de integridad, practicas éticas </w:t>
      </w:r>
      <w:r w:rsidR="009D6A3C" w:rsidRPr="00580E22">
        <w:rPr>
          <w:rFonts w:ascii="Arial" w:hAnsi="Arial" w:cs="Arial"/>
        </w:rPr>
        <w:t>y buen gobierno 2017</w:t>
      </w:r>
      <w:r w:rsidRPr="00580E22">
        <w:rPr>
          <w:rFonts w:ascii="Arial" w:hAnsi="Arial" w:cs="Arial"/>
        </w:rPr>
        <w:t>-2021, en la que señala como objetivo del Comité de Integridad, realizar acciones de promoción y vivencia de la cultura ética al interior de la Dependencia, se informa que durante el año 2018 el personal participó y asistió a las siguientes platicas y capacitaciones:</w:t>
      </w:r>
    </w:p>
    <w:p w:rsidR="00D5677F" w:rsidRPr="00580E22" w:rsidRDefault="00D5677F" w:rsidP="00337E5F">
      <w:pPr>
        <w:spacing w:after="0" w:line="300" w:lineRule="atLeast"/>
        <w:ind w:left="360"/>
        <w:jc w:val="both"/>
        <w:rPr>
          <w:rFonts w:ascii="Arial" w:hAnsi="Arial" w:cs="Arial"/>
        </w:rPr>
      </w:pPr>
    </w:p>
    <w:tbl>
      <w:tblPr>
        <w:tblStyle w:val="Tablaconcuadrcula"/>
        <w:tblW w:w="0" w:type="auto"/>
        <w:tblInd w:w="360" w:type="dxa"/>
        <w:tblLook w:val="04A0"/>
      </w:tblPr>
      <w:tblGrid>
        <w:gridCol w:w="1591"/>
        <w:gridCol w:w="6095"/>
        <w:gridCol w:w="1802"/>
      </w:tblGrid>
      <w:tr w:rsidR="00D5677F" w:rsidRPr="00580E22" w:rsidTr="0082551B">
        <w:tc>
          <w:tcPr>
            <w:tcW w:w="1591" w:type="dxa"/>
            <w:shd w:val="clear" w:color="auto" w:fill="BFBFBF" w:themeFill="background1" w:themeFillShade="BF"/>
            <w:vAlign w:val="center"/>
          </w:tcPr>
          <w:p w:rsidR="00D5677F" w:rsidRPr="00580E22" w:rsidRDefault="00D5677F" w:rsidP="00D5677F">
            <w:pPr>
              <w:spacing w:line="300" w:lineRule="atLeast"/>
              <w:jc w:val="center"/>
              <w:rPr>
                <w:rFonts w:ascii="Arial" w:hAnsi="Arial" w:cs="Arial"/>
                <w:b/>
                <w:sz w:val="20"/>
                <w:szCs w:val="20"/>
              </w:rPr>
            </w:pPr>
            <w:r w:rsidRPr="00580E22">
              <w:rPr>
                <w:rFonts w:ascii="Arial" w:hAnsi="Arial" w:cs="Arial"/>
                <w:b/>
                <w:sz w:val="20"/>
                <w:szCs w:val="20"/>
              </w:rPr>
              <w:t>Fecha</w:t>
            </w:r>
          </w:p>
        </w:tc>
        <w:tc>
          <w:tcPr>
            <w:tcW w:w="6095" w:type="dxa"/>
            <w:shd w:val="clear" w:color="auto" w:fill="BFBFBF" w:themeFill="background1" w:themeFillShade="BF"/>
            <w:vAlign w:val="center"/>
          </w:tcPr>
          <w:p w:rsidR="00D5677F" w:rsidRPr="00580E22" w:rsidRDefault="00D5677F" w:rsidP="00D5677F">
            <w:pPr>
              <w:spacing w:line="300" w:lineRule="atLeast"/>
              <w:jc w:val="center"/>
              <w:rPr>
                <w:rFonts w:ascii="Arial" w:hAnsi="Arial" w:cs="Arial"/>
                <w:b/>
                <w:sz w:val="20"/>
                <w:szCs w:val="20"/>
              </w:rPr>
            </w:pPr>
            <w:r w:rsidRPr="00580E22">
              <w:rPr>
                <w:rFonts w:ascii="Arial" w:hAnsi="Arial" w:cs="Arial"/>
                <w:b/>
                <w:sz w:val="20"/>
                <w:szCs w:val="20"/>
              </w:rPr>
              <w:t>Capacitación</w:t>
            </w:r>
          </w:p>
        </w:tc>
        <w:tc>
          <w:tcPr>
            <w:tcW w:w="1802" w:type="dxa"/>
            <w:shd w:val="clear" w:color="auto" w:fill="BFBFBF" w:themeFill="background1" w:themeFillShade="BF"/>
            <w:vAlign w:val="center"/>
          </w:tcPr>
          <w:p w:rsidR="00D5677F" w:rsidRPr="00580E22" w:rsidRDefault="00D5677F" w:rsidP="00D5677F">
            <w:pPr>
              <w:spacing w:line="300" w:lineRule="atLeast"/>
              <w:jc w:val="center"/>
              <w:rPr>
                <w:rFonts w:ascii="Arial" w:hAnsi="Arial" w:cs="Arial"/>
                <w:b/>
                <w:sz w:val="20"/>
                <w:szCs w:val="20"/>
              </w:rPr>
            </w:pPr>
            <w:r w:rsidRPr="00580E22">
              <w:rPr>
                <w:rFonts w:ascii="Arial" w:hAnsi="Arial" w:cs="Arial"/>
                <w:b/>
                <w:sz w:val="20"/>
                <w:szCs w:val="20"/>
              </w:rPr>
              <w:t>Servidores Públicos Capacitados</w:t>
            </w:r>
          </w:p>
        </w:tc>
      </w:tr>
      <w:tr w:rsidR="00D5677F" w:rsidRPr="00580E22" w:rsidTr="0082551B">
        <w:tc>
          <w:tcPr>
            <w:tcW w:w="1591" w:type="dxa"/>
          </w:tcPr>
          <w:p w:rsidR="00D5677F" w:rsidRPr="00580E22" w:rsidRDefault="00D5677F" w:rsidP="00337E5F">
            <w:pPr>
              <w:spacing w:line="300" w:lineRule="atLeast"/>
              <w:jc w:val="both"/>
              <w:rPr>
                <w:rFonts w:ascii="Arial" w:hAnsi="Arial" w:cs="Arial"/>
                <w:sz w:val="20"/>
                <w:szCs w:val="20"/>
              </w:rPr>
            </w:pPr>
            <w:r w:rsidRPr="00580E22">
              <w:rPr>
                <w:rFonts w:ascii="Arial" w:hAnsi="Arial" w:cs="Arial"/>
                <w:sz w:val="20"/>
                <w:szCs w:val="20"/>
              </w:rPr>
              <w:t>5, 6 y 7 de marzo</w:t>
            </w:r>
          </w:p>
        </w:tc>
        <w:tc>
          <w:tcPr>
            <w:tcW w:w="6095" w:type="dxa"/>
          </w:tcPr>
          <w:p w:rsidR="00D5677F" w:rsidRPr="00580E22" w:rsidRDefault="00D5677F" w:rsidP="000E438A">
            <w:pPr>
              <w:spacing w:line="300" w:lineRule="atLeast"/>
              <w:ind w:right="175"/>
              <w:jc w:val="both"/>
              <w:rPr>
                <w:rFonts w:ascii="Arial" w:hAnsi="Arial" w:cs="Arial"/>
                <w:sz w:val="20"/>
                <w:szCs w:val="20"/>
              </w:rPr>
            </w:pPr>
            <w:r w:rsidRPr="00580E22">
              <w:rPr>
                <w:rFonts w:ascii="Arial" w:hAnsi="Arial" w:cs="Arial"/>
                <w:sz w:val="20"/>
                <w:szCs w:val="20"/>
              </w:rPr>
              <w:t>“</w:t>
            </w:r>
            <w:r w:rsidRPr="00580E22">
              <w:rPr>
                <w:rFonts w:ascii="Arial" w:hAnsi="Arial" w:cs="Arial"/>
                <w:i/>
                <w:sz w:val="20"/>
                <w:szCs w:val="20"/>
              </w:rPr>
              <w:t>Sensibilización sobre la cultura Ética en la Administración Pública”</w:t>
            </w:r>
            <w:r w:rsidRPr="00580E22">
              <w:rPr>
                <w:rFonts w:ascii="Arial" w:hAnsi="Arial" w:cs="Arial"/>
                <w:sz w:val="20"/>
                <w:szCs w:val="20"/>
              </w:rPr>
              <w:t>;</w:t>
            </w:r>
          </w:p>
        </w:tc>
        <w:tc>
          <w:tcPr>
            <w:tcW w:w="1802" w:type="dxa"/>
          </w:tcPr>
          <w:p w:rsidR="00D5677F" w:rsidRPr="00580E22" w:rsidRDefault="00D5677F" w:rsidP="000E438A">
            <w:pPr>
              <w:spacing w:line="300" w:lineRule="atLeast"/>
              <w:jc w:val="center"/>
              <w:rPr>
                <w:rFonts w:ascii="Arial" w:hAnsi="Arial" w:cs="Arial"/>
                <w:sz w:val="20"/>
                <w:szCs w:val="20"/>
              </w:rPr>
            </w:pPr>
            <w:r w:rsidRPr="00580E22">
              <w:rPr>
                <w:rFonts w:ascii="Arial" w:hAnsi="Arial" w:cs="Arial"/>
                <w:sz w:val="20"/>
                <w:szCs w:val="20"/>
              </w:rPr>
              <w:t>112</w:t>
            </w:r>
          </w:p>
        </w:tc>
      </w:tr>
      <w:tr w:rsidR="00D5677F" w:rsidRPr="00580E22" w:rsidTr="0082551B">
        <w:tc>
          <w:tcPr>
            <w:tcW w:w="1591" w:type="dxa"/>
          </w:tcPr>
          <w:p w:rsidR="00D5677F" w:rsidRPr="00580E22" w:rsidRDefault="00D5677F" w:rsidP="00337E5F">
            <w:pPr>
              <w:spacing w:line="300" w:lineRule="atLeast"/>
              <w:jc w:val="both"/>
              <w:rPr>
                <w:rFonts w:ascii="Arial" w:hAnsi="Arial" w:cs="Arial"/>
                <w:sz w:val="20"/>
                <w:szCs w:val="20"/>
              </w:rPr>
            </w:pPr>
            <w:r w:rsidRPr="00580E22">
              <w:rPr>
                <w:rFonts w:ascii="Arial" w:hAnsi="Arial" w:cs="Arial"/>
                <w:sz w:val="20"/>
                <w:szCs w:val="20"/>
              </w:rPr>
              <w:t>21 de marzo</w:t>
            </w:r>
          </w:p>
        </w:tc>
        <w:tc>
          <w:tcPr>
            <w:tcW w:w="6095" w:type="dxa"/>
          </w:tcPr>
          <w:p w:rsidR="00D5677F" w:rsidRPr="00580E22" w:rsidRDefault="00D5677F" w:rsidP="000E438A">
            <w:pPr>
              <w:spacing w:line="300" w:lineRule="atLeast"/>
              <w:ind w:right="175"/>
              <w:jc w:val="both"/>
              <w:rPr>
                <w:rFonts w:ascii="Arial" w:hAnsi="Arial" w:cs="Arial"/>
                <w:sz w:val="20"/>
                <w:szCs w:val="20"/>
              </w:rPr>
            </w:pPr>
            <w:r w:rsidRPr="00580E22">
              <w:rPr>
                <w:rFonts w:ascii="Arial" w:hAnsi="Arial" w:cs="Arial"/>
                <w:i/>
                <w:sz w:val="20"/>
                <w:szCs w:val="20"/>
              </w:rPr>
              <w:t>“Programa Blindaje Electoral”</w:t>
            </w:r>
          </w:p>
        </w:tc>
        <w:tc>
          <w:tcPr>
            <w:tcW w:w="1802" w:type="dxa"/>
          </w:tcPr>
          <w:p w:rsidR="00D5677F" w:rsidRPr="00580E22" w:rsidRDefault="00D5677F" w:rsidP="000E438A">
            <w:pPr>
              <w:spacing w:line="300" w:lineRule="atLeast"/>
              <w:jc w:val="center"/>
              <w:rPr>
                <w:rFonts w:ascii="Arial" w:hAnsi="Arial" w:cs="Arial"/>
                <w:sz w:val="20"/>
                <w:szCs w:val="20"/>
              </w:rPr>
            </w:pPr>
            <w:r w:rsidRPr="00580E22">
              <w:rPr>
                <w:rFonts w:ascii="Arial" w:hAnsi="Arial" w:cs="Arial"/>
                <w:sz w:val="20"/>
                <w:szCs w:val="20"/>
              </w:rPr>
              <w:t>129</w:t>
            </w:r>
          </w:p>
        </w:tc>
      </w:tr>
      <w:tr w:rsidR="00D5677F" w:rsidRPr="00580E22" w:rsidTr="0082551B">
        <w:tc>
          <w:tcPr>
            <w:tcW w:w="1591" w:type="dxa"/>
          </w:tcPr>
          <w:p w:rsidR="00D5677F" w:rsidRPr="00580E22" w:rsidRDefault="00D5677F" w:rsidP="00337E5F">
            <w:pPr>
              <w:spacing w:line="300" w:lineRule="atLeast"/>
              <w:jc w:val="both"/>
              <w:rPr>
                <w:rFonts w:ascii="Arial" w:hAnsi="Arial" w:cs="Arial"/>
                <w:sz w:val="20"/>
                <w:szCs w:val="20"/>
              </w:rPr>
            </w:pPr>
            <w:r w:rsidRPr="00580E22">
              <w:rPr>
                <w:rFonts w:ascii="Arial" w:hAnsi="Arial" w:cs="Arial"/>
                <w:sz w:val="20"/>
                <w:szCs w:val="20"/>
              </w:rPr>
              <w:t>5 de abril</w:t>
            </w:r>
          </w:p>
        </w:tc>
        <w:tc>
          <w:tcPr>
            <w:tcW w:w="6095" w:type="dxa"/>
          </w:tcPr>
          <w:p w:rsidR="00D5677F" w:rsidRPr="00580E22" w:rsidRDefault="00D5677F" w:rsidP="000E438A">
            <w:pPr>
              <w:spacing w:line="300" w:lineRule="atLeast"/>
              <w:ind w:right="175"/>
              <w:jc w:val="both"/>
              <w:rPr>
                <w:rFonts w:ascii="Arial" w:hAnsi="Arial" w:cs="Arial"/>
                <w:sz w:val="20"/>
                <w:szCs w:val="20"/>
              </w:rPr>
            </w:pPr>
            <w:r w:rsidRPr="00580E22">
              <w:rPr>
                <w:rFonts w:ascii="Arial" w:hAnsi="Arial" w:cs="Arial"/>
                <w:sz w:val="20"/>
                <w:szCs w:val="20"/>
              </w:rPr>
              <w:t>“</w:t>
            </w:r>
            <w:r w:rsidRPr="00580E22">
              <w:rPr>
                <w:rFonts w:ascii="Arial" w:hAnsi="Arial" w:cs="Arial"/>
                <w:i/>
                <w:sz w:val="20"/>
                <w:szCs w:val="20"/>
              </w:rPr>
              <w:t>Autenticidad”</w:t>
            </w:r>
          </w:p>
        </w:tc>
        <w:tc>
          <w:tcPr>
            <w:tcW w:w="1802" w:type="dxa"/>
          </w:tcPr>
          <w:p w:rsidR="00D5677F" w:rsidRPr="00580E22" w:rsidRDefault="00D5677F" w:rsidP="000E438A">
            <w:pPr>
              <w:spacing w:line="300" w:lineRule="atLeast"/>
              <w:jc w:val="center"/>
              <w:rPr>
                <w:rFonts w:ascii="Arial" w:hAnsi="Arial" w:cs="Arial"/>
                <w:sz w:val="20"/>
                <w:szCs w:val="20"/>
              </w:rPr>
            </w:pPr>
            <w:r w:rsidRPr="00580E22">
              <w:rPr>
                <w:rFonts w:ascii="Arial" w:hAnsi="Arial" w:cs="Arial"/>
                <w:sz w:val="20"/>
                <w:szCs w:val="20"/>
              </w:rPr>
              <w:t>48</w:t>
            </w:r>
          </w:p>
        </w:tc>
      </w:tr>
      <w:tr w:rsidR="00D5677F" w:rsidRPr="00580E22" w:rsidTr="0082551B">
        <w:tc>
          <w:tcPr>
            <w:tcW w:w="1591" w:type="dxa"/>
          </w:tcPr>
          <w:p w:rsidR="00D5677F" w:rsidRPr="00580E22" w:rsidRDefault="00D5677F" w:rsidP="00337E5F">
            <w:pPr>
              <w:spacing w:line="300" w:lineRule="atLeast"/>
              <w:jc w:val="both"/>
              <w:rPr>
                <w:rFonts w:ascii="Arial" w:hAnsi="Arial" w:cs="Arial"/>
                <w:sz w:val="20"/>
                <w:szCs w:val="20"/>
              </w:rPr>
            </w:pPr>
            <w:r w:rsidRPr="00580E22">
              <w:rPr>
                <w:rFonts w:ascii="Arial" w:hAnsi="Arial" w:cs="Arial"/>
                <w:sz w:val="20"/>
                <w:szCs w:val="20"/>
              </w:rPr>
              <w:t>18 de mayo</w:t>
            </w:r>
          </w:p>
        </w:tc>
        <w:tc>
          <w:tcPr>
            <w:tcW w:w="6095" w:type="dxa"/>
          </w:tcPr>
          <w:p w:rsidR="00D5677F" w:rsidRPr="00580E22" w:rsidRDefault="00D5677F" w:rsidP="000E438A">
            <w:pPr>
              <w:spacing w:line="300" w:lineRule="atLeast"/>
              <w:ind w:right="175"/>
              <w:jc w:val="both"/>
              <w:rPr>
                <w:rFonts w:ascii="Arial" w:hAnsi="Arial" w:cs="Arial"/>
                <w:sz w:val="20"/>
                <w:szCs w:val="20"/>
              </w:rPr>
            </w:pPr>
            <w:r w:rsidRPr="00580E22">
              <w:rPr>
                <w:rFonts w:ascii="Arial" w:hAnsi="Arial" w:cs="Arial"/>
                <w:sz w:val="20"/>
                <w:szCs w:val="20"/>
              </w:rPr>
              <w:t>“</w:t>
            </w:r>
            <w:r w:rsidRPr="00580E22">
              <w:rPr>
                <w:rFonts w:ascii="Arial" w:hAnsi="Arial" w:cs="Arial"/>
                <w:i/>
                <w:sz w:val="20"/>
                <w:szCs w:val="20"/>
              </w:rPr>
              <w:t>Tecnologías de la Información y la Comunicación, aplicada a la Agricultura”</w:t>
            </w:r>
          </w:p>
        </w:tc>
        <w:tc>
          <w:tcPr>
            <w:tcW w:w="1802" w:type="dxa"/>
          </w:tcPr>
          <w:p w:rsidR="00D5677F" w:rsidRPr="00580E22" w:rsidRDefault="00D5677F" w:rsidP="000E438A">
            <w:pPr>
              <w:spacing w:line="300" w:lineRule="atLeast"/>
              <w:jc w:val="center"/>
              <w:rPr>
                <w:rFonts w:ascii="Arial" w:hAnsi="Arial" w:cs="Arial"/>
                <w:sz w:val="20"/>
                <w:szCs w:val="20"/>
              </w:rPr>
            </w:pPr>
            <w:r w:rsidRPr="00580E22">
              <w:rPr>
                <w:rFonts w:ascii="Arial" w:hAnsi="Arial" w:cs="Arial"/>
                <w:sz w:val="20"/>
                <w:szCs w:val="20"/>
              </w:rPr>
              <w:t>25</w:t>
            </w:r>
          </w:p>
        </w:tc>
      </w:tr>
      <w:tr w:rsidR="00D5677F" w:rsidRPr="00580E22" w:rsidTr="0082551B">
        <w:tc>
          <w:tcPr>
            <w:tcW w:w="1591" w:type="dxa"/>
          </w:tcPr>
          <w:p w:rsidR="00D5677F" w:rsidRPr="00580E22" w:rsidRDefault="00D5677F" w:rsidP="00337E5F">
            <w:pPr>
              <w:spacing w:line="300" w:lineRule="atLeast"/>
              <w:jc w:val="both"/>
              <w:rPr>
                <w:rFonts w:ascii="Arial" w:hAnsi="Arial" w:cs="Arial"/>
                <w:sz w:val="20"/>
                <w:szCs w:val="20"/>
              </w:rPr>
            </w:pPr>
            <w:r w:rsidRPr="00580E22">
              <w:rPr>
                <w:rFonts w:ascii="Arial" w:hAnsi="Arial" w:cs="Arial"/>
                <w:sz w:val="20"/>
                <w:szCs w:val="20"/>
              </w:rPr>
              <w:t>25 de mayo</w:t>
            </w:r>
          </w:p>
        </w:tc>
        <w:tc>
          <w:tcPr>
            <w:tcW w:w="6095" w:type="dxa"/>
          </w:tcPr>
          <w:p w:rsidR="00D5677F" w:rsidRPr="00580E22" w:rsidRDefault="00C963FB" w:rsidP="000E438A">
            <w:pPr>
              <w:spacing w:line="300" w:lineRule="atLeast"/>
              <w:ind w:right="175"/>
              <w:jc w:val="both"/>
              <w:rPr>
                <w:rFonts w:ascii="Arial" w:hAnsi="Arial" w:cs="Arial"/>
                <w:sz w:val="20"/>
                <w:szCs w:val="20"/>
              </w:rPr>
            </w:pPr>
            <w:r w:rsidRPr="00580E22">
              <w:rPr>
                <w:rFonts w:ascii="Arial" w:hAnsi="Arial" w:cs="Arial"/>
                <w:sz w:val="20"/>
                <w:szCs w:val="20"/>
              </w:rPr>
              <w:t>“</w:t>
            </w:r>
            <w:r w:rsidRPr="00580E22">
              <w:rPr>
                <w:rFonts w:ascii="Arial" w:hAnsi="Arial" w:cs="Arial"/>
                <w:i/>
                <w:sz w:val="20"/>
                <w:szCs w:val="20"/>
              </w:rPr>
              <w:t>Cambio Climático”</w:t>
            </w:r>
            <w:r w:rsidRPr="00580E22">
              <w:rPr>
                <w:rFonts w:ascii="Arial" w:hAnsi="Arial" w:cs="Arial"/>
                <w:sz w:val="20"/>
                <w:szCs w:val="20"/>
              </w:rPr>
              <w:t>,</w:t>
            </w:r>
          </w:p>
        </w:tc>
        <w:tc>
          <w:tcPr>
            <w:tcW w:w="1802" w:type="dxa"/>
          </w:tcPr>
          <w:p w:rsidR="00D5677F" w:rsidRPr="00580E22" w:rsidRDefault="00C963FB" w:rsidP="000E438A">
            <w:pPr>
              <w:spacing w:line="300" w:lineRule="atLeast"/>
              <w:jc w:val="center"/>
              <w:rPr>
                <w:rFonts w:ascii="Arial" w:hAnsi="Arial" w:cs="Arial"/>
                <w:sz w:val="20"/>
                <w:szCs w:val="20"/>
              </w:rPr>
            </w:pPr>
            <w:r w:rsidRPr="00580E22">
              <w:rPr>
                <w:rFonts w:ascii="Arial" w:hAnsi="Arial" w:cs="Arial"/>
                <w:sz w:val="20"/>
                <w:szCs w:val="20"/>
              </w:rPr>
              <w:t>30</w:t>
            </w:r>
          </w:p>
        </w:tc>
      </w:tr>
      <w:tr w:rsidR="00D5677F" w:rsidRPr="00580E22" w:rsidTr="0082551B">
        <w:tc>
          <w:tcPr>
            <w:tcW w:w="1591" w:type="dxa"/>
          </w:tcPr>
          <w:p w:rsidR="00D5677F" w:rsidRPr="00580E22" w:rsidRDefault="00C963FB" w:rsidP="00337E5F">
            <w:pPr>
              <w:spacing w:line="300" w:lineRule="atLeast"/>
              <w:jc w:val="both"/>
              <w:rPr>
                <w:rFonts w:ascii="Arial" w:hAnsi="Arial" w:cs="Arial"/>
                <w:sz w:val="20"/>
                <w:szCs w:val="20"/>
              </w:rPr>
            </w:pPr>
            <w:r w:rsidRPr="00580E22">
              <w:rPr>
                <w:rFonts w:ascii="Arial" w:hAnsi="Arial" w:cs="Arial"/>
                <w:sz w:val="20"/>
                <w:szCs w:val="20"/>
              </w:rPr>
              <w:t>11 al 15 de mayo</w:t>
            </w:r>
          </w:p>
        </w:tc>
        <w:tc>
          <w:tcPr>
            <w:tcW w:w="6095" w:type="dxa"/>
          </w:tcPr>
          <w:p w:rsidR="00D5677F" w:rsidRPr="00580E22" w:rsidRDefault="00C963FB" w:rsidP="000E438A">
            <w:pPr>
              <w:spacing w:line="300" w:lineRule="atLeast"/>
              <w:ind w:right="175"/>
              <w:jc w:val="both"/>
              <w:rPr>
                <w:rFonts w:ascii="Arial" w:hAnsi="Arial" w:cs="Arial"/>
                <w:sz w:val="20"/>
                <w:szCs w:val="20"/>
              </w:rPr>
            </w:pPr>
            <w:r w:rsidRPr="00580E22">
              <w:rPr>
                <w:rFonts w:ascii="Arial" w:hAnsi="Arial" w:cs="Arial"/>
                <w:sz w:val="20"/>
                <w:szCs w:val="20"/>
              </w:rPr>
              <w:t>“</w:t>
            </w:r>
            <w:r w:rsidRPr="00580E22">
              <w:rPr>
                <w:rFonts w:ascii="Arial" w:hAnsi="Arial" w:cs="Arial"/>
                <w:i/>
                <w:sz w:val="20"/>
                <w:szCs w:val="20"/>
              </w:rPr>
              <w:t>El Valor de Valores”</w:t>
            </w:r>
            <w:r w:rsidRPr="00580E22">
              <w:rPr>
                <w:rFonts w:ascii="Arial" w:hAnsi="Arial" w:cs="Arial"/>
                <w:sz w:val="20"/>
                <w:szCs w:val="20"/>
              </w:rPr>
              <w:t>,</w:t>
            </w:r>
          </w:p>
        </w:tc>
        <w:tc>
          <w:tcPr>
            <w:tcW w:w="1802" w:type="dxa"/>
          </w:tcPr>
          <w:p w:rsidR="00D5677F" w:rsidRPr="00580E22" w:rsidRDefault="00C963FB" w:rsidP="000E438A">
            <w:pPr>
              <w:spacing w:line="300" w:lineRule="atLeast"/>
              <w:jc w:val="center"/>
              <w:rPr>
                <w:rFonts w:ascii="Arial" w:hAnsi="Arial" w:cs="Arial"/>
                <w:sz w:val="20"/>
                <w:szCs w:val="20"/>
              </w:rPr>
            </w:pPr>
            <w:r w:rsidRPr="00580E22">
              <w:rPr>
                <w:rFonts w:ascii="Arial" w:hAnsi="Arial" w:cs="Arial"/>
                <w:sz w:val="20"/>
                <w:szCs w:val="20"/>
              </w:rPr>
              <w:t>99</w:t>
            </w:r>
          </w:p>
        </w:tc>
      </w:tr>
      <w:tr w:rsidR="00EE1A94" w:rsidRPr="00580E22" w:rsidTr="0082551B">
        <w:tc>
          <w:tcPr>
            <w:tcW w:w="1591" w:type="dxa"/>
          </w:tcPr>
          <w:p w:rsidR="00EE1A94" w:rsidRPr="00580E22" w:rsidRDefault="00EE1A94" w:rsidP="00337E5F">
            <w:pPr>
              <w:spacing w:line="300" w:lineRule="atLeast"/>
              <w:jc w:val="both"/>
              <w:rPr>
                <w:rFonts w:ascii="Arial" w:hAnsi="Arial" w:cs="Arial"/>
                <w:sz w:val="20"/>
                <w:szCs w:val="20"/>
              </w:rPr>
            </w:pPr>
            <w:r w:rsidRPr="00580E22">
              <w:rPr>
                <w:rFonts w:ascii="Arial" w:hAnsi="Arial" w:cs="Arial"/>
                <w:sz w:val="20"/>
                <w:szCs w:val="20"/>
              </w:rPr>
              <w:t>9 de julio</w:t>
            </w:r>
          </w:p>
        </w:tc>
        <w:tc>
          <w:tcPr>
            <w:tcW w:w="6095" w:type="dxa"/>
          </w:tcPr>
          <w:p w:rsidR="00EE1A94" w:rsidRPr="00580E22" w:rsidRDefault="00EE1A94" w:rsidP="000E438A">
            <w:pPr>
              <w:spacing w:line="300" w:lineRule="atLeast"/>
              <w:ind w:right="175"/>
              <w:jc w:val="both"/>
              <w:rPr>
                <w:rFonts w:ascii="Arial" w:hAnsi="Arial" w:cs="Arial"/>
                <w:sz w:val="20"/>
                <w:szCs w:val="20"/>
              </w:rPr>
            </w:pPr>
            <w:r w:rsidRPr="00580E22">
              <w:rPr>
                <w:rFonts w:ascii="Arial" w:hAnsi="Arial" w:cs="Arial"/>
                <w:sz w:val="20"/>
                <w:szCs w:val="20"/>
              </w:rPr>
              <w:t>“Prevención del Sistema Nacional Anticorrupción”</w:t>
            </w:r>
          </w:p>
        </w:tc>
        <w:tc>
          <w:tcPr>
            <w:tcW w:w="1802" w:type="dxa"/>
          </w:tcPr>
          <w:p w:rsidR="00EE1A94" w:rsidRPr="00580E22" w:rsidRDefault="00EE1A94" w:rsidP="000E438A">
            <w:pPr>
              <w:spacing w:line="300" w:lineRule="atLeast"/>
              <w:jc w:val="center"/>
              <w:rPr>
                <w:rFonts w:ascii="Arial" w:hAnsi="Arial" w:cs="Arial"/>
                <w:sz w:val="20"/>
                <w:szCs w:val="20"/>
              </w:rPr>
            </w:pPr>
            <w:r w:rsidRPr="00580E22">
              <w:rPr>
                <w:rFonts w:ascii="Arial" w:hAnsi="Arial" w:cs="Arial"/>
                <w:sz w:val="20"/>
                <w:szCs w:val="20"/>
              </w:rPr>
              <w:t>30</w:t>
            </w:r>
          </w:p>
        </w:tc>
      </w:tr>
      <w:tr w:rsidR="00C963FB" w:rsidRPr="00580E22" w:rsidTr="0082551B">
        <w:tc>
          <w:tcPr>
            <w:tcW w:w="1591" w:type="dxa"/>
          </w:tcPr>
          <w:p w:rsidR="00C963FB" w:rsidRPr="00580E22" w:rsidRDefault="00C963FB" w:rsidP="00337E5F">
            <w:pPr>
              <w:spacing w:line="300" w:lineRule="atLeast"/>
              <w:jc w:val="both"/>
              <w:rPr>
                <w:rFonts w:ascii="Arial" w:hAnsi="Arial" w:cs="Arial"/>
                <w:sz w:val="20"/>
                <w:szCs w:val="20"/>
              </w:rPr>
            </w:pPr>
            <w:r w:rsidRPr="00580E22">
              <w:rPr>
                <w:rFonts w:ascii="Arial" w:hAnsi="Arial" w:cs="Arial"/>
                <w:sz w:val="20"/>
                <w:szCs w:val="20"/>
              </w:rPr>
              <w:t>18 y 19 de Septiembre</w:t>
            </w:r>
          </w:p>
        </w:tc>
        <w:tc>
          <w:tcPr>
            <w:tcW w:w="6095" w:type="dxa"/>
          </w:tcPr>
          <w:p w:rsidR="00C963FB" w:rsidRPr="00580E22" w:rsidRDefault="00C963FB" w:rsidP="000E438A">
            <w:pPr>
              <w:spacing w:line="300" w:lineRule="atLeast"/>
              <w:ind w:right="175"/>
              <w:jc w:val="both"/>
              <w:rPr>
                <w:rFonts w:ascii="Arial" w:hAnsi="Arial" w:cs="Arial"/>
                <w:i/>
                <w:sz w:val="20"/>
                <w:szCs w:val="20"/>
              </w:rPr>
            </w:pPr>
            <w:r w:rsidRPr="00580E22">
              <w:rPr>
                <w:rFonts w:ascii="Arial" w:hAnsi="Arial" w:cs="Arial"/>
                <w:sz w:val="20"/>
                <w:szCs w:val="20"/>
              </w:rPr>
              <w:t>Taller de Introducción al Uso de cámaras Trampa en Investigaciones Científicas sobre la Fauna Silvestre</w:t>
            </w:r>
          </w:p>
        </w:tc>
        <w:tc>
          <w:tcPr>
            <w:tcW w:w="1802" w:type="dxa"/>
          </w:tcPr>
          <w:p w:rsidR="00C963FB" w:rsidRPr="00580E22" w:rsidRDefault="00C963FB" w:rsidP="000E438A">
            <w:pPr>
              <w:spacing w:line="300" w:lineRule="atLeast"/>
              <w:jc w:val="center"/>
              <w:rPr>
                <w:rFonts w:ascii="Arial" w:hAnsi="Arial" w:cs="Arial"/>
                <w:sz w:val="20"/>
                <w:szCs w:val="20"/>
              </w:rPr>
            </w:pPr>
            <w:r w:rsidRPr="00580E22">
              <w:rPr>
                <w:rFonts w:ascii="Arial" w:hAnsi="Arial" w:cs="Arial"/>
                <w:sz w:val="20"/>
                <w:szCs w:val="20"/>
              </w:rPr>
              <w:t>20</w:t>
            </w:r>
          </w:p>
        </w:tc>
      </w:tr>
      <w:tr w:rsidR="00D5677F" w:rsidRPr="00580E22" w:rsidTr="0082551B">
        <w:tc>
          <w:tcPr>
            <w:tcW w:w="1591" w:type="dxa"/>
          </w:tcPr>
          <w:p w:rsidR="00D5677F" w:rsidRPr="00580E22" w:rsidRDefault="00C963FB" w:rsidP="00337E5F">
            <w:pPr>
              <w:spacing w:line="300" w:lineRule="atLeast"/>
              <w:jc w:val="both"/>
              <w:rPr>
                <w:rFonts w:ascii="Arial" w:hAnsi="Arial" w:cs="Arial"/>
                <w:sz w:val="20"/>
                <w:szCs w:val="20"/>
              </w:rPr>
            </w:pPr>
            <w:r w:rsidRPr="00580E22">
              <w:rPr>
                <w:rFonts w:ascii="Arial" w:hAnsi="Arial" w:cs="Arial"/>
                <w:sz w:val="20"/>
                <w:szCs w:val="20"/>
              </w:rPr>
              <w:t>04 octubre</w:t>
            </w:r>
          </w:p>
        </w:tc>
        <w:tc>
          <w:tcPr>
            <w:tcW w:w="6095" w:type="dxa"/>
          </w:tcPr>
          <w:p w:rsidR="00D5677F" w:rsidRPr="00580E22" w:rsidRDefault="00C963FB" w:rsidP="000E438A">
            <w:pPr>
              <w:spacing w:line="300" w:lineRule="atLeast"/>
              <w:ind w:right="175"/>
              <w:jc w:val="both"/>
              <w:rPr>
                <w:rFonts w:ascii="Arial" w:hAnsi="Arial" w:cs="Arial"/>
                <w:sz w:val="20"/>
                <w:szCs w:val="20"/>
              </w:rPr>
            </w:pPr>
            <w:r w:rsidRPr="00580E22">
              <w:rPr>
                <w:rFonts w:ascii="Arial" w:hAnsi="Arial" w:cs="Arial"/>
                <w:i/>
                <w:sz w:val="20"/>
                <w:szCs w:val="20"/>
              </w:rPr>
              <w:t>“Guía para la Recepción y atención de denuncias en los Comités de Integridad, Practicas Éticas y Buen Gobierno de las Dependencias y E</w:t>
            </w:r>
            <w:r w:rsidR="00960C8B" w:rsidRPr="00580E22">
              <w:rPr>
                <w:rFonts w:ascii="Arial" w:hAnsi="Arial" w:cs="Arial"/>
                <w:i/>
                <w:sz w:val="20"/>
                <w:szCs w:val="20"/>
              </w:rPr>
              <w:t>ntidades de la Administración Pú</w:t>
            </w:r>
            <w:r w:rsidRPr="00580E22">
              <w:rPr>
                <w:rFonts w:ascii="Arial" w:hAnsi="Arial" w:cs="Arial"/>
                <w:i/>
                <w:sz w:val="20"/>
                <w:szCs w:val="20"/>
              </w:rPr>
              <w:t>blica”</w:t>
            </w:r>
            <w:r w:rsidRPr="00580E22">
              <w:rPr>
                <w:rFonts w:ascii="Arial" w:hAnsi="Arial" w:cs="Arial"/>
                <w:sz w:val="20"/>
                <w:szCs w:val="20"/>
              </w:rPr>
              <w:t xml:space="preserve">, y la </w:t>
            </w:r>
            <w:r w:rsidRPr="00580E22">
              <w:rPr>
                <w:rFonts w:ascii="Arial" w:hAnsi="Arial" w:cs="Arial"/>
                <w:i/>
                <w:sz w:val="20"/>
                <w:szCs w:val="20"/>
              </w:rPr>
              <w:t>“Guía para identificar y prevenir la actuación bajo conflicto de interés en el ejercicio de la función</w:t>
            </w:r>
            <w:r w:rsidR="00960C8B" w:rsidRPr="00580E22">
              <w:rPr>
                <w:rFonts w:ascii="Arial" w:hAnsi="Arial" w:cs="Arial"/>
                <w:i/>
                <w:sz w:val="20"/>
                <w:szCs w:val="20"/>
              </w:rPr>
              <w:t xml:space="preserve"> pública en la Administración Pú</w:t>
            </w:r>
            <w:r w:rsidRPr="00580E22">
              <w:rPr>
                <w:rFonts w:ascii="Arial" w:hAnsi="Arial" w:cs="Arial"/>
                <w:i/>
                <w:sz w:val="20"/>
                <w:szCs w:val="20"/>
              </w:rPr>
              <w:t>blica”</w:t>
            </w:r>
            <w:r w:rsidRPr="00580E22">
              <w:rPr>
                <w:rFonts w:ascii="Arial" w:hAnsi="Arial" w:cs="Arial"/>
                <w:sz w:val="20"/>
                <w:szCs w:val="20"/>
              </w:rPr>
              <w:t>,</w:t>
            </w:r>
          </w:p>
        </w:tc>
        <w:tc>
          <w:tcPr>
            <w:tcW w:w="1802" w:type="dxa"/>
          </w:tcPr>
          <w:p w:rsidR="00D5677F" w:rsidRPr="00580E22" w:rsidRDefault="00C963FB" w:rsidP="000E438A">
            <w:pPr>
              <w:spacing w:line="300" w:lineRule="atLeast"/>
              <w:jc w:val="center"/>
              <w:rPr>
                <w:rFonts w:ascii="Arial" w:hAnsi="Arial" w:cs="Arial"/>
                <w:sz w:val="20"/>
                <w:szCs w:val="20"/>
              </w:rPr>
            </w:pPr>
            <w:r w:rsidRPr="00580E22">
              <w:rPr>
                <w:rFonts w:ascii="Arial" w:hAnsi="Arial" w:cs="Arial"/>
                <w:sz w:val="20"/>
                <w:szCs w:val="20"/>
              </w:rPr>
              <w:t>14</w:t>
            </w:r>
          </w:p>
        </w:tc>
      </w:tr>
    </w:tbl>
    <w:p w:rsidR="00D5677F" w:rsidRPr="00580E22" w:rsidRDefault="00D5677F" w:rsidP="00337E5F">
      <w:pPr>
        <w:spacing w:after="0" w:line="300" w:lineRule="atLeast"/>
        <w:ind w:left="360"/>
        <w:jc w:val="both"/>
        <w:rPr>
          <w:rFonts w:ascii="Arial" w:hAnsi="Arial" w:cs="Arial"/>
        </w:rPr>
      </w:pPr>
    </w:p>
    <w:p w:rsidR="008512E3" w:rsidRPr="00580E22" w:rsidRDefault="008512E3" w:rsidP="00337E5F">
      <w:pPr>
        <w:pStyle w:val="Prrafodelista"/>
        <w:numPr>
          <w:ilvl w:val="0"/>
          <w:numId w:val="17"/>
        </w:numPr>
        <w:spacing w:line="300" w:lineRule="atLeast"/>
        <w:jc w:val="both"/>
        <w:rPr>
          <w:rFonts w:cs="Arial"/>
          <w:b/>
          <w:sz w:val="22"/>
          <w:szCs w:val="22"/>
        </w:rPr>
      </w:pPr>
      <w:r w:rsidRPr="00580E22">
        <w:rPr>
          <w:rFonts w:cs="Arial"/>
          <w:b/>
          <w:sz w:val="22"/>
          <w:szCs w:val="22"/>
        </w:rPr>
        <w:t>RESULTADOS DE LA EVALUACION, RESPECTO AL CUMPLIMIENTO DEL CÓDIGO Y CÓDIGO DE CONDUCTA.</w:t>
      </w:r>
    </w:p>
    <w:p w:rsidR="006C206E" w:rsidRPr="00580E22" w:rsidRDefault="006C206E" w:rsidP="00337E5F">
      <w:pPr>
        <w:spacing w:after="0" w:line="300" w:lineRule="atLeast"/>
        <w:jc w:val="both"/>
        <w:rPr>
          <w:rFonts w:ascii="Arial" w:hAnsi="Arial" w:cs="Arial"/>
        </w:rPr>
      </w:pPr>
    </w:p>
    <w:p w:rsidR="005C1A10" w:rsidRPr="00580E22" w:rsidRDefault="00960C8B" w:rsidP="00337E5F">
      <w:pPr>
        <w:spacing w:after="0" w:line="300" w:lineRule="atLeast"/>
        <w:jc w:val="both"/>
        <w:rPr>
          <w:rFonts w:ascii="Arial" w:hAnsi="Arial" w:cs="Arial"/>
        </w:rPr>
      </w:pPr>
      <w:r w:rsidRPr="00580E22">
        <w:rPr>
          <w:rFonts w:ascii="Arial" w:hAnsi="Arial" w:cs="Arial"/>
        </w:rPr>
        <w:t xml:space="preserve">Siguiendo el </w:t>
      </w:r>
      <w:r w:rsidR="001E049D" w:rsidRPr="00580E22">
        <w:rPr>
          <w:rFonts w:ascii="Arial" w:hAnsi="Arial" w:cs="Arial"/>
        </w:rPr>
        <w:t>calendario</w:t>
      </w:r>
      <w:r w:rsidRPr="00580E22">
        <w:rPr>
          <w:rFonts w:ascii="Arial" w:hAnsi="Arial" w:cs="Arial"/>
        </w:rPr>
        <w:t xml:space="preserve"> de trabajo y los lineamientos para </w:t>
      </w:r>
      <w:r w:rsidR="003064FF" w:rsidRPr="00580E22">
        <w:rPr>
          <w:rFonts w:ascii="Arial" w:hAnsi="Arial" w:cs="Arial"/>
        </w:rPr>
        <w:t>operar el programa de I</w:t>
      </w:r>
      <w:r w:rsidR="00662E8B" w:rsidRPr="00580E22">
        <w:rPr>
          <w:rFonts w:ascii="Arial" w:hAnsi="Arial" w:cs="Arial"/>
        </w:rPr>
        <w:t xml:space="preserve">ntegridad, </w:t>
      </w:r>
      <w:r w:rsidR="003064FF" w:rsidRPr="00580E22">
        <w:rPr>
          <w:rFonts w:ascii="Arial" w:hAnsi="Arial" w:cs="Arial"/>
        </w:rPr>
        <w:t>P</w:t>
      </w:r>
      <w:r w:rsidR="00662E8B" w:rsidRPr="00580E22">
        <w:rPr>
          <w:rFonts w:ascii="Arial" w:hAnsi="Arial" w:cs="Arial"/>
        </w:rPr>
        <w:t xml:space="preserve">racticas </w:t>
      </w:r>
      <w:r w:rsidR="003064FF" w:rsidRPr="00580E22">
        <w:rPr>
          <w:rFonts w:ascii="Arial" w:hAnsi="Arial" w:cs="Arial"/>
        </w:rPr>
        <w:t>É</w:t>
      </w:r>
      <w:r w:rsidR="00662E8B" w:rsidRPr="00580E22">
        <w:rPr>
          <w:rFonts w:ascii="Arial" w:hAnsi="Arial" w:cs="Arial"/>
        </w:rPr>
        <w:t xml:space="preserve">ticas </w:t>
      </w:r>
      <w:r w:rsidR="003064FF" w:rsidRPr="00580E22">
        <w:rPr>
          <w:rFonts w:ascii="Arial" w:hAnsi="Arial" w:cs="Arial"/>
        </w:rPr>
        <w:t>y Buen G</w:t>
      </w:r>
      <w:r w:rsidR="00662E8B" w:rsidRPr="00580E22">
        <w:rPr>
          <w:rFonts w:ascii="Arial" w:hAnsi="Arial" w:cs="Arial"/>
        </w:rPr>
        <w:t>obierno 2017-2021</w:t>
      </w:r>
      <w:r w:rsidR="003064FF" w:rsidRPr="00580E22">
        <w:rPr>
          <w:rFonts w:ascii="Arial" w:hAnsi="Arial" w:cs="Arial"/>
        </w:rPr>
        <w:t xml:space="preserve">, </w:t>
      </w:r>
      <w:r w:rsidR="0040003F" w:rsidRPr="00580E22">
        <w:rPr>
          <w:rFonts w:ascii="Arial" w:hAnsi="Arial" w:cs="Arial"/>
        </w:rPr>
        <w:t xml:space="preserve">en el mes de </w:t>
      </w:r>
      <w:r w:rsidR="00ED2392" w:rsidRPr="00580E22">
        <w:rPr>
          <w:rFonts w:ascii="Arial" w:hAnsi="Arial" w:cs="Arial"/>
        </w:rPr>
        <w:t>octubre</w:t>
      </w:r>
      <w:r w:rsidR="0040003F" w:rsidRPr="00580E22">
        <w:rPr>
          <w:rFonts w:ascii="Arial" w:hAnsi="Arial" w:cs="Arial"/>
        </w:rPr>
        <w:t xml:space="preserve"> </w:t>
      </w:r>
      <w:r w:rsidR="003064FF" w:rsidRPr="00580E22">
        <w:rPr>
          <w:rFonts w:ascii="Arial" w:hAnsi="Arial" w:cs="Arial"/>
        </w:rPr>
        <w:t>s</w:t>
      </w:r>
      <w:r w:rsidR="006C206E" w:rsidRPr="00580E22">
        <w:rPr>
          <w:rFonts w:ascii="Arial" w:hAnsi="Arial" w:cs="Arial"/>
        </w:rPr>
        <w:t xml:space="preserve">e </w:t>
      </w:r>
      <w:r w:rsidRPr="00580E22">
        <w:rPr>
          <w:rFonts w:ascii="Arial" w:hAnsi="Arial" w:cs="Arial"/>
        </w:rPr>
        <w:t xml:space="preserve">llevó a cabo la aplicación de una encuesta que evaluara el cumplimiento </w:t>
      </w:r>
      <w:r w:rsidR="00230A0F" w:rsidRPr="00580E22">
        <w:rPr>
          <w:rFonts w:ascii="Arial" w:hAnsi="Arial" w:cs="Arial"/>
        </w:rPr>
        <w:t>al</w:t>
      </w:r>
      <w:r w:rsidRPr="00580E22">
        <w:rPr>
          <w:rFonts w:ascii="Arial" w:hAnsi="Arial" w:cs="Arial"/>
        </w:rPr>
        <w:t xml:space="preserve"> </w:t>
      </w:r>
      <w:r w:rsidR="003064FF" w:rsidRPr="00580E22">
        <w:rPr>
          <w:rFonts w:ascii="Arial" w:hAnsi="Arial" w:cs="Arial"/>
        </w:rPr>
        <w:t xml:space="preserve">Código </w:t>
      </w:r>
      <w:r w:rsidR="006B0104" w:rsidRPr="00580E22">
        <w:rPr>
          <w:rFonts w:ascii="Arial" w:hAnsi="Arial" w:cs="Arial"/>
        </w:rPr>
        <w:t>de Ética,</w:t>
      </w:r>
      <w:r w:rsidR="003064FF" w:rsidRPr="00580E22">
        <w:rPr>
          <w:rFonts w:ascii="Arial" w:hAnsi="Arial" w:cs="Arial"/>
        </w:rPr>
        <w:t xml:space="preserve"> </w:t>
      </w:r>
      <w:r w:rsidR="001D7EA7" w:rsidRPr="00580E22">
        <w:rPr>
          <w:rFonts w:ascii="Arial" w:hAnsi="Arial" w:cs="Arial"/>
        </w:rPr>
        <w:t>Conducta</w:t>
      </w:r>
      <w:r w:rsidR="00EF39AC" w:rsidRPr="00580E22">
        <w:rPr>
          <w:rFonts w:ascii="Arial" w:hAnsi="Arial" w:cs="Arial"/>
        </w:rPr>
        <w:t xml:space="preserve"> y Reglas de Integridad</w:t>
      </w:r>
      <w:r w:rsidR="001D7EA7" w:rsidRPr="00580E22">
        <w:rPr>
          <w:rFonts w:ascii="Arial" w:hAnsi="Arial" w:cs="Arial"/>
        </w:rPr>
        <w:t xml:space="preserve"> </w:t>
      </w:r>
      <w:r w:rsidR="00EF39AC" w:rsidRPr="00580E22">
        <w:rPr>
          <w:rFonts w:ascii="Arial" w:hAnsi="Arial" w:cs="Arial"/>
        </w:rPr>
        <w:t>para</w:t>
      </w:r>
      <w:r w:rsidR="001D7EA7" w:rsidRPr="00580E22">
        <w:rPr>
          <w:rFonts w:ascii="Arial" w:hAnsi="Arial" w:cs="Arial"/>
        </w:rPr>
        <w:t xml:space="preserve"> las y</w:t>
      </w:r>
      <w:r w:rsidR="003064FF" w:rsidRPr="00580E22">
        <w:rPr>
          <w:rFonts w:ascii="Arial" w:hAnsi="Arial" w:cs="Arial"/>
        </w:rPr>
        <w:t xml:space="preserve"> los Servidores Públicos de la </w:t>
      </w:r>
      <w:r w:rsidR="00472799" w:rsidRPr="00580E22">
        <w:rPr>
          <w:rFonts w:ascii="Arial" w:hAnsi="Arial" w:cs="Arial"/>
        </w:rPr>
        <w:t xml:space="preserve">SAGARHPA. Para lograr ese objetivo se </w:t>
      </w:r>
      <w:r w:rsidR="00EE60D1" w:rsidRPr="00580E22">
        <w:rPr>
          <w:rFonts w:ascii="Arial" w:hAnsi="Arial" w:cs="Arial"/>
        </w:rPr>
        <w:t>tomó</w:t>
      </w:r>
      <w:r w:rsidR="00230A0F" w:rsidRPr="00580E22">
        <w:rPr>
          <w:rFonts w:ascii="Arial" w:hAnsi="Arial" w:cs="Arial"/>
        </w:rPr>
        <w:t xml:space="preserve"> </w:t>
      </w:r>
      <w:r w:rsidR="00EE60D1" w:rsidRPr="00580E22">
        <w:rPr>
          <w:rFonts w:ascii="Arial" w:hAnsi="Arial" w:cs="Arial"/>
        </w:rPr>
        <w:lastRenderedPageBreak/>
        <w:t>como base una</w:t>
      </w:r>
      <w:r w:rsidR="00230A0F" w:rsidRPr="00580E22">
        <w:rPr>
          <w:rFonts w:ascii="Arial" w:hAnsi="Arial" w:cs="Arial"/>
        </w:rPr>
        <w:t xml:space="preserve"> muestra </w:t>
      </w:r>
      <w:r w:rsidR="00EE60D1" w:rsidRPr="00580E22">
        <w:rPr>
          <w:rFonts w:ascii="Arial" w:hAnsi="Arial" w:cs="Arial"/>
        </w:rPr>
        <w:t>d</w:t>
      </w:r>
      <w:r w:rsidR="005C1A10" w:rsidRPr="00580E22">
        <w:rPr>
          <w:rFonts w:ascii="Arial" w:hAnsi="Arial" w:cs="Arial"/>
        </w:rPr>
        <w:t>el 70% del personal que integra la dependencia, llevando a cabo la aplicación de 94 cuestionarios de forma aleatoria.</w:t>
      </w:r>
    </w:p>
    <w:p w:rsidR="005C1A10" w:rsidRPr="00580E22" w:rsidRDefault="005C1A10" w:rsidP="00337E5F">
      <w:pPr>
        <w:spacing w:after="0" w:line="300" w:lineRule="atLeast"/>
        <w:jc w:val="both"/>
        <w:rPr>
          <w:rFonts w:ascii="Arial" w:hAnsi="Arial" w:cs="Arial"/>
        </w:rPr>
      </w:pPr>
    </w:p>
    <w:p w:rsidR="00A36FA3" w:rsidRPr="00580E22" w:rsidRDefault="00CF7370" w:rsidP="00337E5F">
      <w:pPr>
        <w:spacing w:after="0" w:line="300" w:lineRule="atLeast"/>
        <w:jc w:val="both"/>
        <w:rPr>
          <w:rFonts w:ascii="Arial" w:hAnsi="Arial" w:cs="Arial"/>
        </w:rPr>
      </w:pPr>
      <w:r w:rsidRPr="00580E22">
        <w:rPr>
          <w:rFonts w:ascii="Arial" w:hAnsi="Arial" w:cs="Arial"/>
        </w:rPr>
        <w:t xml:space="preserve">Como resultado </w:t>
      </w:r>
      <w:r w:rsidR="00EF39AC" w:rsidRPr="00580E22">
        <w:rPr>
          <w:rFonts w:ascii="Arial" w:hAnsi="Arial" w:cs="Arial"/>
        </w:rPr>
        <w:t xml:space="preserve">de la evaluación, </w:t>
      </w:r>
      <w:r w:rsidRPr="00580E22">
        <w:rPr>
          <w:rFonts w:ascii="Arial" w:hAnsi="Arial" w:cs="Arial"/>
        </w:rPr>
        <w:t xml:space="preserve">se pudo </w:t>
      </w:r>
      <w:r w:rsidR="00AD62AF" w:rsidRPr="00580E22">
        <w:rPr>
          <w:rFonts w:ascii="Arial" w:hAnsi="Arial" w:cs="Arial"/>
        </w:rPr>
        <w:t>identifica</w:t>
      </w:r>
      <w:r w:rsidRPr="00580E22">
        <w:rPr>
          <w:rFonts w:ascii="Arial" w:hAnsi="Arial" w:cs="Arial"/>
        </w:rPr>
        <w:t>r que el 100% de los encuestados mencionó conocer que la SAGARHPA cuenta con un Código</w:t>
      </w:r>
      <w:r w:rsidR="00AD62AF" w:rsidRPr="00580E22">
        <w:rPr>
          <w:rFonts w:ascii="Arial" w:hAnsi="Arial" w:cs="Arial"/>
        </w:rPr>
        <w:t xml:space="preserve"> de Ética y Conducta,</w:t>
      </w:r>
      <w:r w:rsidR="005C1A10" w:rsidRPr="00580E22">
        <w:rPr>
          <w:rFonts w:ascii="Arial" w:hAnsi="Arial" w:cs="Arial"/>
        </w:rPr>
        <w:t xml:space="preserve"> sin embargo el</w:t>
      </w:r>
      <w:r w:rsidR="002761E6" w:rsidRPr="00580E22">
        <w:rPr>
          <w:rFonts w:ascii="Arial" w:hAnsi="Arial" w:cs="Arial"/>
        </w:rPr>
        <w:t xml:space="preserve"> 86% de los mismos</w:t>
      </w:r>
      <w:r w:rsidR="005C1A10" w:rsidRPr="00580E22">
        <w:rPr>
          <w:rFonts w:ascii="Arial" w:hAnsi="Arial" w:cs="Arial"/>
        </w:rPr>
        <w:t>,</w:t>
      </w:r>
      <w:r w:rsidR="002761E6" w:rsidRPr="00580E22">
        <w:rPr>
          <w:rFonts w:ascii="Arial" w:hAnsi="Arial" w:cs="Arial"/>
        </w:rPr>
        <w:t xml:space="preserve"> </w:t>
      </w:r>
      <w:r w:rsidR="00E23246" w:rsidRPr="00580E22">
        <w:rPr>
          <w:rFonts w:ascii="Arial" w:hAnsi="Arial" w:cs="Arial"/>
        </w:rPr>
        <w:t xml:space="preserve">menciona </w:t>
      </w:r>
      <w:r w:rsidR="00AD62AF" w:rsidRPr="00580E22">
        <w:rPr>
          <w:rFonts w:ascii="Arial" w:hAnsi="Arial" w:cs="Arial"/>
        </w:rPr>
        <w:t xml:space="preserve">conocer </w:t>
      </w:r>
      <w:r w:rsidR="00E23246" w:rsidRPr="00580E22">
        <w:rPr>
          <w:rFonts w:ascii="Arial" w:hAnsi="Arial" w:cs="Arial"/>
        </w:rPr>
        <w:t>que el documento se encuentra publicado en la p</w:t>
      </w:r>
      <w:r w:rsidR="00AD62AF" w:rsidRPr="00580E22">
        <w:rPr>
          <w:rFonts w:ascii="Arial" w:hAnsi="Arial" w:cs="Arial"/>
        </w:rPr>
        <w:t>ágina oficial de la Dependencia;</w:t>
      </w:r>
      <w:r w:rsidR="00E23246" w:rsidRPr="00580E22">
        <w:rPr>
          <w:rFonts w:ascii="Arial" w:hAnsi="Arial" w:cs="Arial"/>
        </w:rPr>
        <w:t xml:space="preserve"> </w:t>
      </w:r>
      <w:r w:rsidR="00AD62AF" w:rsidRPr="00580E22">
        <w:rPr>
          <w:rFonts w:ascii="Arial" w:hAnsi="Arial" w:cs="Arial"/>
        </w:rPr>
        <w:t>c</w:t>
      </w:r>
      <w:r w:rsidR="006B0104" w:rsidRPr="00580E22">
        <w:rPr>
          <w:rFonts w:ascii="Arial" w:hAnsi="Arial" w:cs="Arial"/>
        </w:rPr>
        <w:t>on respecto del lenguaje que se maneja en el documento, los evaluados manifestaron en un 8</w:t>
      </w:r>
      <w:r w:rsidR="005C1A10" w:rsidRPr="00580E22">
        <w:rPr>
          <w:rFonts w:ascii="Arial" w:hAnsi="Arial" w:cs="Arial"/>
        </w:rPr>
        <w:t>4</w:t>
      </w:r>
      <w:r w:rsidR="006B0104" w:rsidRPr="00580E22">
        <w:rPr>
          <w:rFonts w:ascii="Arial" w:hAnsi="Arial" w:cs="Arial"/>
        </w:rPr>
        <w:t>% que es cla</w:t>
      </w:r>
      <w:r w:rsidR="00D42AE9" w:rsidRPr="00580E22">
        <w:rPr>
          <w:rFonts w:ascii="Arial" w:hAnsi="Arial" w:cs="Arial"/>
        </w:rPr>
        <w:t>ro y sencillo.</w:t>
      </w:r>
      <w:r w:rsidR="006B0104" w:rsidRPr="00580E22">
        <w:rPr>
          <w:rFonts w:ascii="Arial" w:hAnsi="Arial" w:cs="Arial"/>
        </w:rPr>
        <w:t xml:space="preserve"> </w:t>
      </w:r>
      <w:r w:rsidR="00D42AE9" w:rsidRPr="00580E22">
        <w:rPr>
          <w:rFonts w:ascii="Arial" w:hAnsi="Arial" w:cs="Arial"/>
        </w:rPr>
        <w:t>El</w:t>
      </w:r>
      <w:r w:rsidR="00AD62AF" w:rsidRPr="00580E22">
        <w:rPr>
          <w:rFonts w:ascii="Arial" w:hAnsi="Arial" w:cs="Arial"/>
        </w:rPr>
        <w:t xml:space="preserve"> </w:t>
      </w:r>
      <w:r w:rsidR="00472799" w:rsidRPr="00580E22">
        <w:rPr>
          <w:rFonts w:ascii="Arial" w:hAnsi="Arial" w:cs="Arial"/>
        </w:rPr>
        <w:t>87</w:t>
      </w:r>
      <w:r w:rsidR="00AD62AF" w:rsidRPr="00580E22">
        <w:rPr>
          <w:rFonts w:ascii="Arial" w:hAnsi="Arial" w:cs="Arial"/>
        </w:rPr>
        <w:t>% de los entrevistado</w:t>
      </w:r>
      <w:r w:rsidR="00D42AE9" w:rsidRPr="00580E22">
        <w:rPr>
          <w:rFonts w:ascii="Arial" w:hAnsi="Arial" w:cs="Arial"/>
        </w:rPr>
        <w:t>s refiere</w:t>
      </w:r>
      <w:r w:rsidR="00AD62AF" w:rsidRPr="00580E22">
        <w:rPr>
          <w:rFonts w:ascii="Arial" w:hAnsi="Arial" w:cs="Arial"/>
        </w:rPr>
        <w:t xml:space="preserve"> que el documento les permite recordar </w:t>
      </w:r>
      <w:r w:rsidR="00D3404C" w:rsidRPr="00580E22">
        <w:rPr>
          <w:rFonts w:ascii="Arial" w:hAnsi="Arial" w:cs="Arial"/>
        </w:rPr>
        <w:t xml:space="preserve">con facilidad </w:t>
      </w:r>
      <w:r w:rsidR="00AD62AF" w:rsidRPr="00580E22">
        <w:rPr>
          <w:rFonts w:ascii="Arial" w:hAnsi="Arial" w:cs="Arial"/>
        </w:rPr>
        <w:t xml:space="preserve">los valores </w:t>
      </w:r>
      <w:r w:rsidR="00D3404C" w:rsidRPr="00580E22">
        <w:rPr>
          <w:rFonts w:ascii="Arial" w:hAnsi="Arial" w:cs="Arial"/>
        </w:rPr>
        <w:t xml:space="preserve">contenidos. El 63% de los </w:t>
      </w:r>
      <w:r w:rsidR="00A36FA3" w:rsidRPr="00580E22">
        <w:rPr>
          <w:rFonts w:ascii="Arial" w:hAnsi="Arial" w:cs="Arial"/>
        </w:rPr>
        <w:t xml:space="preserve">mismos </w:t>
      </w:r>
      <w:r w:rsidR="00D3404C" w:rsidRPr="00580E22">
        <w:rPr>
          <w:rFonts w:ascii="Arial" w:hAnsi="Arial" w:cs="Arial"/>
        </w:rPr>
        <w:t xml:space="preserve">reconocen que los valores se aplican </w:t>
      </w:r>
      <w:r w:rsidR="00D42AE9" w:rsidRPr="00580E22">
        <w:rPr>
          <w:rFonts w:ascii="Arial" w:hAnsi="Arial" w:cs="Arial"/>
        </w:rPr>
        <w:t>“S</w:t>
      </w:r>
      <w:r w:rsidR="00D3404C" w:rsidRPr="00580E22">
        <w:rPr>
          <w:rFonts w:ascii="Arial" w:hAnsi="Arial" w:cs="Arial"/>
        </w:rPr>
        <w:t>iempre</w:t>
      </w:r>
      <w:r w:rsidR="00D42AE9" w:rsidRPr="00580E22">
        <w:rPr>
          <w:rFonts w:ascii="Arial" w:hAnsi="Arial" w:cs="Arial"/>
        </w:rPr>
        <w:t>”</w:t>
      </w:r>
      <w:r w:rsidR="00D3404C" w:rsidRPr="00580E22">
        <w:rPr>
          <w:rFonts w:ascii="Arial" w:hAnsi="Arial" w:cs="Arial"/>
        </w:rPr>
        <w:t xml:space="preserve"> en su área de trabajo y </w:t>
      </w:r>
      <w:r w:rsidR="00D42AE9" w:rsidRPr="00580E22">
        <w:rPr>
          <w:rFonts w:ascii="Arial" w:hAnsi="Arial" w:cs="Arial"/>
        </w:rPr>
        <w:t>“C</w:t>
      </w:r>
      <w:r w:rsidR="00D3404C" w:rsidRPr="00580E22">
        <w:rPr>
          <w:rFonts w:ascii="Arial" w:hAnsi="Arial" w:cs="Arial"/>
        </w:rPr>
        <w:t>asi siempre</w:t>
      </w:r>
      <w:r w:rsidR="00D42AE9" w:rsidRPr="00580E22">
        <w:rPr>
          <w:rFonts w:ascii="Arial" w:hAnsi="Arial" w:cs="Arial"/>
        </w:rPr>
        <w:t>”</w:t>
      </w:r>
      <w:r w:rsidR="00D3404C" w:rsidRPr="00580E22">
        <w:rPr>
          <w:rFonts w:ascii="Arial" w:hAnsi="Arial" w:cs="Arial"/>
        </w:rPr>
        <w:t xml:space="preserve"> un 23%.</w:t>
      </w:r>
      <w:r w:rsidR="004C4FD5" w:rsidRPr="00580E22">
        <w:rPr>
          <w:rFonts w:ascii="Arial" w:hAnsi="Arial" w:cs="Arial"/>
        </w:rPr>
        <w:t xml:space="preserve"> </w:t>
      </w:r>
    </w:p>
    <w:p w:rsidR="00A36FA3" w:rsidRPr="00580E22" w:rsidRDefault="00A36FA3" w:rsidP="00337E5F">
      <w:pPr>
        <w:spacing w:after="0" w:line="300" w:lineRule="atLeast"/>
        <w:jc w:val="both"/>
        <w:rPr>
          <w:rFonts w:ascii="Arial" w:hAnsi="Arial" w:cs="Arial"/>
        </w:rPr>
      </w:pPr>
    </w:p>
    <w:p w:rsidR="00FE17BB" w:rsidRPr="00580E22" w:rsidRDefault="000F2121" w:rsidP="00337E5F">
      <w:pPr>
        <w:spacing w:after="0" w:line="300" w:lineRule="atLeast"/>
        <w:jc w:val="both"/>
        <w:rPr>
          <w:rFonts w:ascii="Arial" w:hAnsi="Arial" w:cs="Arial"/>
        </w:rPr>
      </w:pPr>
      <w:r w:rsidRPr="00580E22">
        <w:rPr>
          <w:rFonts w:ascii="Arial" w:hAnsi="Arial" w:cs="Arial"/>
        </w:rPr>
        <w:t xml:space="preserve">Los 5 valores aplicados con más frecuencia en sus actividades laborales son: 1) La Honestidad, 2) Legalidad, 3) Igualdad y no discriminación, 4) Respeto </w:t>
      </w:r>
      <w:r w:rsidR="00A36FA3" w:rsidRPr="00580E22">
        <w:rPr>
          <w:rFonts w:ascii="Arial" w:hAnsi="Arial" w:cs="Arial"/>
        </w:rPr>
        <w:t>e</w:t>
      </w:r>
      <w:r w:rsidRPr="00580E22">
        <w:rPr>
          <w:rFonts w:ascii="Arial" w:hAnsi="Arial" w:cs="Arial"/>
        </w:rPr>
        <w:t xml:space="preserve"> 5) Integridad.</w:t>
      </w:r>
      <w:r w:rsidR="004C4FD5" w:rsidRPr="00580E22">
        <w:rPr>
          <w:rFonts w:ascii="Arial" w:hAnsi="Arial" w:cs="Arial"/>
        </w:rPr>
        <w:t xml:space="preserve"> </w:t>
      </w:r>
    </w:p>
    <w:p w:rsidR="000F2121" w:rsidRPr="00580E22" w:rsidRDefault="000F2121" w:rsidP="00337E5F">
      <w:pPr>
        <w:spacing w:after="0" w:line="300" w:lineRule="atLeast"/>
        <w:jc w:val="both"/>
        <w:rPr>
          <w:rFonts w:ascii="Arial" w:hAnsi="Arial" w:cs="Arial"/>
        </w:rPr>
      </w:pPr>
    </w:p>
    <w:p w:rsidR="004C4FD5" w:rsidRPr="00580E22" w:rsidRDefault="000F2121" w:rsidP="000F2121">
      <w:pPr>
        <w:spacing w:after="0" w:line="300" w:lineRule="atLeast"/>
        <w:jc w:val="both"/>
        <w:rPr>
          <w:rFonts w:ascii="Arial" w:hAnsi="Arial" w:cs="Arial"/>
        </w:rPr>
      </w:pPr>
      <w:r w:rsidRPr="00580E22">
        <w:rPr>
          <w:rFonts w:ascii="Arial" w:hAnsi="Arial" w:cs="Arial"/>
        </w:rPr>
        <w:t xml:space="preserve">En un </w:t>
      </w:r>
      <w:r w:rsidR="004C4FD5" w:rsidRPr="00580E22">
        <w:rPr>
          <w:rFonts w:ascii="Arial" w:hAnsi="Arial" w:cs="Arial"/>
        </w:rPr>
        <w:t>79</w:t>
      </w:r>
      <w:r w:rsidRPr="00580E22">
        <w:rPr>
          <w:rFonts w:ascii="Arial" w:hAnsi="Arial" w:cs="Arial"/>
        </w:rPr>
        <w:t xml:space="preserve">%, el personal manifestó no sentir ningún tipo de discriminación </w:t>
      </w:r>
      <w:r w:rsidR="000016F4" w:rsidRPr="00580E22">
        <w:rPr>
          <w:rFonts w:ascii="Arial" w:hAnsi="Arial" w:cs="Arial"/>
        </w:rPr>
        <w:t xml:space="preserve">debido a su género, preferencia sexual u otro aspecto, </w:t>
      </w:r>
      <w:r w:rsidR="004C4FD5" w:rsidRPr="00580E22">
        <w:rPr>
          <w:rFonts w:ascii="Arial" w:hAnsi="Arial" w:cs="Arial"/>
        </w:rPr>
        <w:t>sin embargo</w:t>
      </w:r>
      <w:r w:rsidRPr="00580E22">
        <w:rPr>
          <w:rFonts w:ascii="Arial" w:hAnsi="Arial" w:cs="Arial"/>
        </w:rPr>
        <w:t xml:space="preserve"> un </w:t>
      </w:r>
      <w:r w:rsidR="004C4FD5" w:rsidRPr="00580E22">
        <w:rPr>
          <w:rFonts w:ascii="Arial" w:hAnsi="Arial" w:cs="Arial"/>
        </w:rPr>
        <w:t>11%</w:t>
      </w:r>
      <w:r w:rsidRPr="00580E22">
        <w:rPr>
          <w:rFonts w:ascii="Arial" w:hAnsi="Arial" w:cs="Arial"/>
        </w:rPr>
        <w:t xml:space="preserve"> indic</w:t>
      </w:r>
      <w:r w:rsidR="004C4FD5" w:rsidRPr="00580E22">
        <w:rPr>
          <w:rFonts w:ascii="Arial" w:hAnsi="Arial" w:cs="Arial"/>
        </w:rPr>
        <w:t>ó</w:t>
      </w:r>
      <w:r w:rsidRPr="00580E22">
        <w:rPr>
          <w:rFonts w:ascii="Arial" w:hAnsi="Arial" w:cs="Arial"/>
        </w:rPr>
        <w:t xml:space="preserve"> que a veces siente </w:t>
      </w:r>
      <w:r w:rsidR="000016F4" w:rsidRPr="00580E22">
        <w:rPr>
          <w:rFonts w:ascii="Arial" w:hAnsi="Arial" w:cs="Arial"/>
        </w:rPr>
        <w:t>algún tipo de discriminación. El 80% de lo</w:t>
      </w:r>
      <w:r w:rsidR="00D42AE9" w:rsidRPr="00580E22">
        <w:rPr>
          <w:rFonts w:ascii="Arial" w:hAnsi="Arial" w:cs="Arial"/>
        </w:rPr>
        <w:t>s</w:t>
      </w:r>
      <w:r w:rsidR="000016F4" w:rsidRPr="00580E22">
        <w:rPr>
          <w:rFonts w:ascii="Arial" w:hAnsi="Arial" w:cs="Arial"/>
        </w:rPr>
        <w:t xml:space="preserve"> entrevistados menciona que el personal de la Sagarhpa es objetivo y responsable en el desempeño de sus actividades laborales, reconociendo el 83% que los Servido</w:t>
      </w:r>
      <w:r w:rsidR="00A36FA3" w:rsidRPr="00580E22">
        <w:rPr>
          <w:rFonts w:ascii="Arial" w:hAnsi="Arial" w:cs="Arial"/>
        </w:rPr>
        <w:t>res Públicos de la dependencia “</w:t>
      </w:r>
      <w:r w:rsidR="000016F4" w:rsidRPr="00580E22">
        <w:rPr>
          <w:rFonts w:ascii="Arial" w:hAnsi="Arial" w:cs="Arial"/>
        </w:rPr>
        <w:t>Siempre</w:t>
      </w:r>
      <w:r w:rsidR="00A36FA3" w:rsidRPr="00580E22">
        <w:rPr>
          <w:rFonts w:ascii="Arial" w:hAnsi="Arial" w:cs="Arial"/>
        </w:rPr>
        <w:t>”</w:t>
      </w:r>
      <w:r w:rsidR="000016F4" w:rsidRPr="00580E22">
        <w:rPr>
          <w:rFonts w:ascii="Arial" w:hAnsi="Arial" w:cs="Arial"/>
        </w:rPr>
        <w:t xml:space="preserve"> o </w:t>
      </w:r>
      <w:r w:rsidR="00A36FA3" w:rsidRPr="00580E22">
        <w:rPr>
          <w:rFonts w:ascii="Arial" w:hAnsi="Arial" w:cs="Arial"/>
        </w:rPr>
        <w:t>“</w:t>
      </w:r>
      <w:r w:rsidR="000016F4" w:rsidRPr="00580E22">
        <w:rPr>
          <w:rFonts w:ascii="Arial" w:hAnsi="Arial" w:cs="Arial"/>
        </w:rPr>
        <w:t>casi siempre</w:t>
      </w:r>
      <w:r w:rsidR="00A36FA3" w:rsidRPr="00580E22">
        <w:rPr>
          <w:rFonts w:ascii="Arial" w:hAnsi="Arial" w:cs="Arial"/>
        </w:rPr>
        <w:t>”</w:t>
      </w:r>
      <w:r w:rsidR="000016F4" w:rsidRPr="00580E22">
        <w:rPr>
          <w:rFonts w:ascii="Arial" w:hAnsi="Arial" w:cs="Arial"/>
        </w:rPr>
        <w:t xml:space="preserve"> se cuenta con las aptitudes, conocimientos y experiencia necesaria para el desempeño de sus actividades laborales.</w:t>
      </w:r>
    </w:p>
    <w:p w:rsidR="000016F4" w:rsidRPr="00580E22" w:rsidRDefault="000016F4" w:rsidP="000F2121">
      <w:pPr>
        <w:spacing w:after="0" w:line="300" w:lineRule="atLeast"/>
        <w:jc w:val="both"/>
        <w:rPr>
          <w:rFonts w:ascii="Arial" w:hAnsi="Arial" w:cs="Arial"/>
        </w:rPr>
      </w:pPr>
    </w:p>
    <w:p w:rsidR="000016F4" w:rsidRPr="00580E22" w:rsidRDefault="00A36FA3" w:rsidP="000F2121">
      <w:pPr>
        <w:spacing w:after="0" w:line="300" w:lineRule="atLeast"/>
        <w:jc w:val="both"/>
        <w:rPr>
          <w:rFonts w:ascii="Arial" w:hAnsi="Arial" w:cs="Arial"/>
        </w:rPr>
      </w:pPr>
      <w:r w:rsidRPr="00580E22">
        <w:rPr>
          <w:rFonts w:ascii="Arial" w:hAnsi="Arial" w:cs="Arial"/>
        </w:rPr>
        <w:t>El 89% hace referencia que “Siempre” o casi siempre los recursos asignados a la Sagarhpa se aplican de acuerdo con las disposiciones legales y a las necesidades de la  institución.</w:t>
      </w:r>
    </w:p>
    <w:p w:rsidR="00337E5F" w:rsidRPr="00580E22" w:rsidRDefault="00337E5F" w:rsidP="00337E5F">
      <w:pPr>
        <w:spacing w:after="0" w:line="300" w:lineRule="atLeast"/>
        <w:jc w:val="both"/>
        <w:rPr>
          <w:rFonts w:ascii="Arial" w:hAnsi="Arial" w:cs="Arial"/>
          <w:b/>
        </w:rPr>
      </w:pPr>
    </w:p>
    <w:p w:rsidR="00A36FA3" w:rsidRPr="00580E22" w:rsidRDefault="00A36FA3" w:rsidP="00A36FA3">
      <w:pPr>
        <w:tabs>
          <w:tab w:val="left" w:pos="7412"/>
        </w:tabs>
        <w:spacing w:after="0" w:line="300" w:lineRule="atLeast"/>
        <w:jc w:val="both"/>
        <w:rPr>
          <w:rFonts w:ascii="Arial" w:hAnsi="Arial" w:cs="Arial"/>
          <w:b/>
        </w:rPr>
      </w:pPr>
      <w:r w:rsidRPr="00580E22">
        <w:rPr>
          <w:rFonts w:ascii="Arial" w:hAnsi="Arial" w:cs="Arial"/>
          <w:b/>
        </w:rPr>
        <w:tab/>
      </w:r>
    </w:p>
    <w:p w:rsidR="008512E3" w:rsidRPr="00580E22" w:rsidRDefault="008512E3" w:rsidP="00337E5F">
      <w:pPr>
        <w:pStyle w:val="Prrafodelista"/>
        <w:numPr>
          <w:ilvl w:val="0"/>
          <w:numId w:val="17"/>
        </w:numPr>
        <w:spacing w:line="300" w:lineRule="atLeast"/>
        <w:jc w:val="both"/>
        <w:rPr>
          <w:rFonts w:cs="Arial"/>
          <w:b/>
          <w:sz w:val="22"/>
          <w:szCs w:val="22"/>
        </w:rPr>
      </w:pPr>
      <w:r w:rsidRPr="00580E22">
        <w:rPr>
          <w:rFonts w:cs="Arial"/>
          <w:b/>
          <w:sz w:val="22"/>
          <w:szCs w:val="22"/>
        </w:rPr>
        <w:t>SEGUIMIENTO DE LA ATENCION DE LOS INCUMPLIMIENTOS AL CÓDIGO Y CÓDIGO DE CONDUCTA.</w:t>
      </w:r>
    </w:p>
    <w:p w:rsidR="008512E3" w:rsidRPr="00580E22" w:rsidRDefault="008512E3" w:rsidP="00337E5F">
      <w:pPr>
        <w:spacing w:after="0" w:line="300" w:lineRule="atLeast"/>
        <w:ind w:left="360"/>
        <w:jc w:val="both"/>
        <w:rPr>
          <w:rFonts w:ascii="Arial" w:hAnsi="Arial" w:cs="Arial"/>
        </w:rPr>
      </w:pPr>
    </w:p>
    <w:p w:rsidR="00264DE7" w:rsidRPr="00580E22" w:rsidRDefault="00BD6E1F" w:rsidP="00337E5F">
      <w:pPr>
        <w:spacing w:after="0" w:line="300" w:lineRule="atLeast"/>
        <w:jc w:val="both"/>
        <w:rPr>
          <w:rFonts w:ascii="Arial" w:hAnsi="Arial" w:cs="Arial"/>
        </w:rPr>
      </w:pPr>
      <w:r w:rsidRPr="00580E22">
        <w:rPr>
          <w:rFonts w:ascii="Arial" w:hAnsi="Arial" w:cs="Arial"/>
        </w:rPr>
        <w:t xml:space="preserve">En el periodo que comprende </w:t>
      </w:r>
      <w:r w:rsidR="00CF5831" w:rsidRPr="00580E22">
        <w:rPr>
          <w:rFonts w:ascii="Arial" w:hAnsi="Arial" w:cs="Arial"/>
        </w:rPr>
        <w:t>el Cuarto Trimestre d</w:t>
      </w:r>
      <w:r w:rsidRPr="00580E22">
        <w:rPr>
          <w:rFonts w:ascii="Arial" w:hAnsi="Arial" w:cs="Arial"/>
        </w:rPr>
        <w:t xml:space="preserve">el </w:t>
      </w:r>
      <w:r w:rsidR="008512E3" w:rsidRPr="00580E22">
        <w:rPr>
          <w:rFonts w:ascii="Arial" w:hAnsi="Arial" w:cs="Arial"/>
        </w:rPr>
        <w:t xml:space="preserve">ejercicio 2018, </w:t>
      </w:r>
      <w:r w:rsidRPr="00580E22">
        <w:rPr>
          <w:rFonts w:ascii="Arial" w:hAnsi="Arial" w:cs="Arial"/>
        </w:rPr>
        <w:t xml:space="preserve">los integrantes del Comité de Integridad de la SAGARHPA, recibieron por parte de los Servidores Públicos de la Coordinación Ejecutiva de Investigación de Faltas Administrativas de la Secretaría de la Contraloría General, </w:t>
      </w:r>
      <w:r w:rsidR="00472799" w:rsidRPr="00580E22">
        <w:rPr>
          <w:rFonts w:ascii="Arial" w:hAnsi="Arial" w:cs="Arial"/>
        </w:rPr>
        <w:t xml:space="preserve">capacitación </w:t>
      </w:r>
      <w:r w:rsidRPr="00580E22">
        <w:rPr>
          <w:rFonts w:ascii="Arial" w:hAnsi="Arial" w:cs="Arial"/>
        </w:rPr>
        <w:t>sobre las</w:t>
      </w:r>
      <w:r w:rsidR="008512E3" w:rsidRPr="00580E22">
        <w:rPr>
          <w:rFonts w:ascii="Arial" w:hAnsi="Arial" w:cs="Arial"/>
        </w:rPr>
        <w:t xml:space="preserve"> </w:t>
      </w:r>
      <w:r w:rsidR="008512E3" w:rsidRPr="00580E22">
        <w:rPr>
          <w:rFonts w:ascii="Arial" w:hAnsi="Arial" w:cs="Arial"/>
          <w:i/>
        </w:rPr>
        <w:t>“Guía para identificar y prevenir la actuación bajo conflicto de interés en el ejercicio de la función pública en la Administración Pública Estatal”, y la “Guía para la recepción y atención de denuncias en los Comités de Integridad, prácticas éticas y buen gobierno de las Dependencias y Entidades de la Administración Pública Estatal”</w:t>
      </w:r>
      <w:r w:rsidR="00264DE7" w:rsidRPr="00580E22">
        <w:rPr>
          <w:rFonts w:ascii="Arial" w:hAnsi="Arial" w:cs="Arial"/>
        </w:rPr>
        <w:t xml:space="preserve">, por lo que se </w:t>
      </w:r>
      <w:r w:rsidR="008512E3" w:rsidRPr="00580E22">
        <w:rPr>
          <w:rFonts w:ascii="Arial" w:hAnsi="Arial" w:cs="Arial"/>
        </w:rPr>
        <w:t>elaboraron los procedimientos de ambos temas</w:t>
      </w:r>
      <w:r w:rsidR="00264DE7" w:rsidRPr="00580E22">
        <w:rPr>
          <w:rFonts w:ascii="Arial" w:hAnsi="Arial" w:cs="Arial"/>
        </w:rPr>
        <w:t>.</w:t>
      </w:r>
    </w:p>
    <w:p w:rsidR="00264DE7" w:rsidRPr="00580E22" w:rsidRDefault="00264DE7" w:rsidP="00337E5F">
      <w:pPr>
        <w:spacing w:after="0" w:line="300" w:lineRule="atLeast"/>
        <w:jc w:val="both"/>
        <w:rPr>
          <w:rFonts w:ascii="Arial" w:hAnsi="Arial" w:cs="Arial"/>
        </w:rPr>
      </w:pPr>
    </w:p>
    <w:p w:rsidR="008512E3" w:rsidRPr="00580E22" w:rsidRDefault="00264DE7" w:rsidP="00337E5F">
      <w:pPr>
        <w:spacing w:after="0" w:line="300" w:lineRule="atLeast"/>
        <w:jc w:val="both"/>
        <w:rPr>
          <w:rFonts w:ascii="Arial" w:hAnsi="Arial" w:cs="Arial"/>
        </w:rPr>
      </w:pPr>
      <w:r w:rsidRPr="00580E22">
        <w:rPr>
          <w:rFonts w:ascii="Arial" w:hAnsi="Arial" w:cs="Arial"/>
        </w:rPr>
        <w:t>A</w:t>
      </w:r>
      <w:r w:rsidR="008512E3" w:rsidRPr="00580E22">
        <w:rPr>
          <w:rFonts w:ascii="Arial" w:hAnsi="Arial" w:cs="Arial"/>
        </w:rPr>
        <w:t xml:space="preserve">l día de hoy </w:t>
      </w:r>
      <w:r w:rsidRPr="00580E22">
        <w:rPr>
          <w:rFonts w:ascii="Arial" w:hAnsi="Arial" w:cs="Arial"/>
        </w:rPr>
        <w:t xml:space="preserve">esta dependencia </w:t>
      </w:r>
      <w:r w:rsidR="008512E3" w:rsidRPr="00580E22">
        <w:rPr>
          <w:rFonts w:ascii="Arial" w:hAnsi="Arial" w:cs="Arial"/>
        </w:rPr>
        <w:t>no ha recibido queja alguna por el incumplimiento al Código de Ética, Conducta y Reglas de Integridad para las y los Ser</w:t>
      </w:r>
      <w:r w:rsidR="00CF5831" w:rsidRPr="00580E22">
        <w:rPr>
          <w:rFonts w:ascii="Arial" w:hAnsi="Arial" w:cs="Arial"/>
        </w:rPr>
        <w:t xml:space="preserve">vidores Públicos de la SAGARHPA, sin </w:t>
      </w:r>
      <w:r w:rsidR="00CF5831" w:rsidRPr="00580E22">
        <w:rPr>
          <w:rFonts w:ascii="Arial" w:hAnsi="Arial" w:cs="Arial"/>
        </w:rPr>
        <w:lastRenderedPageBreak/>
        <w:t>embargo, se tiene contemplado implementar en su programa de trabajo 2019, continuar con la difusión al personal, de los documentos antes mencionados.</w:t>
      </w:r>
    </w:p>
    <w:p w:rsidR="008512E3" w:rsidRPr="00580E22" w:rsidRDefault="008512E3" w:rsidP="00337E5F">
      <w:pPr>
        <w:spacing w:after="0" w:line="300" w:lineRule="atLeast"/>
        <w:jc w:val="both"/>
        <w:rPr>
          <w:rFonts w:ascii="Arial" w:hAnsi="Arial" w:cs="Arial"/>
        </w:rPr>
      </w:pPr>
    </w:p>
    <w:p w:rsidR="008512E3" w:rsidRPr="00580E22" w:rsidRDefault="008512E3" w:rsidP="00337E5F">
      <w:pPr>
        <w:pStyle w:val="Prrafodelista"/>
        <w:numPr>
          <w:ilvl w:val="0"/>
          <w:numId w:val="17"/>
        </w:numPr>
        <w:spacing w:line="300" w:lineRule="atLeast"/>
        <w:jc w:val="both"/>
        <w:rPr>
          <w:rFonts w:cs="Arial"/>
          <w:b/>
          <w:sz w:val="22"/>
          <w:szCs w:val="22"/>
        </w:rPr>
      </w:pPr>
      <w:r w:rsidRPr="00580E22">
        <w:rPr>
          <w:rFonts w:cs="Arial"/>
          <w:b/>
          <w:sz w:val="22"/>
          <w:szCs w:val="22"/>
        </w:rPr>
        <w:t>SUGERENCIAS PARA MODIFICAR PROCESOS Y TRAMOS DE CONTROL EN LAS UNIDADES ADMINISTRATIVAS O AREAS, EN LAS QUE SE HUBIESE ENCONTRADO CONDUCTAS CONTRARIAS AL CODIGO Y AL CODIGO DE CONDUCTA.</w:t>
      </w:r>
    </w:p>
    <w:p w:rsidR="008512E3" w:rsidRPr="00580E22" w:rsidRDefault="008512E3" w:rsidP="00337E5F">
      <w:pPr>
        <w:spacing w:after="0" w:line="300" w:lineRule="atLeast"/>
        <w:jc w:val="both"/>
        <w:rPr>
          <w:rFonts w:cs="Arial"/>
        </w:rPr>
      </w:pPr>
    </w:p>
    <w:p w:rsidR="00CF5831" w:rsidRPr="00580E22" w:rsidRDefault="008512E3" w:rsidP="00337E5F">
      <w:pPr>
        <w:spacing w:after="0" w:line="300" w:lineRule="atLeast"/>
        <w:jc w:val="both"/>
        <w:rPr>
          <w:rFonts w:ascii="Arial" w:hAnsi="Arial" w:cs="Arial"/>
        </w:rPr>
      </w:pPr>
      <w:r w:rsidRPr="00580E22">
        <w:rPr>
          <w:rFonts w:ascii="Arial" w:hAnsi="Arial" w:cs="Arial"/>
        </w:rPr>
        <w:t>Ante la reciente elaboración de los procedimientos que permitan identificar y prevenir la actuación bajo conflicto de interés y en la recepción y atención de denuncias ante el Comité de Integridad</w:t>
      </w:r>
      <w:r w:rsidR="008129F0" w:rsidRPr="00580E22">
        <w:rPr>
          <w:rFonts w:ascii="Arial" w:hAnsi="Arial" w:cs="Arial"/>
        </w:rPr>
        <w:t xml:space="preserve"> de</w:t>
      </w:r>
      <w:r w:rsidRPr="00580E22">
        <w:rPr>
          <w:rFonts w:ascii="Arial" w:hAnsi="Arial" w:cs="Arial"/>
        </w:rPr>
        <w:t xml:space="preserve"> esta Secretaría</w:t>
      </w:r>
      <w:r w:rsidR="008129F0" w:rsidRPr="00580E22">
        <w:rPr>
          <w:rFonts w:ascii="Arial" w:hAnsi="Arial" w:cs="Arial"/>
        </w:rPr>
        <w:t xml:space="preserve">, </w:t>
      </w:r>
      <w:r w:rsidR="00CF5831" w:rsidRPr="00580E22">
        <w:rPr>
          <w:rFonts w:ascii="Arial" w:hAnsi="Arial" w:cs="Arial"/>
        </w:rPr>
        <w:t>los integrantes del referido Comité contemplan en su programa de trabajo 2019, llevar a cabo actividades que permitan identificar si es necesario llevar a cabo una modificación a sus procesos y tramos de control en las Unidades Administrativas que integran la dependencia, en las que se detecte conductas contrarias al Código de Ética, Conducta y Reglas de Integridad para las y los Servidores Públicos de la SAGARHPA.</w:t>
      </w:r>
    </w:p>
    <w:p w:rsidR="00CF5831" w:rsidRPr="00580E22" w:rsidRDefault="00CF5831" w:rsidP="00337E5F">
      <w:pPr>
        <w:spacing w:after="0" w:line="300" w:lineRule="atLeast"/>
        <w:jc w:val="both"/>
        <w:rPr>
          <w:rFonts w:ascii="Arial" w:hAnsi="Arial" w:cs="Arial"/>
        </w:rPr>
      </w:pPr>
    </w:p>
    <w:sectPr w:rsidR="00CF5831" w:rsidRPr="00580E22" w:rsidSect="00800FCB">
      <w:headerReference w:type="default" r:id="rId8"/>
      <w:footerReference w:type="default" r:id="rId9"/>
      <w:pgSz w:w="12240" w:h="15840"/>
      <w:pgMar w:top="2126" w:right="1304" w:bottom="1985" w:left="130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76B" w:rsidRDefault="006A276B" w:rsidP="003F2CD9">
      <w:pPr>
        <w:spacing w:after="0" w:line="240" w:lineRule="auto"/>
      </w:pPr>
      <w:r>
        <w:separator/>
      </w:r>
    </w:p>
  </w:endnote>
  <w:endnote w:type="continuationSeparator" w:id="1">
    <w:p w:rsidR="006A276B" w:rsidRDefault="006A276B" w:rsidP="003F2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CB" w:rsidRDefault="00800FCB" w:rsidP="00AF09B1">
    <w:pPr>
      <w:pStyle w:val="Piedepgina"/>
      <w:jc w:val="center"/>
      <w:rPr>
        <w:rStyle w:val="sp-copyright"/>
        <w:sz w:val="20"/>
        <w:szCs w:val="20"/>
      </w:rPr>
    </w:pPr>
  </w:p>
  <w:p w:rsidR="00AF09B1" w:rsidRPr="00003C77" w:rsidRDefault="00A36FA3" w:rsidP="00AF09B1">
    <w:pPr>
      <w:pStyle w:val="Piedepgina"/>
      <w:jc w:val="center"/>
      <w:rPr>
        <w:rStyle w:val="sp-copyright"/>
        <w:sz w:val="20"/>
        <w:szCs w:val="20"/>
      </w:rPr>
    </w:pPr>
    <w:r w:rsidRPr="00A36FA3">
      <w:rPr>
        <w:rStyle w:val="sp-copyright"/>
        <w:noProof/>
      </w:rPr>
      <w:drawing>
        <wp:anchor distT="0" distB="0" distL="114300" distR="114300" simplePos="0" relativeHeight="251659264" behindDoc="1" locked="0" layoutInCell="1" allowOverlap="1">
          <wp:simplePos x="0" y="0"/>
          <wp:positionH relativeFrom="column">
            <wp:posOffset>1709817</wp:posOffset>
          </wp:positionH>
          <wp:positionV relativeFrom="paragraph">
            <wp:posOffset>-263027</wp:posOffset>
          </wp:positionV>
          <wp:extent cx="2236096" cy="34780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6096" cy="347809"/>
                  </a:xfrm>
                  <a:prstGeom prst="rect">
                    <a:avLst/>
                  </a:prstGeom>
                  <a:noFill/>
                </pic:spPr>
              </pic:pic>
            </a:graphicData>
          </a:graphic>
        </wp:anchor>
      </w:drawing>
    </w:r>
    <w:r w:rsidR="00AF09B1" w:rsidRPr="00003C77">
      <w:rPr>
        <w:rStyle w:val="sp-copyright"/>
        <w:sz w:val="20"/>
        <w:szCs w:val="20"/>
      </w:rPr>
      <w:t>Centro de Gobierno, Edificio Sonora 2do Nivel. Ala Norte,  Blvd. Paseo Rio Sonora y Comonfort C.P. 83280.</w:t>
    </w:r>
  </w:p>
  <w:p w:rsidR="00AF09B1" w:rsidRPr="00003C77" w:rsidRDefault="00AF09B1" w:rsidP="00AF09B1">
    <w:pPr>
      <w:pStyle w:val="Piedepgina"/>
      <w:jc w:val="center"/>
      <w:rPr>
        <w:sz w:val="20"/>
        <w:szCs w:val="20"/>
      </w:rPr>
    </w:pPr>
    <w:r w:rsidRPr="00003C77">
      <w:rPr>
        <w:rStyle w:val="sp-copyright"/>
        <w:sz w:val="20"/>
        <w:szCs w:val="20"/>
      </w:rPr>
      <w:t xml:space="preserve"> Teléfonos: (662) 217-2681, (662) 212-6799 y (662) 217-2825. Hermosillo, Sonora / www.sonora.gob.mx</w:t>
    </w:r>
  </w:p>
  <w:p w:rsidR="003F2CD9" w:rsidRPr="00003C77" w:rsidRDefault="003F2CD9" w:rsidP="003F2CD9">
    <w:pPr>
      <w:pStyle w:val="Piedepgin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76B" w:rsidRDefault="006A276B" w:rsidP="003F2CD9">
      <w:pPr>
        <w:spacing w:after="0" w:line="240" w:lineRule="auto"/>
      </w:pPr>
      <w:r>
        <w:separator/>
      </w:r>
    </w:p>
  </w:footnote>
  <w:footnote w:type="continuationSeparator" w:id="1">
    <w:p w:rsidR="006A276B" w:rsidRDefault="006A276B" w:rsidP="003F2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D9" w:rsidRDefault="003F2CD9" w:rsidP="003F2CD9">
    <w:pPr>
      <w:pStyle w:val="Encabezado"/>
      <w:jc w:val="center"/>
    </w:pPr>
    <w:r>
      <w:rPr>
        <w:noProof/>
      </w:rPr>
      <w:drawing>
        <wp:inline distT="0" distB="0" distL="0" distR="0">
          <wp:extent cx="5753953" cy="780914"/>
          <wp:effectExtent l="19050" t="0" r="0" b="0"/>
          <wp:docPr id="2" name="3 Imagen" descr="SAGARHP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ARHPA-72.png"/>
                  <pic:cNvPicPr/>
                </pic:nvPicPr>
                <pic:blipFill>
                  <a:blip r:embed="rId1"/>
                  <a:stretch>
                    <a:fillRect/>
                  </a:stretch>
                </pic:blipFill>
                <pic:spPr>
                  <a:xfrm>
                    <a:off x="0" y="0"/>
                    <a:ext cx="5758820" cy="7815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C4E"/>
    <w:multiLevelType w:val="hybridMultilevel"/>
    <w:tmpl w:val="2DCC4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BB61BE"/>
    <w:multiLevelType w:val="hybridMultilevel"/>
    <w:tmpl w:val="E8243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CE06B8"/>
    <w:multiLevelType w:val="hybridMultilevel"/>
    <w:tmpl w:val="74A68570"/>
    <w:lvl w:ilvl="0" w:tplc="B8A2C38C">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E33D9D"/>
    <w:multiLevelType w:val="hybridMultilevel"/>
    <w:tmpl w:val="1FAA37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D40B75"/>
    <w:multiLevelType w:val="hybridMultilevel"/>
    <w:tmpl w:val="5DDC4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E164D3"/>
    <w:multiLevelType w:val="hybridMultilevel"/>
    <w:tmpl w:val="613A4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434484"/>
    <w:multiLevelType w:val="hybridMultilevel"/>
    <w:tmpl w:val="47B66D18"/>
    <w:lvl w:ilvl="0" w:tplc="6756A8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C21E26"/>
    <w:multiLevelType w:val="hybridMultilevel"/>
    <w:tmpl w:val="BD6ED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160BA8"/>
    <w:multiLevelType w:val="hybridMultilevel"/>
    <w:tmpl w:val="A2C860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4C2B459A"/>
    <w:multiLevelType w:val="hybridMultilevel"/>
    <w:tmpl w:val="1868977A"/>
    <w:lvl w:ilvl="0" w:tplc="96EC692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1EB4218"/>
    <w:multiLevelType w:val="hybridMultilevel"/>
    <w:tmpl w:val="98DCBC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22D1C2D"/>
    <w:multiLevelType w:val="hybridMultilevel"/>
    <w:tmpl w:val="44B8D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D10FE4"/>
    <w:multiLevelType w:val="hybridMultilevel"/>
    <w:tmpl w:val="07A49BFC"/>
    <w:lvl w:ilvl="0" w:tplc="6BFC09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1C2E7E"/>
    <w:multiLevelType w:val="hybridMultilevel"/>
    <w:tmpl w:val="2E0A91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CB07702"/>
    <w:multiLevelType w:val="hybridMultilevel"/>
    <w:tmpl w:val="8D94F5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8D7204"/>
    <w:multiLevelType w:val="hybridMultilevel"/>
    <w:tmpl w:val="821862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93072F1"/>
    <w:multiLevelType w:val="hybridMultilevel"/>
    <w:tmpl w:val="AFFCD8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DC3010B"/>
    <w:multiLevelType w:val="hybridMultilevel"/>
    <w:tmpl w:val="78DE3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0"/>
  </w:num>
  <w:num w:numId="5">
    <w:abstractNumId w:val="16"/>
  </w:num>
  <w:num w:numId="6">
    <w:abstractNumId w:val="15"/>
  </w:num>
  <w:num w:numId="7">
    <w:abstractNumId w:val="14"/>
  </w:num>
  <w:num w:numId="8">
    <w:abstractNumId w:val="5"/>
  </w:num>
  <w:num w:numId="9">
    <w:abstractNumId w:val="6"/>
  </w:num>
  <w:num w:numId="10">
    <w:abstractNumId w:val="2"/>
  </w:num>
  <w:num w:numId="11">
    <w:abstractNumId w:val="3"/>
  </w:num>
  <w:num w:numId="12">
    <w:abstractNumId w:val="7"/>
  </w:num>
  <w:num w:numId="13">
    <w:abstractNumId w:val="17"/>
  </w:num>
  <w:num w:numId="14">
    <w:abstractNumId w:val="13"/>
  </w:num>
  <w:num w:numId="15">
    <w:abstractNumId w:val="4"/>
  </w:num>
  <w:num w:numId="16">
    <w:abstractNumId w:val="11"/>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3F2CD9"/>
    <w:rsid w:val="000016F4"/>
    <w:rsid w:val="00002720"/>
    <w:rsid w:val="00003C77"/>
    <w:rsid w:val="00014EA4"/>
    <w:rsid w:val="00020B4A"/>
    <w:rsid w:val="00023782"/>
    <w:rsid w:val="00025CE6"/>
    <w:rsid w:val="000316D9"/>
    <w:rsid w:val="00034CB6"/>
    <w:rsid w:val="00036998"/>
    <w:rsid w:val="00036F39"/>
    <w:rsid w:val="00037547"/>
    <w:rsid w:val="00041345"/>
    <w:rsid w:val="00056898"/>
    <w:rsid w:val="00061728"/>
    <w:rsid w:val="00061C9D"/>
    <w:rsid w:val="00062071"/>
    <w:rsid w:val="00067024"/>
    <w:rsid w:val="00072107"/>
    <w:rsid w:val="00073B15"/>
    <w:rsid w:val="00075918"/>
    <w:rsid w:val="000810B0"/>
    <w:rsid w:val="000813EF"/>
    <w:rsid w:val="00091076"/>
    <w:rsid w:val="000963A8"/>
    <w:rsid w:val="000A1BE7"/>
    <w:rsid w:val="000A3758"/>
    <w:rsid w:val="000A75D4"/>
    <w:rsid w:val="000B2C2A"/>
    <w:rsid w:val="000C60D7"/>
    <w:rsid w:val="000D0581"/>
    <w:rsid w:val="000D3D4A"/>
    <w:rsid w:val="000E0BE0"/>
    <w:rsid w:val="000E0E88"/>
    <w:rsid w:val="000E438A"/>
    <w:rsid w:val="000E5691"/>
    <w:rsid w:val="000F2121"/>
    <w:rsid w:val="000F756B"/>
    <w:rsid w:val="00104DDE"/>
    <w:rsid w:val="00113960"/>
    <w:rsid w:val="00117DC1"/>
    <w:rsid w:val="00124927"/>
    <w:rsid w:val="00133467"/>
    <w:rsid w:val="0014189E"/>
    <w:rsid w:val="00151075"/>
    <w:rsid w:val="00173E7B"/>
    <w:rsid w:val="00175A81"/>
    <w:rsid w:val="00175AE3"/>
    <w:rsid w:val="00191FA8"/>
    <w:rsid w:val="001975C2"/>
    <w:rsid w:val="001A6E74"/>
    <w:rsid w:val="001A72F9"/>
    <w:rsid w:val="001B34F6"/>
    <w:rsid w:val="001C4B00"/>
    <w:rsid w:val="001D7EA7"/>
    <w:rsid w:val="001E049D"/>
    <w:rsid w:val="001E1CF4"/>
    <w:rsid w:val="001E4AED"/>
    <w:rsid w:val="001E5EDE"/>
    <w:rsid w:val="001F0DAC"/>
    <w:rsid w:val="001F15C5"/>
    <w:rsid w:val="001F2D7B"/>
    <w:rsid w:val="002127C0"/>
    <w:rsid w:val="002143F7"/>
    <w:rsid w:val="00215D7D"/>
    <w:rsid w:val="00224F63"/>
    <w:rsid w:val="00230A0F"/>
    <w:rsid w:val="0023260E"/>
    <w:rsid w:val="00241420"/>
    <w:rsid w:val="00242B58"/>
    <w:rsid w:val="002439DD"/>
    <w:rsid w:val="00243C50"/>
    <w:rsid w:val="00250774"/>
    <w:rsid w:val="002554E1"/>
    <w:rsid w:val="00257767"/>
    <w:rsid w:val="00264DE7"/>
    <w:rsid w:val="00265EF4"/>
    <w:rsid w:val="002761E6"/>
    <w:rsid w:val="00290B3F"/>
    <w:rsid w:val="0029734A"/>
    <w:rsid w:val="002A7807"/>
    <w:rsid w:val="002B0C4F"/>
    <w:rsid w:val="002B26BC"/>
    <w:rsid w:val="002B5066"/>
    <w:rsid w:val="002B6B52"/>
    <w:rsid w:val="002C201A"/>
    <w:rsid w:val="002C2341"/>
    <w:rsid w:val="002D10B3"/>
    <w:rsid w:val="002D335B"/>
    <w:rsid w:val="002D6571"/>
    <w:rsid w:val="002E23A8"/>
    <w:rsid w:val="002E4857"/>
    <w:rsid w:val="002E5EC8"/>
    <w:rsid w:val="00303AAB"/>
    <w:rsid w:val="003064FF"/>
    <w:rsid w:val="00310AB0"/>
    <w:rsid w:val="0031124F"/>
    <w:rsid w:val="003121AB"/>
    <w:rsid w:val="00312E05"/>
    <w:rsid w:val="00322217"/>
    <w:rsid w:val="00324400"/>
    <w:rsid w:val="00337629"/>
    <w:rsid w:val="00337E5F"/>
    <w:rsid w:val="00340AA3"/>
    <w:rsid w:val="003435C8"/>
    <w:rsid w:val="00344D9F"/>
    <w:rsid w:val="003549D5"/>
    <w:rsid w:val="0036431D"/>
    <w:rsid w:val="00367120"/>
    <w:rsid w:val="00370576"/>
    <w:rsid w:val="00376BFA"/>
    <w:rsid w:val="00381DFC"/>
    <w:rsid w:val="00383FD9"/>
    <w:rsid w:val="003868F5"/>
    <w:rsid w:val="00387CB9"/>
    <w:rsid w:val="00396CCF"/>
    <w:rsid w:val="003B38F8"/>
    <w:rsid w:val="003B39F0"/>
    <w:rsid w:val="003B748C"/>
    <w:rsid w:val="003D4097"/>
    <w:rsid w:val="003E4317"/>
    <w:rsid w:val="003F102C"/>
    <w:rsid w:val="003F2CD9"/>
    <w:rsid w:val="003F2D0D"/>
    <w:rsid w:val="003F2D31"/>
    <w:rsid w:val="0040003F"/>
    <w:rsid w:val="004002F9"/>
    <w:rsid w:val="0040605C"/>
    <w:rsid w:val="004101EC"/>
    <w:rsid w:val="00410FC0"/>
    <w:rsid w:val="00422EEE"/>
    <w:rsid w:val="00425253"/>
    <w:rsid w:val="00426D9E"/>
    <w:rsid w:val="00431D70"/>
    <w:rsid w:val="00441783"/>
    <w:rsid w:val="00442091"/>
    <w:rsid w:val="00443D68"/>
    <w:rsid w:val="004504FB"/>
    <w:rsid w:val="00450D85"/>
    <w:rsid w:val="0045748C"/>
    <w:rsid w:val="00465B08"/>
    <w:rsid w:val="0047046E"/>
    <w:rsid w:val="00472799"/>
    <w:rsid w:val="004933EA"/>
    <w:rsid w:val="004A0DA5"/>
    <w:rsid w:val="004B1118"/>
    <w:rsid w:val="004C160B"/>
    <w:rsid w:val="004C4FD5"/>
    <w:rsid w:val="004D02C1"/>
    <w:rsid w:val="004D5808"/>
    <w:rsid w:val="004D736B"/>
    <w:rsid w:val="004E425A"/>
    <w:rsid w:val="0050301B"/>
    <w:rsid w:val="00503C2E"/>
    <w:rsid w:val="00512686"/>
    <w:rsid w:val="00514F34"/>
    <w:rsid w:val="00521ABC"/>
    <w:rsid w:val="005251E8"/>
    <w:rsid w:val="005306AF"/>
    <w:rsid w:val="00531CE0"/>
    <w:rsid w:val="0054371F"/>
    <w:rsid w:val="005502D5"/>
    <w:rsid w:val="0055031C"/>
    <w:rsid w:val="00556B34"/>
    <w:rsid w:val="00563F42"/>
    <w:rsid w:val="00571BC6"/>
    <w:rsid w:val="00580E22"/>
    <w:rsid w:val="005833A7"/>
    <w:rsid w:val="005863CA"/>
    <w:rsid w:val="005906AA"/>
    <w:rsid w:val="0059632E"/>
    <w:rsid w:val="005A228D"/>
    <w:rsid w:val="005A2A3E"/>
    <w:rsid w:val="005A696A"/>
    <w:rsid w:val="005A775F"/>
    <w:rsid w:val="005B557B"/>
    <w:rsid w:val="005C15D9"/>
    <w:rsid w:val="005C1A10"/>
    <w:rsid w:val="005C71DB"/>
    <w:rsid w:val="005D0544"/>
    <w:rsid w:val="005D6CF7"/>
    <w:rsid w:val="005E1125"/>
    <w:rsid w:val="005F06BF"/>
    <w:rsid w:val="005F1504"/>
    <w:rsid w:val="005F440D"/>
    <w:rsid w:val="00601188"/>
    <w:rsid w:val="006028A9"/>
    <w:rsid w:val="00615867"/>
    <w:rsid w:val="00617824"/>
    <w:rsid w:val="00620ADD"/>
    <w:rsid w:val="006214BD"/>
    <w:rsid w:val="006223F0"/>
    <w:rsid w:val="006226A3"/>
    <w:rsid w:val="00622D7C"/>
    <w:rsid w:val="006236E0"/>
    <w:rsid w:val="0063262F"/>
    <w:rsid w:val="00635F3D"/>
    <w:rsid w:val="0064234C"/>
    <w:rsid w:val="0065335C"/>
    <w:rsid w:val="006570B5"/>
    <w:rsid w:val="00657435"/>
    <w:rsid w:val="00662E8B"/>
    <w:rsid w:val="006630E6"/>
    <w:rsid w:val="00666CDF"/>
    <w:rsid w:val="00667A9A"/>
    <w:rsid w:val="00673ABB"/>
    <w:rsid w:val="00674891"/>
    <w:rsid w:val="006865A0"/>
    <w:rsid w:val="00690CB7"/>
    <w:rsid w:val="006A276B"/>
    <w:rsid w:val="006A3A8F"/>
    <w:rsid w:val="006A7F65"/>
    <w:rsid w:val="006B0104"/>
    <w:rsid w:val="006C206E"/>
    <w:rsid w:val="006C76FD"/>
    <w:rsid w:val="006D1C06"/>
    <w:rsid w:val="006D52DA"/>
    <w:rsid w:val="006D62D2"/>
    <w:rsid w:val="006D64A8"/>
    <w:rsid w:val="006F09B3"/>
    <w:rsid w:val="006F6418"/>
    <w:rsid w:val="0070189B"/>
    <w:rsid w:val="00701FF8"/>
    <w:rsid w:val="0070431D"/>
    <w:rsid w:val="0071254C"/>
    <w:rsid w:val="00712830"/>
    <w:rsid w:val="00714A19"/>
    <w:rsid w:val="00714FB2"/>
    <w:rsid w:val="00723846"/>
    <w:rsid w:val="0074403D"/>
    <w:rsid w:val="00745189"/>
    <w:rsid w:val="00747204"/>
    <w:rsid w:val="007544D6"/>
    <w:rsid w:val="007555FE"/>
    <w:rsid w:val="00757080"/>
    <w:rsid w:val="00762BB6"/>
    <w:rsid w:val="007717FB"/>
    <w:rsid w:val="007757D8"/>
    <w:rsid w:val="00792CE7"/>
    <w:rsid w:val="00796201"/>
    <w:rsid w:val="007974C2"/>
    <w:rsid w:val="007B7FDB"/>
    <w:rsid w:val="007C0592"/>
    <w:rsid w:val="007C1316"/>
    <w:rsid w:val="007C2C38"/>
    <w:rsid w:val="007C3B66"/>
    <w:rsid w:val="007D2B46"/>
    <w:rsid w:val="007D3448"/>
    <w:rsid w:val="007E30A2"/>
    <w:rsid w:val="007E5409"/>
    <w:rsid w:val="00800856"/>
    <w:rsid w:val="00800FCB"/>
    <w:rsid w:val="00803EF0"/>
    <w:rsid w:val="00804EE5"/>
    <w:rsid w:val="008129F0"/>
    <w:rsid w:val="00820EC8"/>
    <w:rsid w:val="008242F8"/>
    <w:rsid w:val="0082551B"/>
    <w:rsid w:val="00825B19"/>
    <w:rsid w:val="008260FF"/>
    <w:rsid w:val="00827234"/>
    <w:rsid w:val="0083098F"/>
    <w:rsid w:val="00835325"/>
    <w:rsid w:val="008512E3"/>
    <w:rsid w:val="00851A3C"/>
    <w:rsid w:val="00860F27"/>
    <w:rsid w:val="00867A7B"/>
    <w:rsid w:val="0087354E"/>
    <w:rsid w:val="00873D52"/>
    <w:rsid w:val="00874403"/>
    <w:rsid w:val="008809F1"/>
    <w:rsid w:val="00890830"/>
    <w:rsid w:val="008A5813"/>
    <w:rsid w:val="008C5040"/>
    <w:rsid w:val="008D57CF"/>
    <w:rsid w:val="008D6A2A"/>
    <w:rsid w:val="008D6B82"/>
    <w:rsid w:val="008F75D5"/>
    <w:rsid w:val="009019CB"/>
    <w:rsid w:val="0090669F"/>
    <w:rsid w:val="009271E8"/>
    <w:rsid w:val="00931F95"/>
    <w:rsid w:val="00934FD5"/>
    <w:rsid w:val="00940FA6"/>
    <w:rsid w:val="00947C20"/>
    <w:rsid w:val="009542B2"/>
    <w:rsid w:val="0095603A"/>
    <w:rsid w:val="009578DC"/>
    <w:rsid w:val="00960C8B"/>
    <w:rsid w:val="0097493B"/>
    <w:rsid w:val="0098175D"/>
    <w:rsid w:val="00985874"/>
    <w:rsid w:val="00992D5F"/>
    <w:rsid w:val="00993F65"/>
    <w:rsid w:val="009A68FA"/>
    <w:rsid w:val="009B1C77"/>
    <w:rsid w:val="009C14AE"/>
    <w:rsid w:val="009C3FFC"/>
    <w:rsid w:val="009D1515"/>
    <w:rsid w:val="009D17F8"/>
    <w:rsid w:val="009D6A3C"/>
    <w:rsid w:val="009E00AF"/>
    <w:rsid w:val="009E0800"/>
    <w:rsid w:val="009E4309"/>
    <w:rsid w:val="00A0056B"/>
    <w:rsid w:val="00A065EE"/>
    <w:rsid w:val="00A12DF6"/>
    <w:rsid w:val="00A21301"/>
    <w:rsid w:val="00A34199"/>
    <w:rsid w:val="00A36FA3"/>
    <w:rsid w:val="00A5758F"/>
    <w:rsid w:val="00A62A57"/>
    <w:rsid w:val="00A65D4B"/>
    <w:rsid w:val="00A66FB8"/>
    <w:rsid w:val="00A729F7"/>
    <w:rsid w:val="00A72CFD"/>
    <w:rsid w:val="00A767AF"/>
    <w:rsid w:val="00A77738"/>
    <w:rsid w:val="00A82BC1"/>
    <w:rsid w:val="00A94A0D"/>
    <w:rsid w:val="00AA2FF6"/>
    <w:rsid w:val="00AB1BA6"/>
    <w:rsid w:val="00AB363E"/>
    <w:rsid w:val="00AB7775"/>
    <w:rsid w:val="00AB797F"/>
    <w:rsid w:val="00AC6133"/>
    <w:rsid w:val="00AD62AF"/>
    <w:rsid w:val="00AE343C"/>
    <w:rsid w:val="00AF09B1"/>
    <w:rsid w:val="00AF13D6"/>
    <w:rsid w:val="00AF61BF"/>
    <w:rsid w:val="00AF6281"/>
    <w:rsid w:val="00B000FD"/>
    <w:rsid w:val="00B074F0"/>
    <w:rsid w:val="00B07677"/>
    <w:rsid w:val="00B12C93"/>
    <w:rsid w:val="00B15EED"/>
    <w:rsid w:val="00B26872"/>
    <w:rsid w:val="00B31EDF"/>
    <w:rsid w:val="00B46A34"/>
    <w:rsid w:val="00B53FBC"/>
    <w:rsid w:val="00B545E9"/>
    <w:rsid w:val="00B6197D"/>
    <w:rsid w:val="00B637B1"/>
    <w:rsid w:val="00B63F52"/>
    <w:rsid w:val="00B640C8"/>
    <w:rsid w:val="00B715AA"/>
    <w:rsid w:val="00B72967"/>
    <w:rsid w:val="00B75610"/>
    <w:rsid w:val="00B7736F"/>
    <w:rsid w:val="00B96E2E"/>
    <w:rsid w:val="00BA088A"/>
    <w:rsid w:val="00BA7F50"/>
    <w:rsid w:val="00BB09D3"/>
    <w:rsid w:val="00BB2719"/>
    <w:rsid w:val="00BD6E1F"/>
    <w:rsid w:val="00BD76F4"/>
    <w:rsid w:val="00BE0706"/>
    <w:rsid w:val="00BF7DF5"/>
    <w:rsid w:val="00C04734"/>
    <w:rsid w:val="00C06B18"/>
    <w:rsid w:val="00C13A98"/>
    <w:rsid w:val="00C1681F"/>
    <w:rsid w:val="00C253D8"/>
    <w:rsid w:val="00C25800"/>
    <w:rsid w:val="00C4421C"/>
    <w:rsid w:val="00C526F4"/>
    <w:rsid w:val="00C5461E"/>
    <w:rsid w:val="00C64C43"/>
    <w:rsid w:val="00C7264B"/>
    <w:rsid w:val="00C72D54"/>
    <w:rsid w:val="00C75DF3"/>
    <w:rsid w:val="00C963FB"/>
    <w:rsid w:val="00CA0FBC"/>
    <w:rsid w:val="00CA16D2"/>
    <w:rsid w:val="00CB13BA"/>
    <w:rsid w:val="00CB1E07"/>
    <w:rsid w:val="00CC4EBF"/>
    <w:rsid w:val="00CD193D"/>
    <w:rsid w:val="00CD5D18"/>
    <w:rsid w:val="00CE58F8"/>
    <w:rsid w:val="00CE680E"/>
    <w:rsid w:val="00CF1D7C"/>
    <w:rsid w:val="00CF5831"/>
    <w:rsid w:val="00CF6F38"/>
    <w:rsid w:val="00CF7370"/>
    <w:rsid w:val="00D01963"/>
    <w:rsid w:val="00D12307"/>
    <w:rsid w:val="00D1419E"/>
    <w:rsid w:val="00D22484"/>
    <w:rsid w:val="00D258EA"/>
    <w:rsid w:val="00D25D0C"/>
    <w:rsid w:val="00D26E71"/>
    <w:rsid w:val="00D3404C"/>
    <w:rsid w:val="00D3625C"/>
    <w:rsid w:val="00D42AE9"/>
    <w:rsid w:val="00D5435F"/>
    <w:rsid w:val="00D5505D"/>
    <w:rsid w:val="00D5677F"/>
    <w:rsid w:val="00D64C0B"/>
    <w:rsid w:val="00D771DE"/>
    <w:rsid w:val="00D7789A"/>
    <w:rsid w:val="00D80AFB"/>
    <w:rsid w:val="00D8548B"/>
    <w:rsid w:val="00D85D8C"/>
    <w:rsid w:val="00D94F3C"/>
    <w:rsid w:val="00DB0AAD"/>
    <w:rsid w:val="00DB3A38"/>
    <w:rsid w:val="00DB68A4"/>
    <w:rsid w:val="00DB6E05"/>
    <w:rsid w:val="00DC3F15"/>
    <w:rsid w:val="00DC6F57"/>
    <w:rsid w:val="00DD1502"/>
    <w:rsid w:val="00DD659C"/>
    <w:rsid w:val="00DE6DFD"/>
    <w:rsid w:val="00DE74D7"/>
    <w:rsid w:val="00DE7692"/>
    <w:rsid w:val="00DE78C2"/>
    <w:rsid w:val="00DF094F"/>
    <w:rsid w:val="00DF68E8"/>
    <w:rsid w:val="00E0227B"/>
    <w:rsid w:val="00E02B1D"/>
    <w:rsid w:val="00E03142"/>
    <w:rsid w:val="00E04A8A"/>
    <w:rsid w:val="00E1096A"/>
    <w:rsid w:val="00E12E94"/>
    <w:rsid w:val="00E14EA2"/>
    <w:rsid w:val="00E23246"/>
    <w:rsid w:val="00E241D0"/>
    <w:rsid w:val="00E31A06"/>
    <w:rsid w:val="00E331C0"/>
    <w:rsid w:val="00E42CBB"/>
    <w:rsid w:val="00E43DA7"/>
    <w:rsid w:val="00E53B64"/>
    <w:rsid w:val="00E71DA6"/>
    <w:rsid w:val="00E7568C"/>
    <w:rsid w:val="00E8008E"/>
    <w:rsid w:val="00E801C4"/>
    <w:rsid w:val="00E84082"/>
    <w:rsid w:val="00E84085"/>
    <w:rsid w:val="00E844C0"/>
    <w:rsid w:val="00E9099B"/>
    <w:rsid w:val="00E9350A"/>
    <w:rsid w:val="00E93707"/>
    <w:rsid w:val="00EA24A8"/>
    <w:rsid w:val="00EB1374"/>
    <w:rsid w:val="00EB1461"/>
    <w:rsid w:val="00EC4B4F"/>
    <w:rsid w:val="00EC66DD"/>
    <w:rsid w:val="00ED2392"/>
    <w:rsid w:val="00ED49F3"/>
    <w:rsid w:val="00ED62EF"/>
    <w:rsid w:val="00EE1A94"/>
    <w:rsid w:val="00EE3330"/>
    <w:rsid w:val="00EE4125"/>
    <w:rsid w:val="00EE4F7A"/>
    <w:rsid w:val="00EE60D1"/>
    <w:rsid w:val="00EE7C60"/>
    <w:rsid w:val="00EF39AC"/>
    <w:rsid w:val="00F131DB"/>
    <w:rsid w:val="00F17271"/>
    <w:rsid w:val="00F204C0"/>
    <w:rsid w:val="00F2115B"/>
    <w:rsid w:val="00F30E2B"/>
    <w:rsid w:val="00F52321"/>
    <w:rsid w:val="00F53259"/>
    <w:rsid w:val="00F55638"/>
    <w:rsid w:val="00F5789D"/>
    <w:rsid w:val="00F63393"/>
    <w:rsid w:val="00F74C43"/>
    <w:rsid w:val="00F82D6A"/>
    <w:rsid w:val="00F83D23"/>
    <w:rsid w:val="00F86A5E"/>
    <w:rsid w:val="00F878EB"/>
    <w:rsid w:val="00FA4BEE"/>
    <w:rsid w:val="00FA7C67"/>
    <w:rsid w:val="00FB2F06"/>
    <w:rsid w:val="00FB4DFB"/>
    <w:rsid w:val="00FB60B2"/>
    <w:rsid w:val="00FC2EB8"/>
    <w:rsid w:val="00FC3817"/>
    <w:rsid w:val="00FD1D23"/>
    <w:rsid w:val="00FD1DA6"/>
    <w:rsid w:val="00FD3743"/>
    <w:rsid w:val="00FE17BB"/>
    <w:rsid w:val="00FE76C2"/>
    <w:rsid w:val="00FF1729"/>
    <w:rsid w:val="00FF6B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C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CD9"/>
  </w:style>
  <w:style w:type="paragraph" w:styleId="Piedepgina">
    <w:name w:val="footer"/>
    <w:basedOn w:val="Normal"/>
    <w:link w:val="PiedepginaCar"/>
    <w:uiPriority w:val="99"/>
    <w:unhideWhenUsed/>
    <w:rsid w:val="003F2C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CD9"/>
  </w:style>
  <w:style w:type="character" w:customStyle="1" w:styleId="sp-copyright">
    <w:name w:val="sp-copyright"/>
    <w:basedOn w:val="Fuentedeprrafopredeter"/>
    <w:rsid w:val="003F2CD9"/>
  </w:style>
  <w:style w:type="paragraph" w:styleId="Textodeglobo">
    <w:name w:val="Balloon Text"/>
    <w:basedOn w:val="Normal"/>
    <w:link w:val="TextodegloboCar"/>
    <w:uiPriority w:val="99"/>
    <w:semiHidden/>
    <w:unhideWhenUsed/>
    <w:rsid w:val="003F2C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CD9"/>
    <w:rPr>
      <w:rFonts w:ascii="Tahoma" w:hAnsi="Tahoma" w:cs="Tahoma"/>
      <w:sz w:val="16"/>
      <w:szCs w:val="16"/>
    </w:rPr>
  </w:style>
  <w:style w:type="paragraph" w:styleId="NormalWeb">
    <w:name w:val="Normal (Web)"/>
    <w:basedOn w:val="Normal"/>
    <w:uiPriority w:val="99"/>
    <w:semiHidden/>
    <w:unhideWhenUsed/>
    <w:rsid w:val="00B545E9"/>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803EF0"/>
    <w:pPr>
      <w:spacing w:after="0" w:line="240" w:lineRule="auto"/>
    </w:pPr>
    <w:rPr>
      <w:rFonts w:ascii="Arial" w:eastAsia="Times New Roman" w:hAnsi="Arial" w:cs="Times New Roman"/>
      <w:sz w:val="20"/>
      <w:szCs w:val="20"/>
      <w:lang w:val="es-ES"/>
    </w:rPr>
  </w:style>
  <w:style w:type="table" w:styleId="Tablaconcuadrcula">
    <w:name w:val="Table Grid"/>
    <w:basedOn w:val="Tablanormal"/>
    <w:uiPriority w:val="59"/>
    <w:rsid w:val="0080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03EF0"/>
    <w:pPr>
      <w:spacing w:after="0" w:line="240" w:lineRule="auto"/>
      <w:ind w:left="720"/>
      <w:contextualSpacing/>
    </w:pPr>
    <w:rPr>
      <w:rFonts w:ascii="Arial" w:eastAsia="Times New Roman" w:hAnsi="Arial" w:cs="Times New Roman"/>
      <w:sz w:val="20"/>
      <w:szCs w:val="20"/>
      <w:lang w:val="es-ES"/>
    </w:rPr>
  </w:style>
  <w:style w:type="character" w:customStyle="1" w:styleId="labelcol2">
    <w:name w:val="labelcol2"/>
    <w:basedOn w:val="Fuentedeprrafopredeter"/>
    <w:rsid w:val="00BD76F4"/>
  </w:style>
  <w:style w:type="character" w:styleId="Hipervnculo">
    <w:name w:val="Hyperlink"/>
    <w:basedOn w:val="Fuentedeprrafopredeter"/>
    <w:uiPriority w:val="99"/>
    <w:unhideWhenUsed/>
    <w:rsid w:val="00DF094F"/>
    <w:rPr>
      <w:color w:val="0000FF" w:themeColor="hyperlink"/>
      <w:u w:val="single"/>
    </w:rPr>
  </w:style>
  <w:style w:type="character" w:styleId="Refdecomentario">
    <w:name w:val="annotation reference"/>
    <w:basedOn w:val="Fuentedeprrafopredeter"/>
    <w:uiPriority w:val="99"/>
    <w:semiHidden/>
    <w:unhideWhenUsed/>
    <w:rsid w:val="00B12C93"/>
    <w:rPr>
      <w:sz w:val="16"/>
      <w:szCs w:val="16"/>
    </w:rPr>
  </w:style>
  <w:style w:type="paragraph" w:styleId="Textocomentario">
    <w:name w:val="annotation text"/>
    <w:basedOn w:val="Normal"/>
    <w:link w:val="TextocomentarioCar"/>
    <w:uiPriority w:val="99"/>
    <w:semiHidden/>
    <w:unhideWhenUsed/>
    <w:rsid w:val="00B12C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C93"/>
    <w:rPr>
      <w:sz w:val="20"/>
      <w:szCs w:val="20"/>
    </w:rPr>
  </w:style>
  <w:style w:type="character" w:styleId="Nmerodepgina">
    <w:name w:val="page number"/>
    <w:basedOn w:val="Fuentedeprrafopredeter"/>
    <w:uiPriority w:val="99"/>
    <w:unhideWhenUsed/>
    <w:rsid w:val="00775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2C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CD9"/>
  </w:style>
  <w:style w:type="paragraph" w:styleId="Piedepgina">
    <w:name w:val="footer"/>
    <w:basedOn w:val="Normal"/>
    <w:link w:val="PiedepginaCar"/>
    <w:uiPriority w:val="99"/>
    <w:unhideWhenUsed/>
    <w:rsid w:val="003F2C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CD9"/>
  </w:style>
  <w:style w:type="character" w:customStyle="1" w:styleId="sp-copyright">
    <w:name w:val="sp-copyright"/>
    <w:basedOn w:val="Fuentedeprrafopredeter"/>
    <w:rsid w:val="003F2CD9"/>
  </w:style>
  <w:style w:type="paragraph" w:styleId="Textodeglobo">
    <w:name w:val="Balloon Text"/>
    <w:basedOn w:val="Normal"/>
    <w:link w:val="TextodegloboCar"/>
    <w:uiPriority w:val="99"/>
    <w:semiHidden/>
    <w:unhideWhenUsed/>
    <w:rsid w:val="003F2C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CD9"/>
    <w:rPr>
      <w:rFonts w:ascii="Tahoma" w:hAnsi="Tahoma" w:cs="Tahoma"/>
      <w:sz w:val="16"/>
      <w:szCs w:val="16"/>
    </w:rPr>
  </w:style>
  <w:style w:type="paragraph" w:styleId="NormalWeb">
    <w:name w:val="Normal (Web)"/>
    <w:basedOn w:val="Normal"/>
    <w:uiPriority w:val="99"/>
    <w:semiHidden/>
    <w:unhideWhenUsed/>
    <w:rsid w:val="00B545E9"/>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803EF0"/>
    <w:pPr>
      <w:spacing w:after="0" w:line="240" w:lineRule="auto"/>
    </w:pPr>
    <w:rPr>
      <w:rFonts w:ascii="Arial" w:eastAsia="Times New Roman" w:hAnsi="Arial" w:cs="Times New Roman"/>
      <w:sz w:val="20"/>
      <w:szCs w:val="20"/>
      <w:lang w:val="es-ES"/>
    </w:rPr>
  </w:style>
  <w:style w:type="table" w:styleId="Tablaconcuadrcula">
    <w:name w:val="Table Grid"/>
    <w:basedOn w:val="Tablanormal"/>
    <w:uiPriority w:val="59"/>
    <w:rsid w:val="0080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03EF0"/>
    <w:pPr>
      <w:spacing w:after="0" w:line="240" w:lineRule="auto"/>
      <w:ind w:left="720"/>
      <w:contextualSpacing/>
    </w:pPr>
    <w:rPr>
      <w:rFonts w:ascii="Arial" w:eastAsia="Times New Roman" w:hAnsi="Arial" w:cs="Times New Roman"/>
      <w:sz w:val="20"/>
      <w:szCs w:val="20"/>
      <w:lang w:val="es-ES"/>
    </w:rPr>
  </w:style>
  <w:style w:type="character" w:customStyle="1" w:styleId="labelcol2">
    <w:name w:val="labelcol2"/>
    <w:basedOn w:val="Fuentedeprrafopredeter"/>
    <w:rsid w:val="00BD76F4"/>
  </w:style>
  <w:style w:type="character" w:styleId="Hipervnculo">
    <w:name w:val="Hyperlink"/>
    <w:basedOn w:val="Fuentedeprrafopredeter"/>
    <w:uiPriority w:val="99"/>
    <w:unhideWhenUsed/>
    <w:rsid w:val="00DF094F"/>
    <w:rPr>
      <w:color w:val="0000FF" w:themeColor="hyperlink"/>
      <w:u w:val="single"/>
    </w:rPr>
  </w:style>
  <w:style w:type="character" w:styleId="Refdecomentario">
    <w:name w:val="annotation reference"/>
    <w:basedOn w:val="Fuentedeprrafopredeter"/>
    <w:uiPriority w:val="99"/>
    <w:semiHidden/>
    <w:unhideWhenUsed/>
    <w:rsid w:val="00B12C93"/>
    <w:rPr>
      <w:sz w:val="16"/>
      <w:szCs w:val="16"/>
    </w:rPr>
  </w:style>
  <w:style w:type="paragraph" w:styleId="Textocomentario">
    <w:name w:val="annotation text"/>
    <w:basedOn w:val="Normal"/>
    <w:link w:val="TextocomentarioCar"/>
    <w:uiPriority w:val="99"/>
    <w:semiHidden/>
    <w:unhideWhenUsed/>
    <w:rsid w:val="00B12C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C93"/>
    <w:rPr>
      <w:sz w:val="20"/>
      <w:szCs w:val="20"/>
    </w:rPr>
  </w:style>
  <w:style w:type="character" w:styleId="Nmerodepgina">
    <w:name w:val="page number"/>
    <w:basedOn w:val="Fuentedeprrafopredeter"/>
    <w:uiPriority w:val="99"/>
    <w:unhideWhenUsed/>
    <w:rsid w:val="007757D8"/>
  </w:style>
</w:styles>
</file>

<file path=word/webSettings.xml><?xml version="1.0" encoding="utf-8"?>
<w:webSettings xmlns:r="http://schemas.openxmlformats.org/officeDocument/2006/relationships" xmlns:w="http://schemas.openxmlformats.org/wordprocessingml/2006/main">
  <w:divs>
    <w:div w:id="262958282">
      <w:bodyDiv w:val="1"/>
      <w:marLeft w:val="0"/>
      <w:marRight w:val="0"/>
      <w:marTop w:val="0"/>
      <w:marBottom w:val="0"/>
      <w:divBdr>
        <w:top w:val="none" w:sz="0" w:space="0" w:color="auto"/>
        <w:left w:val="none" w:sz="0" w:space="0" w:color="auto"/>
        <w:bottom w:val="none" w:sz="0" w:space="0" w:color="auto"/>
        <w:right w:val="none" w:sz="0" w:space="0" w:color="auto"/>
      </w:divBdr>
    </w:div>
    <w:div w:id="298389548">
      <w:bodyDiv w:val="1"/>
      <w:marLeft w:val="0"/>
      <w:marRight w:val="0"/>
      <w:marTop w:val="0"/>
      <w:marBottom w:val="0"/>
      <w:divBdr>
        <w:top w:val="none" w:sz="0" w:space="0" w:color="auto"/>
        <w:left w:val="none" w:sz="0" w:space="0" w:color="auto"/>
        <w:bottom w:val="none" w:sz="0" w:space="0" w:color="auto"/>
        <w:right w:val="none" w:sz="0" w:space="0" w:color="auto"/>
      </w:divBdr>
    </w:div>
    <w:div w:id="343366788">
      <w:bodyDiv w:val="1"/>
      <w:marLeft w:val="0"/>
      <w:marRight w:val="0"/>
      <w:marTop w:val="0"/>
      <w:marBottom w:val="0"/>
      <w:divBdr>
        <w:top w:val="none" w:sz="0" w:space="0" w:color="auto"/>
        <w:left w:val="none" w:sz="0" w:space="0" w:color="auto"/>
        <w:bottom w:val="none" w:sz="0" w:space="0" w:color="auto"/>
        <w:right w:val="none" w:sz="0" w:space="0" w:color="auto"/>
      </w:divBdr>
      <w:divsChild>
        <w:div w:id="485560328">
          <w:marLeft w:val="0"/>
          <w:marRight w:val="0"/>
          <w:marTop w:val="0"/>
          <w:marBottom w:val="0"/>
          <w:divBdr>
            <w:top w:val="none" w:sz="0" w:space="0" w:color="auto"/>
            <w:left w:val="none" w:sz="0" w:space="0" w:color="auto"/>
            <w:bottom w:val="none" w:sz="0" w:space="0" w:color="auto"/>
            <w:right w:val="none" w:sz="0" w:space="0" w:color="auto"/>
          </w:divBdr>
        </w:div>
      </w:divsChild>
    </w:div>
    <w:div w:id="457988031">
      <w:bodyDiv w:val="1"/>
      <w:marLeft w:val="0"/>
      <w:marRight w:val="0"/>
      <w:marTop w:val="0"/>
      <w:marBottom w:val="0"/>
      <w:divBdr>
        <w:top w:val="none" w:sz="0" w:space="0" w:color="auto"/>
        <w:left w:val="none" w:sz="0" w:space="0" w:color="auto"/>
        <w:bottom w:val="none" w:sz="0" w:space="0" w:color="auto"/>
        <w:right w:val="none" w:sz="0" w:space="0" w:color="auto"/>
      </w:divBdr>
    </w:div>
    <w:div w:id="593517002">
      <w:bodyDiv w:val="1"/>
      <w:marLeft w:val="0"/>
      <w:marRight w:val="0"/>
      <w:marTop w:val="0"/>
      <w:marBottom w:val="0"/>
      <w:divBdr>
        <w:top w:val="none" w:sz="0" w:space="0" w:color="auto"/>
        <w:left w:val="none" w:sz="0" w:space="0" w:color="auto"/>
        <w:bottom w:val="none" w:sz="0" w:space="0" w:color="auto"/>
        <w:right w:val="none" w:sz="0" w:space="0" w:color="auto"/>
      </w:divBdr>
    </w:div>
    <w:div w:id="761342428">
      <w:bodyDiv w:val="1"/>
      <w:marLeft w:val="0"/>
      <w:marRight w:val="0"/>
      <w:marTop w:val="0"/>
      <w:marBottom w:val="0"/>
      <w:divBdr>
        <w:top w:val="none" w:sz="0" w:space="0" w:color="auto"/>
        <w:left w:val="none" w:sz="0" w:space="0" w:color="auto"/>
        <w:bottom w:val="none" w:sz="0" w:space="0" w:color="auto"/>
        <w:right w:val="none" w:sz="0" w:space="0" w:color="auto"/>
      </w:divBdr>
    </w:div>
    <w:div w:id="859701868">
      <w:bodyDiv w:val="1"/>
      <w:marLeft w:val="0"/>
      <w:marRight w:val="0"/>
      <w:marTop w:val="0"/>
      <w:marBottom w:val="0"/>
      <w:divBdr>
        <w:top w:val="none" w:sz="0" w:space="0" w:color="auto"/>
        <w:left w:val="none" w:sz="0" w:space="0" w:color="auto"/>
        <w:bottom w:val="none" w:sz="0" w:space="0" w:color="auto"/>
        <w:right w:val="none" w:sz="0" w:space="0" w:color="auto"/>
      </w:divBdr>
    </w:div>
    <w:div w:id="974211991">
      <w:bodyDiv w:val="1"/>
      <w:marLeft w:val="0"/>
      <w:marRight w:val="0"/>
      <w:marTop w:val="0"/>
      <w:marBottom w:val="0"/>
      <w:divBdr>
        <w:top w:val="none" w:sz="0" w:space="0" w:color="auto"/>
        <w:left w:val="none" w:sz="0" w:space="0" w:color="auto"/>
        <w:bottom w:val="none" w:sz="0" w:space="0" w:color="auto"/>
        <w:right w:val="none" w:sz="0" w:space="0" w:color="auto"/>
      </w:divBdr>
    </w:div>
    <w:div w:id="978070292">
      <w:bodyDiv w:val="1"/>
      <w:marLeft w:val="0"/>
      <w:marRight w:val="0"/>
      <w:marTop w:val="0"/>
      <w:marBottom w:val="0"/>
      <w:divBdr>
        <w:top w:val="none" w:sz="0" w:space="0" w:color="auto"/>
        <w:left w:val="none" w:sz="0" w:space="0" w:color="auto"/>
        <w:bottom w:val="none" w:sz="0" w:space="0" w:color="auto"/>
        <w:right w:val="none" w:sz="0" w:space="0" w:color="auto"/>
      </w:divBdr>
    </w:div>
    <w:div w:id="1030912615">
      <w:bodyDiv w:val="1"/>
      <w:marLeft w:val="0"/>
      <w:marRight w:val="0"/>
      <w:marTop w:val="0"/>
      <w:marBottom w:val="0"/>
      <w:divBdr>
        <w:top w:val="none" w:sz="0" w:space="0" w:color="auto"/>
        <w:left w:val="none" w:sz="0" w:space="0" w:color="auto"/>
        <w:bottom w:val="none" w:sz="0" w:space="0" w:color="auto"/>
        <w:right w:val="none" w:sz="0" w:space="0" w:color="auto"/>
      </w:divBdr>
    </w:div>
    <w:div w:id="1179932479">
      <w:bodyDiv w:val="1"/>
      <w:marLeft w:val="0"/>
      <w:marRight w:val="0"/>
      <w:marTop w:val="0"/>
      <w:marBottom w:val="0"/>
      <w:divBdr>
        <w:top w:val="none" w:sz="0" w:space="0" w:color="auto"/>
        <w:left w:val="none" w:sz="0" w:space="0" w:color="auto"/>
        <w:bottom w:val="none" w:sz="0" w:space="0" w:color="auto"/>
        <w:right w:val="none" w:sz="0" w:space="0" w:color="auto"/>
      </w:divBdr>
    </w:div>
    <w:div w:id="1380470075">
      <w:bodyDiv w:val="1"/>
      <w:marLeft w:val="0"/>
      <w:marRight w:val="0"/>
      <w:marTop w:val="0"/>
      <w:marBottom w:val="0"/>
      <w:divBdr>
        <w:top w:val="none" w:sz="0" w:space="0" w:color="auto"/>
        <w:left w:val="none" w:sz="0" w:space="0" w:color="auto"/>
        <w:bottom w:val="none" w:sz="0" w:space="0" w:color="auto"/>
        <w:right w:val="none" w:sz="0" w:space="0" w:color="auto"/>
      </w:divBdr>
    </w:div>
    <w:div w:id="1413816509">
      <w:bodyDiv w:val="1"/>
      <w:marLeft w:val="0"/>
      <w:marRight w:val="0"/>
      <w:marTop w:val="0"/>
      <w:marBottom w:val="0"/>
      <w:divBdr>
        <w:top w:val="none" w:sz="0" w:space="0" w:color="auto"/>
        <w:left w:val="none" w:sz="0" w:space="0" w:color="auto"/>
        <w:bottom w:val="none" w:sz="0" w:space="0" w:color="auto"/>
        <w:right w:val="none" w:sz="0" w:space="0" w:color="auto"/>
      </w:divBdr>
    </w:div>
    <w:div w:id="1621186959">
      <w:bodyDiv w:val="1"/>
      <w:marLeft w:val="0"/>
      <w:marRight w:val="0"/>
      <w:marTop w:val="0"/>
      <w:marBottom w:val="0"/>
      <w:divBdr>
        <w:top w:val="none" w:sz="0" w:space="0" w:color="auto"/>
        <w:left w:val="none" w:sz="0" w:space="0" w:color="auto"/>
        <w:bottom w:val="none" w:sz="0" w:space="0" w:color="auto"/>
        <w:right w:val="none" w:sz="0" w:space="0" w:color="auto"/>
      </w:divBdr>
    </w:div>
    <w:div w:id="1719208890">
      <w:bodyDiv w:val="1"/>
      <w:marLeft w:val="0"/>
      <w:marRight w:val="0"/>
      <w:marTop w:val="0"/>
      <w:marBottom w:val="0"/>
      <w:divBdr>
        <w:top w:val="none" w:sz="0" w:space="0" w:color="auto"/>
        <w:left w:val="none" w:sz="0" w:space="0" w:color="auto"/>
        <w:bottom w:val="none" w:sz="0" w:space="0" w:color="auto"/>
        <w:right w:val="none" w:sz="0" w:space="0" w:color="auto"/>
      </w:divBdr>
    </w:div>
    <w:div w:id="1955014171">
      <w:bodyDiv w:val="1"/>
      <w:marLeft w:val="0"/>
      <w:marRight w:val="0"/>
      <w:marTop w:val="0"/>
      <w:marBottom w:val="0"/>
      <w:divBdr>
        <w:top w:val="none" w:sz="0" w:space="0" w:color="auto"/>
        <w:left w:val="none" w:sz="0" w:space="0" w:color="auto"/>
        <w:bottom w:val="none" w:sz="0" w:space="0" w:color="auto"/>
        <w:right w:val="none" w:sz="0" w:space="0" w:color="auto"/>
      </w:divBdr>
      <w:divsChild>
        <w:div w:id="1731348828">
          <w:marLeft w:val="0"/>
          <w:marRight w:val="0"/>
          <w:marTop w:val="0"/>
          <w:marBottom w:val="0"/>
          <w:divBdr>
            <w:top w:val="none" w:sz="0" w:space="0" w:color="auto"/>
            <w:left w:val="none" w:sz="0" w:space="0" w:color="auto"/>
            <w:bottom w:val="none" w:sz="0" w:space="0" w:color="auto"/>
            <w:right w:val="none" w:sz="0" w:space="0" w:color="auto"/>
          </w:divBdr>
        </w:div>
      </w:divsChild>
    </w:div>
    <w:div w:id="1958834161">
      <w:bodyDiv w:val="1"/>
      <w:marLeft w:val="0"/>
      <w:marRight w:val="0"/>
      <w:marTop w:val="0"/>
      <w:marBottom w:val="0"/>
      <w:divBdr>
        <w:top w:val="none" w:sz="0" w:space="0" w:color="auto"/>
        <w:left w:val="none" w:sz="0" w:space="0" w:color="auto"/>
        <w:bottom w:val="none" w:sz="0" w:space="0" w:color="auto"/>
        <w:right w:val="none" w:sz="0" w:space="0" w:color="auto"/>
      </w:divBdr>
      <w:divsChild>
        <w:div w:id="1879199930">
          <w:marLeft w:val="-125"/>
          <w:marRight w:val="-125"/>
          <w:marTop w:val="0"/>
          <w:marBottom w:val="0"/>
          <w:divBdr>
            <w:top w:val="none" w:sz="0" w:space="0" w:color="auto"/>
            <w:left w:val="none" w:sz="0" w:space="0" w:color="auto"/>
            <w:bottom w:val="none" w:sz="0" w:space="0" w:color="auto"/>
            <w:right w:val="none" w:sz="0" w:space="0" w:color="auto"/>
          </w:divBdr>
          <w:divsChild>
            <w:div w:id="1341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0301-391B-4DC3-ABF9-5DF17FED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1991</Words>
  <Characters>10952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Ramos</dc:creator>
  <cp:lastModifiedBy>María Gloria</cp:lastModifiedBy>
  <cp:revision>16</cp:revision>
  <cp:lastPrinted>2019-01-28T21:30:00Z</cp:lastPrinted>
  <dcterms:created xsi:type="dcterms:W3CDTF">2019-01-29T15:37:00Z</dcterms:created>
  <dcterms:modified xsi:type="dcterms:W3CDTF">2019-01-29T16:52:00Z</dcterms:modified>
</cp:coreProperties>
</file>