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C4" w:rsidRPr="00922E7F" w:rsidRDefault="00926FAD" w:rsidP="00922E7F">
      <w:pPr>
        <w:spacing w:after="0" w:line="240" w:lineRule="auto"/>
        <w:ind w:left="851"/>
        <w:jc w:val="center"/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</w:pPr>
      <w:r w:rsidRPr="00922E7F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 xml:space="preserve">Tabla de aplicabilidad de las Obligaciones de transparencia </w:t>
      </w:r>
      <w:r w:rsidR="005B31B2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>comunes 2017</w:t>
      </w:r>
      <w:r w:rsidR="00B543F3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 xml:space="preserve"> de la Secretaría de Desarrollo Social del Estado de Sonora</w:t>
      </w:r>
    </w:p>
    <w:p w:rsidR="00554264" w:rsidRDefault="00554264" w:rsidP="00667E9A">
      <w:pPr>
        <w:spacing w:after="0" w:line="240" w:lineRule="auto"/>
        <w:ind w:left="851"/>
        <w:jc w:val="both"/>
        <w:rPr>
          <w:i/>
        </w:rPr>
      </w:pPr>
    </w:p>
    <w:p w:rsidR="00667E9A" w:rsidRDefault="00667E9A" w:rsidP="00667E9A">
      <w:pPr>
        <w:spacing w:after="0" w:line="240" w:lineRule="auto"/>
        <w:ind w:left="851"/>
        <w:jc w:val="both"/>
        <w:rPr>
          <w:rFonts w:ascii="Calibri" w:eastAsia="Times New Roman" w:hAnsi="Calibri" w:cs="Times New Roman"/>
          <w:b/>
          <w:bCs/>
          <w:color w:val="60497A"/>
        </w:rPr>
      </w:pPr>
      <w:r w:rsidRPr="00554264">
        <w:rPr>
          <w:rFonts w:ascii="Calibri" w:eastAsia="Times New Roman" w:hAnsi="Calibri" w:cs="Times New Roman"/>
          <w:b/>
          <w:bCs/>
          <w:i/>
          <w:color w:val="60497A"/>
          <w:sz w:val="24"/>
          <w:szCs w:val="24"/>
        </w:rPr>
        <w:t>Artículo 70.</w:t>
      </w:r>
      <w:r>
        <w:rPr>
          <w:i/>
        </w:rPr>
        <w:t xml:space="preserve"> </w:t>
      </w:r>
      <w:r w:rsidRPr="00667E9A">
        <w:rPr>
          <w:i/>
        </w:rPr>
        <w:t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</w:r>
      <w:r w:rsidRPr="00BC0E34">
        <w:rPr>
          <w:rFonts w:ascii="Calibri" w:eastAsia="Times New Roman" w:hAnsi="Calibri" w:cs="Times New Roman"/>
          <w:b/>
          <w:bCs/>
          <w:color w:val="60497A"/>
        </w:rPr>
        <w:t xml:space="preserve"> </w:t>
      </w:r>
    </w:p>
    <w:p w:rsidR="00864C64" w:rsidRDefault="00864C64" w:rsidP="00667E9A">
      <w:pPr>
        <w:spacing w:after="0" w:line="240" w:lineRule="auto"/>
        <w:ind w:left="851"/>
        <w:jc w:val="both"/>
        <w:rPr>
          <w:rFonts w:ascii="Calibri" w:eastAsia="Times New Roman" w:hAnsi="Calibri" w:cs="Times New Roman"/>
        </w:rPr>
      </w:pPr>
    </w:p>
    <w:tbl>
      <w:tblPr>
        <w:tblW w:w="6450" w:type="pct"/>
        <w:tblInd w:w="-26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155"/>
        <w:gridCol w:w="2242"/>
        <w:gridCol w:w="1756"/>
        <w:gridCol w:w="902"/>
        <w:gridCol w:w="3528"/>
        <w:gridCol w:w="3430"/>
        <w:gridCol w:w="3213"/>
      </w:tblGrid>
      <w:tr w:rsidR="00951EA4" w:rsidRPr="00864C64" w:rsidTr="005C563D">
        <w:trPr>
          <w:trHeight w:val="196"/>
          <w:tblHeader/>
        </w:trPr>
        <w:tc>
          <w:tcPr>
            <w:tcW w:w="356" w:type="pct"/>
            <w:vMerge w:val="restart"/>
            <w:shd w:val="clear" w:color="000000" w:fill="60497A"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Orden de gobierno</w:t>
            </w:r>
          </w:p>
        </w:tc>
        <w:tc>
          <w:tcPr>
            <w:tcW w:w="691" w:type="pct"/>
            <w:vMerge w:val="restart"/>
            <w:shd w:val="clear" w:color="000000" w:fill="60497A"/>
            <w:vAlign w:val="center"/>
            <w:hideMark/>
          </w:tcPr>
          <w:p w:rsidR="00951EA4" w:rsidRPr="00864C64" w:rsidRDefault="00A83D2C" w:rsidP="00A8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P</w:t>
            </w:r>
            <w:r w:rsidR="00951EA4"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oder de gobierno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o ámbito al que pertenece</w:t>
            </w:r>
          </w:p>
        </w:tc>
        <w:tc>
          <w:tcPr>
            <w:tcW w:w="541" w:type="pct"/>
            <w:vMerge w:val="restart"/>
            <w:shd w:val="clear" w:color="000000" w:fill="60497A"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Tipo de sujeto obligado</w:t>
            </w:r>
          </w:p>
          <w:p w:rsidR="00951EA4" w:rsidRPr="00864C64" w:rsidRDefault="00951EA4" w:rsidP="00A83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412" w:type="pct"/>
            <w:gridSpan w:val="4"/>
            <w:shd w:val="clear" w:color="000000" w:fill="60497A"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LGTAIP</w:t>
            </w:r>
          </w:p>
        </w:tc>
      </w:tr>
      <w:tr w:rsidR="005C563D" w:rsidRPr="00864C64" w:rsidTr="005C563D">
        <w:trPr>
          <w:trHeight w:val="1985"/>
          <w:tblHeader/>
        </w:trPr>
        <w:tc>
          <w:tcPr>
            <w:tcW w:w="356" w:type="pct"/>
            <w:vMerge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91" w:type="pct"/>
            <w:vMerge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60497A"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65" w:type="pct"/>
            <w:gridSpan w:val="2"/>
            <w:shd w:val="clear" w:color="000000" w:fill="60497A"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Fracción</w:t>
            </w:r>
          </w:p>
        </w:tc>
        <w:tc>
          <w:tcPr>
            <w:tcW w:w="1057" w:type="pct"/>
            <w:shd w:val="clear" w:color="000000" w:fill="60497A"/>
            <w:vAlign w:val="center"/>
            <w:hideMark/>
          </w:tcPr>
          <w:p w:rsidR="00951EA4" w:rsidRPr="00864C64" w:rsidRDefault="00951EA4" w:rsidP="00534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Aplicabilidad</w:t>
            </w:r>
          </w:p>
        </w:tc>
        <w:tc>
          <w:tcPr>
            <w:tcW w:w="990" w:type="pct"/>
            <w:shd w:val="clear" w:color="000000" w:fill="60497A"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Área(s) o unidad(es) administrativa(s) genera(n) o posee(n) la información</w:t>
            </w:r>
          </w:p>
        </w:tc>
      </w:tr>
      <w:tr w:rsidR="005C563D" w:rsidRPr="00864C64" w:rsidTr="005C563D">
        <w:trPr>
          <w:trHeight w:val="2663"/>
        </w:trPr>
        <w:tc>
          <w:tcPr>
            <w:tcW w:w="356" w:type="pct"/>
            <w:vMerge w:val="restart"/>
            <w:shd w:val="clear" w:color="000000" w:fill="FFFFFF"/>
            <w:vAlign w:val="center"/>
            <w:hideMark/>
          </w:tcPr>
          <w:p w:rsidR="0091347C" w:rsidRPr="00864C64" w:rsidRDefault="0091347C" w:rsidP="00864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Federal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1" w:type="pct"/>
            <w:vMerge w:val="restart"/>
            <w:shd w:val="clear" w:color="000000" w:fill="FFFFFF"/>
            <w:vAlign w:val="center"/>
            <w:hideMark/>
          </w:tcPr>
          <w:p w:rsidR="0091347C" w:rsidRPr="00864C64" w:rsidRDefault="0091347C" w:rsidP="00864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Poder Ejecutivo/Poder Legislativo/ Poder Judicial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Organismos autónomos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Instituciones de educación superior públicas autónomas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Partidos políticos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Autoridades en materia laboral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Sindicatos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111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FFFFFF"/>
            <w:vAlign w:val="center"/>
            <w:hideMark/>
          </w:tcPr>
          <w:p w:rsidR="00A83D2C" w:rsidRPr="00A83D2C" w:rsidRDefault="00A83D2C" w:rsidP="00864C6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A83D2C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lastRenderedPageBreak/>
              <w:t>Para Poder Ejecutivo Federal:</w:t>
            </w:r>
          </w:p>
          <w:p w:rsidR="00F81885" w:rsidRPr="00F81885" w:rsidRDefault="00F81885" w:rsidP="00F8188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F81885"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  <w:t>Administración Centralizada</w:t>
            </w:r>
          </w:p>
          <w:p w:rsidR="00F81885" w:rsidRPr="00F81885" w:rsidRDefault="00F81885" w:rsidP="00F8188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F81885"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  <w:t>Organismo desconcentrado</w:t>
            </w:r>
          </w:p>
          <w:p w:rsidR="00F81885" w:rsidRPr="00F81885" w:rsidRDefault="00F81885" w:rsidP="00F8188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F81885"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  <w:t>Organismo descentralizado</w:t>
            </w:r>
          </w:p>
          <w:p w:rsidR="00F81885" w:rsidRPr="00F81885" w:rsidRDefault="00F81885" w:rsidP="00F8188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F81885"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  <w:t>Empresa de Participación - Estatal Mayoritaria</w:t>
            </w:r>
          </w:p>
          <w:p w:rsidR="00F81885" w:rsidRPr="00F81885" w:rsidRDefault="00F81885" w:rsidP="00F8188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F81885"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  <w:t xml:space="preserve">Fideicomiso, Fondo, </w:t>
            </w:r>
            <w:r w:rsidRPr="00F81885"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  <w:lastRenderedPageBreak/>
              <w:t>Mandato</w:t>
            </w:r>
          </w:p>
          <w:p w:rsidR="00F81885" w:rsidRPr="00F81885" w:rsidRDefault="00F81885" w:rsidP="00F8188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F81885"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  <w:t>Órganos reguladores coordinados</w:t>
            </w:r>
          </w:p>
          <w:p w:rsidR="00F81885" w:rsidRPr="00F81885" w:rsidRDefault="00F81885" w:rsidP="00F8188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F81885"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  <w:t>Empresas productivas del Estado</w:t>
            </w:r>
          </w:p>
          <w:p w:rsidR="00F81885" w:rsidRPr="00F81885" w:rsidRDefault="00F81885" w:rsidP="00F8188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F81885"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  <w:t>Subsidiaria</w:t>
            </w:r>
          </w:p>
          <w:p w:rsidR="00A83D2C" w:rsidRPr="00F81885" w:rsidRDefault="00F81885" w:rsidP="00F8188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F81885"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  <w:t>Filial</w:t>
            </w:r>
            <w:r w:rsidRPr="00F81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</w:p>
          <w:p w:rsidR="00423135" w:rsidRDefault="00423135" w:rsidP="00864C6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A83D2C" w:rsidRPr="00A83D2C" w:rsidRDefault="00A83D2C" w:rsidP="00864C6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A83D2C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Poder Legislativo:</w:t>
            </w:r>
          </w:p>
          <w:p w:rsidR="00A83D2C" w:rsidRPr="00F81885" w:rsidRDefault="00A83D2C" w:rsidP="00F8188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</w:pPr>
            <w:r w:rsidRPr="00F81885"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  <w:t>Cámara de Diputados o</w:t>
            </w:r>
          </w:p>
          <w:p w:rsidR="00A83D2C" w:rsidRPr="00F81885" w:rsidRDefault="00A83D2C" w:rsidP="00F8188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</w:pPr>
            <w:r w:rsidRPr="00F81885"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  <w:t>Cámara de Senadores</w:t>
            </w:r>
          </w:p>
          <w:p w:rsidR="00A83D2C" w:rsidRDefault="00A83D2C" w:rsidP="00A83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83D2C" w:rsidRPr="00A83D2C" w:rsidRDefault="00A83D2C" w:rsidP="00A83D2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A83D2C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Poder Judicial:</w:t>
            </w:r>
          </w:p>
          <w:p w:rsidR="00F81885" w:rsidRDefault="00A83D2C" w:rsidP="00F8188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</w:pPr>
            <w:r w:rsidRPr="00F81885"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  <w:t>Suprema Corte de Justicia de la Nación</w:t>
            </w:r>
          </w:p>
          <w:p w:rsidR="00A83D2C" w:rsidRDefault="00A83D2C" w:rsidP="00F8188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</w:pPr>
            <w:r w:rsidRPr="00F81885"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  <w:t xml:space="preserve">Consejo de la Judicatura </w:t>
            </w:r>
          </w:p>
          <w:p w:rsidR="00F81885" w:rsidRPr="00F81885" w:rsidRDefault="00F81885" w:rsidP="00F8188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  <w:t>Tribunal Electoral</w:t>
            </w:r>
          </w:p>
          <w:p w:rsidR="00A83D2C" w:rsidRDefault="00A83D2C" w:rsidP="00A83D2C">
            <w:pPr>
              <w:spacing w:after="0" w:line="240" w:lineRule="auto"/>
              <w:rPr>
                <w:sz w:val="20"/>
                <w:szCs w:val="20"/>
              </w:rPr>
            </w:pPr>
          </w:p>
          <w:p w:rsidR="00A83D2C" w:rsidRPr="00A83D2C" w:rsidRDefault="00A83D2C" w:rsidP="00A83D2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A83D2C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Autónomos:</w:t>
            </w:r>
          </w:p>
          <w:p w:rsidR="00A83D2C" w:rsidRDefault="00A83D2C" w:rsidP="00F8188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81885"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  <w:t>Autoridad</w:t>
            </w:r>
            <w:r w:rsidRPr="004679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electoral</w:t>
            </w:r>
          </w:p>
          <w:p w:rsidR="00F81885" w:rsidRDefault="00F81885" w:rsidP="00F8188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Garante de Derechos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Humanos</w:t>
            </w:r>
          </w:p>
          <w:p w:rsidR="00F81885" w:rsidRPr="00F81885" w:rsidRDefault="00F81885" w:rsidP="00F8188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</w:pPr>
            <w:r w:rsidRPr="00F818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t>Garante de Acceso a la Informaci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t>ón</w:t>
            </w:r>
          </w:p>
          <w:p w:rsidR="00F81885" w:rsidRDefault="00F81885" w:rsidP="00F81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F81885" w:rsidRDefault="00F81885" w:rsidP="00F81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F81885" w:rsidRDefault="00F81885" w:rsidP="00F81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F81885" w:rsidRDefault="00F81885" w:rsidP="00F818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F8188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Instituciones de educación superior dotadas de autonomía</w:t>
            </w:r>
          </w:p>
          <w:p w:rsidR="0091347C" w:rsidRDefault="00F81885" w:rsidP="001112F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</w:pPr>
            <w:r w:rsidRPr="00F818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t>Instituciones de educación superior dotadas de autonomía</w:t>
            </w:r>
          </w:p>
          <w:p w:rsidR="00423135" w:rsidRDefault="00423135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23135" w:rsidRDefault="00423135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23135" w:rsidRPr="00423135" w:rsidRDefault="00423135" w:rsidP="0042313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42313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Partidos Políticos</w:t>
            </w:r>
          </w:p>
          <w:p w:rsidR="00423135" w:rsidRPr="00423135" w:rsidRDefault="00423135" w:rsidP="0042313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</w:pPr>
            <w:r w:rsidRPr="004231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t>Partido Nacional</w:t>
            </w:r>
          </w:p>
          <w:p w:rsidR="00423135" w:rsidRPr="00423135" w:rsidRDefault="00423135" w:rsidP="0042313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</w:pPr>
            <w:r w:rsidRPr="004231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t>Agrupaciones políticas nacionales</w:t>
            </w:r>
          </w:p>
          <w:p w:rsidR="00423135" w:rsidRDefault="00423135" w:rsidP="0042313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</w:pPr>
            <w:r w:rsidRPr="004231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t xml:space="preserve">Personas morales constituidas en </w:t>
            </w:r>
            <w:r w:rsidRPr="004231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lastRenderedPageBreak/>
              <w:t xml:space="preserve">asociación civil creadas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t xml:space="preserve">para </w:t>
            </w:r>
            <w:r w:rsidRPr="004231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t xml:space="preserve">postular su candidatura independiente </w:t>
            </w:r>
          </w:p>
          <w:p w:rsidR="00423135" w:rsidRDefault="00423135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23135" w:rsidRPr="00423135" w:rsidRDefault="00423135" w:rsidP="0042313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42313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Autoridades en materia laboral</w:t>
            </w:r>
            <w:r w:rsidR="00E81A0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, así como sindicatos</w:t>
            </w:r>
          </w:p>
          <w:p w:rsidR="00423135" w:rsidRDefault="00423135" w:rsidP="00E81A0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</w:pPr>
            <w:r w:rsidRPr="00E81A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t xml:space="preserve">Autoridades  </w:t>
            </w:r>
            <w:r w:rsidR="00E81A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t>jurisdiccionales</w:t>
            </w:r>
          </w:p>
          <w:p w:rsidR="00E81A04" w:rsidRPr="00E81A04" w:rsidRDefault="00E81A04" w:rsidP="00E81A0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t>Autoridades administrativas</w:t>
            </w:r>
          </w:p>
          <w:p w:rsidR="00423135" w:rsidRDefault="00423135" w:rsidP="00E81A0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81A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t>Sin</w:t>
            </w:r>
            <w:r w:rsidR="00E81A04" w:rsidRPr="00E81A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t>dicatos</w:t>
            </w:r>
          </w:p>
          <w:p w:rsidR="00423135" w:rsidRDefault="00423135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23135" w:rsidRPr="00423135" w:rsidRDefault="00423135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47C" w:rsidRPr="00864C64" w:rsidRDefault="0091347C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91347C" w:rsidRPr="00951EA4" w:rsidRDefault="0091347C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1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 marco normativo aplicable al sujeto obligado, en el que deberá incluirse leyes, códigos, reglamentos, decretos de creación, manuales administrativos, reglas de operación, criterios, políticas, entre otros;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91347C" w:rsidRPr="0091347C" w:rsidRDefault="0091347C" w:rsidP="001E7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91347C" w:rsidRPr="00864C64" w:rsidRDefault="001E7748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ASUNTOS JURÍDICOS</w:t>
            </w:r>
            <w:r w:rsidR="0091347C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63D" w:rsidRPr="00864C64" w:rsidTr="005C563D">
        <w:trPr>
          <w:trHeight w:val="2313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706FAD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4613DE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ADMINISTRACIÓN</w:t>
            </w: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 </w:t>
            </w:r>
          </w:p>
        </w:tc>
      </w:tr>
      <w:tr w:rsidR="005C563D" w:rsidRPr="00864C64" w:rsidTr="005C563D">
        <w:trPr>
          <w:trHeight w:val="1067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facultades de cada Área;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706FAD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706FAD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UNIDAD DE ASUNTOS JURÍDICOS 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63D" w:rsidRPr="00864C64" w:rsidTr="005C563D">
        <w:trPr>
          <w:trHeight w:val="1540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metas y objetivos de las Áreas de conformidad con sus programas operativos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706FAD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4613DE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ADMINISTRACIÓN</w:t>
            </w: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 </w:t>
            </w:r>
          </w:p>
        </w:tc>
      </w:tr>
      <w:tr w:rsidR="005C563D" w:rsidRPr="00864C64" w:rsidTr="005C563D">
        <w:trPr>
          <w:trHeight w:val="3057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indicadores relacionados con temas de interés público o trascendencia social que conforme a sus funciones, deban establecer;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706FAD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4613DE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ADMINISTRACIÓN</w:t>
            </w: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 </w:t>
            </w:r>
          </w:p>
        </w:tc>
      </w:tr>
      <w:tr w:rsidR="005C563D" w:rsidRPr="00864C64" w:rsidTr="005C563D">
        <w:trPr>
          <w:trHeight w:val="1361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indicadores que permitan rendir cuenta de sus objetivos y resultados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706FAD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4613DE"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</w:t>
            </w:r>
            <w:r w:rsidR="004613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ADMINISTRACIÓN</w:t>
            </w:r>
            <w:r w:rsidR="004613DE"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  <w:r w:rsidR="004613DE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 </w:t>
            </w:r>
          </w:p>
        </w:tc>
      </w:tr>
      <w:tr w:rsidR="005C563D" w:rsidRPr="00864C64" w:rsidTr="005C563D">
        <w:trPr>
          <w:trHeight w:val="10644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</w:rPr>
              <w:t>VII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2F2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 directorio de todos los Servidores Públicos, a partir del nivel de jefe de departamento o su equivalente, o de menor nivel, cuando se brinde atención al público; manejen o apliquen recursos públicos; realicen actos de autoridad o presten servicios profesionales bajo el régimen de confianza u honorarios y personal de base. El directorio deberá incluir, al menos el nombre, cargo o nombramiento asignado, nivel del puesto en la estructura orgánica, fecha de alta en el cargo, número telefónico, domicilio para recibir correspondencia y dirección de correo electrónico oficiales;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2F2862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4613DE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ADMINISTRACIÓN</w:t>
            </w: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 </w:t>
            </w:r>
          </w:p>
        </w:tc>
      </w:tr>
      <w:tr w:rsidR="005C563D" w:rsidRPr="00864C64" w:rsidTr="005C563D">
        <w:trPr>
          <w:trHeight w:val="1808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F85E21" w:rsidRPr="00864C64" w:rsidRDefault="00F85E21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F85E21" w:rsidRPr="00864C64" w:rsidRDefault="00F85E21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F85E21" w:rsidRPr="00864C64" w:rsidRDefault="00F85E21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F85E21" w:rsidRPr="00864C64" w:rsidRDefault="00F85E21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F85E21" w:rsidRPr="00864C64" w:rsidRDefault="00F85E21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 remuneración bruta y neta de todos los Servidores Públicos de base o de confianza, de todas las percepciones, incluyendo sueldos, prestaciones, gratificaciones, primas, comisiones, dietas, bonos, </w:t>
            </w:r>
            <w:r w:rsidR="00ED16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estímulos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ingresos y sistemas de compensación, señalando la periodicidad de dicha remuneración;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F85E21" w:rsidRPr="00A520EC" w:rsidRDefault="00F85E21" w:rsidP="00F85E21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F85E21" w:rsidRPr="00ED164D" w:rsidRDefault="00ED164D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D16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 DE ADMINISTRACIÓN     </w:t>
            </w:r>
          </w:p>
        </w:tc>
      </w:tr>
      <w:tr w:rsidR="005C563D" w:rsidRPr="00864C64" w:rsidTr="005C563D">
        <w:trPr>
          <w:trHeight w:val="1808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IX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gastos de representación y viáticos, así como el objeto e informe de comisión correspondiente;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F85E21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4613DE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ADMINISTRACIÓN</w:t>
            </w: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 </w:t>
            </w:r>
          </w:p>
        </w:tc>
      </w:tr>
      <w:tr w:rsidR="005C563D" w:rsidRPr="00864C64" w:rsidTr="005C563D">
        <w:trPr>
          <w:trHeight w:val="1808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número total de las plazas y del personal de base y confianza, especificando el total de las vacantes, por nivel de puesto, para cada unidad administrativa;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F85E21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4613DE"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</w:t>
            </w:r>
            <w:r w:rsidR="004613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ADMINISTRACIÓN</w:t>
            </w:r>
            <w:r w:rsidR="004613DE"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  <w:r w:rsidR="004613DE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 </w:t>
            </w:r>
          </w:p>
        </w:tc>
      </w:tr>
      <w:tr w:rsidR="005C563D" w:rsidRPr="00864C64" w:rsidTr="005C563D">
        <w:trPr>
          <w:trHeight w:val="1361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contrataciones de servicios profesionales por honorarios, señalando los nombres de los prestadores de servicios, los servicios contratados, el monto de los honorarios y el periodo de contratación;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F85E21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4613DE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ADMINISTRACIÓN</w:t>
            </w: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 </w:t>
            </w:r>
          </w:p>
        </w:tc>
      </w:tr>
      <w:tr w:rsidR="005C563D" w:rsidRPr="00864C64" w:rsidTr="005C563D">
        <w:trPr>
          <w:trHeight w:val="1317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47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en Versión Pública de las declaraciones patrimoniales de los Servidores Públicos que así lo determinen, en los sistemas habilitados para ello, de acuerdo a la normatividad aplicable;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5B31B2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5B31B2" w:rsidRDefault="005B31B2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DIRECCION GENERAL DE ADMINISTRACIÓN</w:t>
            </w:r>
          </w:p>
        </w:tc>
      </w:tr>
      <w:tr w:rsidR="005C563D" w:rsidRPr="00864C64" w:rsidTr="005C563D">
        <w:trPr>
          <w:trHeight w:val="1808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XIII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domicilio de la Unidad de Transparencia, además de la dirección electrónica donde podrán recibirse las solicitudes para obtener la información;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F85E21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4A3CC4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TRANSPARENCIA</w:t>
            </w:r>
            <w:r w:rsidR="004613DE"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  <w:r w:rsidR="004613DE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 </w:t>
            </w:r>
          </w:p>
        </w:tc>
      </w:tr>
      <w:tr w:rsidR="005C563D" w:rsidRPr="00864C64" w:rsidTr="005C563D">
        <w:trPr>
          <w:trHeight w:val="1361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XIV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convocatorias a concursos para ocupar cargos públicos y los resultados de los mismos;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22710B" w:rsidP="001127D7">
            <w:pPr>
              <w:jc w:val="center"/>
            </w:pPr>
            <w:r>
              <w:t>Aplica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DF4E03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</w:t>
            </w:r>
            <w:r w:rsidR="002271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GENERAL DE ADMINISTRACIÓN</w:t>
            </w:r>
          </w:p>
        </w:tc>
      </w:tr>
      <w:tr w:rsidR="005C563D" w:rsidRPr="00864C64" w:rsidTr="005C563D">
        <w:trPr>
          <w:trHeight w:val="915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 información de los programas de subsidios, estímulos y apoyos, en el que se deberá informar respecto de los programas de transferencia, de servicios, de infraestructura social y de subsidio, en los que se deberá contener lo siguiente: 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...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F85E21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983F5C" w:rsidP="00983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 DE PROGRAMAS SOCIALES Y DIRECCIÓN GENERAL DE INFRAESTRUCTURA SOCIAL</w:t>
            </w:r>
          </w:p>
        </w:tc>
      </w:tr>
      <w:tr w:rsidR="005C563D" w:rsidRPr="00864C64" w:rsidTr="005C563D">
        <w:trPr>
          <w:trHeight w:val="2254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 Las condiciones generales de trabajo, contratos o convenios que regulen las relaciones laborales del personal de base o de confianza, así como </w:t>
            </w:r>
            <w:r w:rsidRPr="00864C6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los recursos públicos económicos</w:t>
            </w:r>
            <w:r w:rsidRPr="00864C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, en especie o donativos, que sean entregados a los sindicatos y ejerzan como recursos públicos;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DF4E03" w:rsidP="00734655">
            <w:pPr>
              <w:jc w:val="center"/>
            </w:pPr>
            <w:r>
              <w:t>Aplica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DF4E03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 DE ADMINISTRACIÓN</w:t>
            </w:r>
          </w:p>
        </w:tc>
      </w:tr>
      <w:tr w:rsidR="005C563D" w:rsidRPr="00864C64" w:rsidTr="005C563D">
        <w:trPr>
          <w:trHeight w:val="915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XVII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La información curricular, desde el nivel de jefe de departamento o equivalente, hasta el titular del sujeto obligado, así como, en su caso, las sanciones administrativas de que haya sido objeto;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8D7CD5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4613DE" w:rsidP="008D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ADMINISTRACIÓN</w:t>
            </w: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 </w:t>
            </w:r>
          </w:p>
        </w:tc>
      </w:tr>
      <w:tr w:rsidR="005C563D" w:rsidRPr="00864C64" w:rsidTr="005C563D">
        <w:trPr>
          <w:trHeight w:val="1808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XVIII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listado de Servidores Públicos con sanciones administrativas definitivas, especificando la causa de sanción y la disposición;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Pr="009B5EF5" w:rsidRDefault="009B5EF5" w:rsidP="00734655">
            <w:pPr>
              <w:jc w:val="center"/>
              <w:rPr>
                <w:sz w:val="20"/>
                <w:szCs w:val="20"/>
              </w:rPr>
            </w:pPr>
            <w:r w:rsidRPr="009B5EF5">
              <w:rPr>
                <w:sz w:val="20"/>
                <w:szCs w:val="20"/>
              </w:rPr>
              <w:t>Aplica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9B5EF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 DE ADMINISTRACIÓN</w:t>
            </w:r>
          </w:p>
        </w:tc>
      </w:tr>
      <w:tr w:rsidR="005C563D" w:rsidRPr="00864C64" w:rsidTr="005C563D">
        <w:trPr>
          <w:trHeight w:val="1540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XIX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servicios que ofrecen señalando los requisitos para acceder a ellos;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Pr="00DF4E03" w:rsidRDefault="00DF4E03" w:rsidP="00734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DF4E03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 DE ADMINISTRACIÓN</w:t>
            </w:r>
            <w:r w:rsidR="00834A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 UNIDAD DE TRANSPARENCIA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C563D" w:rsidRPr="00864C64" w:rsidTr="005C563D">
        <w:trPr>
          <w:trHeight w:val="781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trámites, requisitos y formatos que ofrecen;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8D7CD5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DF4E03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 DE ADMINISTRACIÓN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63D" w:rsidRPr="00864C64" w:rsidTr="005C563D">
        <w:trPr>
          <w:trHeight w:val="2254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4613DE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4613DE" w:rsidP="00461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ADMINISTRACIÓN</w:t>
            </w: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63D" w:rsidRPr="00864C64" w:rsidTr="005C563D">
        <w:trPr>
          <w:trHeight w:val="915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relativa a la deuda pública, en términos de la normatividad aplicable;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4A3CC4" w:rsidRPr="009177A2" w:rsidRDefault="009B5EF5" w:rsidP="009B5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APLICA</w:t>
            </w:r>
          </w:p>
          <w:p w:rsidR="004A3CC4" w:rsidRDefault="006674AF" w:rsidP="009B5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información referente es competencia de la Secretaría de Hacienda, en base a lo establecido en Ley de Deuda Pública del Estado de Sonora, que en su artículo 5º en donde establece que dicha Dependencia es la facultada para aplicar e interpretar </w:t>
            </w:r>
            <w:r w:rsidR="00B579FD">
              <w:rPr>
                <w:sz w:val="18"/>
                <w:szCs w:val="18"/>
              </w:rPr>
              <w:t>para efectos administrativos, la presente Ley, así como para vigilar su debido cumplimiento.</w:t>
            </w:r>
          </w:p>
          <w:p w:rsidR="00B579FD" w:rsidRPr="009177A2" w:rsidRDefault="00B579FD" w:rsidP="009B5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presente Dependencia no tiene facultades para contraer deuda pública ya que no tiene personalidad jurídica para celebrar dichos procesos de contratación de empréstitos a diferencia de la entidades que </w:t>
            </w:r>
            <w:r>
              <w:rPr>
                <w:sz w:val="18"/>
                <w:szCs w:val="18"/>
              </w:rPr>
              <w:lastRenderedPageBreak/>
              <w:t xml:space="preserve">lo pueden realizar por vía autorización del Congreso del Estado. </w:t>
            </w:r>
          </w:p>
          <w:p w:rsidR="00734655" w:rsidRPr="00DF4E03" w:rsidRDefault="00734655" w:rsidP="00734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Default="00734655" w:rsidP="000B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C2598" w:rsidRDefault="006C2598" w:rsidP="000B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C2598" w:rsidRDefault="006C2598" w:rsidP="000B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C2598" w:rsidRDefault="006C2598" w:rsidP="000B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C2598" w:rsidRPr="00864C64" w:rsidRDefault="006C2598" w:rsidP="000B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C563D" w:rsidRPr="00864C64" w:rsidTr="005C563D">
        <w:trPr>
          <w:trHeight w:val="1361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XXIII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75709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  <w:r w:rsidR="001359B4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775709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 DE ADMINISTRACIÓN</w:t>
            </w:r>
          </w:p>
        </w:tc>
      </w:tr>
      <w:tr w:rsidR="005C563D" w:rsidRPr="00864C64" w:rsidTr="005C563D">
        <w:trPr>
          <w:trHeight w:val="1361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XXIV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4613DE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4613DE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ADMINISTRACIÓN</w:t>
            </w: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 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63D" w:rsidRPr="00864C64" w:rsidTr="005C563D">
        <w:trPr>
          <w:trHeight w:val="1361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resultado de la dictaminación de los estados financieros;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506DFC" w:rsidRPr="009177A2" w:rsidRDefault="00617016" w:rsidP="00506D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APLICA</w:t>
            </w:r>
          </w:p>
          <w:p w:rsidR="00734655" w:rsidRDefault="00541709" w:rsidP="005417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presente información no es formulada por el sujeto obligado en razón de que la ley de Contabilidad Gubernamental </w:t>
            </w:r>
            <w:r w:rsidR="00E40C55">
              <w:rPr>
                <w:sz w:val="20"/>
                <w:szCs w:val="20"/>
              </w:rPr>
              <w:t>en el artículo 5º, donde establece la competencia a la Secretaría de Hacienda, especificando que la interpretación de la citada Ley corresponde a la Secretaría  en el ámbito de sus respectivas atribuciones.</w:t>
            </w:r>
          </w:p>
          <w:p w:rsidR="00E40C55" w:rsidRPr="00493D3E" w:rsidRDefault="00E40C55" w:rsidP="005417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 aplicación directa corresponde a las entidades que forman la Administración Paraestatal del Gobierno del Estado.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493D3E" w:rsidRPr="00257FD9" w:rsidRDefault="00493D3E" w:rsidP="00493D3E">
            <w:pPr>
              <w:rPr>
                <w:sz w:val="18"/>
                <w:szCs w:val="18"/>
              </w:rPr>
            </w:pPr>
          </w:p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C563D" w:rsidRPr="00864C64" w:rsidTr="005C563D">
        <w:trPr>
          <w:trHeight w:val="4932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EB21A5" w:rsidRPr="009177A2" w:rsidRDefault="00EB21A5" w:rsidP="00EB21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APLICA</w:t>
            </w:r>
          </w:p>
          <w:p w:rsidR="00EB21A5" w:rsidRPr="009177A2" w:rsidRDefault="00EB21A5" w:rsidP="00EB21A5">
            <w:pPr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>Por lo establecido en el Artículo 26 de la Ley Orgánica del Poder Ejecutivo, a  la Secretaria de Desarrollo Social le corresponden las facultades y obligaciones en las materias siguientes:</w:t>
            </w:r>
          </w:p>
          <w:p w:rsidR="00EB21A5" w:rsidRPr="009177A2" w:rsidRDefault="00EB21A5" w:rsidP="00EB21A5">
            <w:pPr>
              <w:spacing w:after="0"/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>A. En materia de Desarrollo Social</w:t>
            </w:r>
          </w:p>
          <w:p w:rsidR="00EB21A5" w:rsidRPr="009177A2" w:rsidRDefault="00EB21A5" w:rsidP="00EB21A5">
            <w:pPr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>B. En materia de Desarrollo Regional</w:t>
            </w:r>
          </w:p>
          <w:p w:rsidR="00EB21A5" w:rsidRPr="009177A2" w:rsidRDefault="00EB21A5" w:rsidP="00EB21A5">
            <w:pPr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 xml:space="preserve">De la propia ley orgánica citada con anterioridad, y su reglamento interior, se desprende que la Secretaría de Desarrollo Social, tiene el propósito  de  proponer , conducir  la política  en materia de desarrollo social  en el estado de sonora , así como ejecutar programas  y acciones específicas  para la superación  de las desigualdades , combate a la pobreza  brindado atención especial  a grupos  vulnerables y en desventaja. Igualmente en materia de desarrollo regional promueve, </w:t>
            </w:r>
            <w:r w:rsidRPr="009177A2">
              <w:rPr>
                <w:sz w:val="18"/>
                <w:szCs w:val="18"/>
              </w:rPr>
              <w:lastRenderedPageBreak/>
              <w:t>diseña, vigila, ejecuta e instrumenta las políticas de los programas de desarrollo social en las microrregiones de más alta marginación del estado, en coordinación con las autoridades federales, estatales y municipales.</w:t>
            </w:r>
          </w:p>
          <w:p w:rsidR="001E7748" w:rsidRPr="00493D3E" w:rsidRDefault="001E7748" w:rsidP="001E7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C563D" w:rsidRPr="00864C64" w:rsidTr="005C563D">
        <w:trPr>
          <w:trHeight w:val="4039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XXVII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6621B9" w:rsidRDefault="00D13172" w:rsidP="00D447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APLICA:</w:t>
            </w:r>
          </w:p>
          <w:p w:rsidR="00D13172" w:rsidRPr="009177A2" w:rsidRDefault="00D13172" w:rsidP="00D447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referida información no es generada por este sujeto obligado en cumplimiento a lo establecido en la Ley de Bienes y Concesiones del Estado de Sonora, donde se le determina las atribuciones que se le confieren a la Comisión Estatal de Bienes y Concesiones en materia de administración y control  del aprovechamiento de los bienes y servicios públicos, esta situación no aplica a las Dependencias, en lo que respecta a las Entidades que cuentan con patrimonio propio están obligadas a incorporar la </w:t>
            </w:r>
            <w:r w:rsidR="00B6166A">
              <w:rPr>
                <w:sz w:val="18"/>
                <w:szCs w:val="18"/>
              </w:rPr>
              <w:t>información</w:t>
            </w:r>
            <w:r>
              <w:rPr>
                <w:sz w:val="18"/>
                <w:szCs w:val="18"/>
              </w:rPr>
              <w:t xml:space="preserve"> solicitada</w:t>
            </w:r>
            <w:r w:rsidR="00B6166A">
              <w:rPr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734655" w:rsidRPr="00F93BD1" w:rsidRDefault="00734655" w:rsidP="00F15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734655" w:rsidP="00B64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C563D" w:rsidRPr="00864C64" w:rsidTr="005C563D">
        <w:trPr>
          <w:trHeight w:val="3146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XXVIII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 …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B64800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B64800" w:rsidP="0017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 DE INFRAESTRUCTURA SOCIAL</w:t>
            </w:r>
            <w:r w:rsidR="00170D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 UNIDAD DE ASUNTOS JURIDICOS</w:t>
            </w:r>
          </w:p>
        </w:tc>
      </w:tr>
      <w:tr w:rsidR="005C563D" w:rsidRPr="00864C64" w:rsidTr="005C563D">
        <w:trPr>
          <w:trHeight w:val="1540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XXIX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informes que por disposición legal generen los sujetos obligados;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B64800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Default="00B64800" w:rsidP="00B64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ADMINISTRACIÓN</w:t>
            </w:r>
          </w:p>
          <w:p w:rsidR="00E601F7" w:rsidRPr="00864C64" w:rsidRDefault="00E601F7" w:rsidP="00B64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C563D" w:rsidRPr="00864C64" w:rsidTr="005C563D">
        <w:trPr>
          <w:trHeight w:val="2678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A2326D" w:rsidRPr="009177A2" w:rsidRDefault="00A2326D" w:rsidP="00A232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APLICA</w:t>
            </w:r>
          </w:p>
          <w:p w:rsidR="00A2326D" w:rsidRPr="009177A2" w:rsidRDefault="00A2326D" w:rsidP="00A2326D">
            <w:pPr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>Por lo establecido en el Artículo 26 de la Ley Orgánica del Poder Ejecutivo, a  la Secretaria de Desarrollo Social le corresponden las facultades y obligaciones en las materias siguientes:</w:t>
            </w:r>
          </w:p>
          <w:p w:rsidR="00A2326D" w:rsidRPr="009177A2" w:rsidRDefault="00A2326D" w:rsidP="00A2326D">
            <w:pPr>
              <w:spacing w:after="0"/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>A. En materia de Desarrollo Social</w:t>
            </w:r>
          </w:p>
          <w:p w:rsidR="00A2326D" w:rsidRPr="009177A2" w:rsidRDefault="00A2326D" w:rsidP="00A2326D">
            <w:pPr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>B. En materia de Desarrollo Regional</w:t>
            </w:r>
          </w:p>
          <w:p w:rsidR="00A2326D" w:rsidRPr="009177A2" w:rsidRDefault="00A2326D" w:rsidP="00A2326D">
            <w:pPr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 xml:space="preserve">De la propia ley orgánica citada con anterioridad, y su reglamento interior, se desprende que la Secretaría de Desarrollo Social, tiene el propósito  de  proponer , conducir  la política  en materia de desarrollo social  en el estado de sonora , así como ejecutar programas  y acciones específicas  para la superación  de las desigualdades , combate a la pobreza  brindado atención especial  a grupos  vulnerables y en desventaja. Igualmente en materia de desarrollo regional promueve, diseña, vigila, ejecuta e instrumenta las políticas de los programas de desarrollo social en las microrregiones de más alta marginación del estado, en coordinación con las autoridades federales, estatales y </w:t>
            </w:r>
            <w:r w:rsidRPr="009177A2">
              <w:rPr>
                <w:sz w:val="18"/>
                <w:szCs w:val="18"/>
              </w:rPr>
              <w:lastRenderedPageBreak/>
              <w:t>municipales.</w:t>
            </w:r>
          </w:p>
          <w:p w:rsidR="00734655" w:rsidRDefault="00734655" w:rsidP="00AD663E">
            <w:pPr>
              <w:jc w:val="center"/>
            </w:pP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734655" w:rsidP="00F93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C563D" w:rsidRPr="00864C64" w:rsidTr="005C563D">
        <w:trPr>
          <w:trHeight w:val="2700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Informe de avances programáticos o presupuestales, balances generales y su estado financiero;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Pr="00F93BD1" w:rsidRDefault="00F93BD1" w:rsidP="00B6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E93AC0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ADMINISTRACIÓN</w:t>
            </w: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 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63D" w:rsidRPr="00864C64" w:rsidTr="005C563D">
        <w:trPr>
          <w:trHeight w:val="1808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Padrón de proveedores y contratistas;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E93AC0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E93AC0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SUBSECRETARIA DE DESARROLLO SOCIAL Y HUMANO Y </w:t>
            </w: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ADMINISTRACIÓN</w:t>
            </w: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 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63D" w:rsidRPr="00864C64" w:rsidTr="005C563D">
        <w:trPr>
          <w:trHeight w:val="2254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XXXIII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convenios de coordinación de concertación con los sectores social y privado;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E93AC0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E93AC0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 DE ENLANCE INSTITUCIONAL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63D" w:rsidRPr="00864C64" w:rsidTr="005C563D">
        <w:trPr>
          <w:trHeight w:val="915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XXXIV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inventario de bienes muebles e inmuebles en posesión y propiedad;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E93AC0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E93AC0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ADMINISTRACIÓN</w:t>
            </w: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 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63D" w:rsidRPr="00864C64" w:rsidTr="005C563D">
        <w:trPr>
          <w:trHeight w:val="2700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1E7748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734655" w:rsidP="00F7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63D" w:rsidRPr="00864C64" w:rsidTr="005C563D">
        <w:trPr>
          <w:trHeight w:val="1361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resoluciones y laudos que se emitan en procesos o procedimientos seguidos en forma de juicio;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Pr="00F76AFF" w:rsidRDefault="00F76AFF" w:rsidP="00F76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F76AFF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ASUNTOS JURIDICOS</w:t>
            </w:r>
          </w:p>
        </w:tc>
      </w:tr>
      <w:tr w:rsidR="005C563D" w:rsidRPr="00864C64" w:rsidTr="005C563D">
        <w:trPr>
          <w:trHeight w:val="2254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XXXVII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mecanismos de participación ciudadana;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E93AC0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E93AC0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SUBSECRETARIA DE PARTICIPACIÓN CIUDADANA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63D" w:rsidRPr="00864C64" w:rsidTr="005C563D">
        <w:trPr>
          <w:trHeight w:val="915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XXXVIII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E93AC0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E93AC0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SUBSECRETARIA DE PARTICIPACIÓN CIUDADANA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63D" w:rsidRPr="00864C64" w:rsidTr="005C563D">
        <w:trPr>
          <w:trHeight w:val="2700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XXXIX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actas y resoluciones del Comité de Transparencia de los sujetos obligados;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E93AC0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EA23EF" w:rsidP="00EA2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TRANSPARENCIA</w:t>
            </w:r>
          </w:p>
        </w:tc>
      </w:tr>
      <w:tr w:rsidR="005C563D" w:rsidRPr="00864C64" w:rsidTr="005C563D">
        <w:trPr>
          <w:trHeight w:val="3593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Todas las evaluaciones y encuestas que hagan los sujetos obligados a programas financiados con recursos públicos;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EA23EF" w:rsidRDefault="003E1B22" w:rsidP="003E1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APLICA</w:t>
            </w:r>
          </w:p>
          <w:p w:rsidR="00EA23EF" w:rsidRPr="00257FD9" w:rsidRDefault="00EA23EF" w:rsidP="003E1B22">
            <w:pPr>
              <w:jc w:val="both"/>
              <w:rPr>
                <w:sz w:val="18"/>
                <w:szCs w:val="18"/>
              </w:rPr>
            </w:pPr>
            <w:r w:rsidRPr="00257FD9">
              <w:rPr>
                <w:sz w:val="18"/>
                <w:szCs w:val="18"/>
              </w:rPr>
              <w:t>Por lo establecido en el Artículo 26 de la Ley</w:t>
            </w:r>
            <w:r>
              <w:rPr>
                <w:sz w:val="18"/>
                <w:szCs w:val="18"/>
              </w:rPr>
              <w:t xml:space="preserve"> Orgánica del Poder Ejecutivo, a</w:t>
            </w:r>
            <w:r w:rsidRPr="00257FD9">
              <w:rPr>
                <w:sz w:val="18"/>
                <w:szCs w:val="18"/>
              </w:rPr>
              <w:t xml:space="preserve"> la Secretaria de Desarrollo Social le corresponden las facultades y obligaciones en las materias siguientes:</w:t>
            </w:r>
          </w:p>
          <w:p w:rsidR="00EA23EF" w:rsidRPr="00257FD9" w:rsidRDefault="00EA23EF" w:rsidP="003E1B22">
            <w:pPr>
              <w:spacing w:after="0"/>
              <w:jc w:val="both"/>
              <w:rPr>
                <w:sz w:val="18"/>
                <w:szCs w:val="18"/>
              </w:rPr>
            </w:pPr>
            <w:r w:rsidRPr="00257FD9">
              <w:rPr>
                <w:sz w:val="18"/>
                <w:szCs w:val="18"/>
              </w:rPr>
              <w:t>A. En materia de Desarrollo Social</w:t>
            </w:r>
          </w:p>
          <w:p w:rsidR="00EA23EF" w:rsidRPr="00257FD9" w:rsidRDefault="00EA23EF" w:rsidP="003E1B22">
            <w:pPr>
              <w:jc w:val="both"/>
              <w:rPr>
                <w:sz w:val="18"/>
                <w:szCs w:val="18"/>
              </w:rPr>
            </w:pPr>
            <w:r w:rsidRPr="00257FD9">
              <w:rPr>
                <w:sz w:val="18"/>
                <w:szCs w:val="18"/>
              </w:rPr>
              <w:t>B. En materia de Desarrollo Regional</w:t>
            </w:r>
          </w:p>
          <w:p w:rsidR="00EA23EF" w:rsidRPr="00257FD9" w:rsidRDefault="00EA23EF" w:rsidP="003E1B22">
            <w:pPr>
              <w:jc w:val="both"/>
              <w:rPr>
                <w:sz w:val="18"/>
                <w:szCs w:val="18"/>
              </w:rPr>
            </w:pPr>
            <w:r w:rsidRPr="00257FD9">
              <w:rPr>
                <w:sz w:val="18"/>
                <w:szCs w:val="18"/>
              </w:rPr>
              <w:t xml:space="preserve">De la propia ley orgánica citada con anterioridad, y su reglamento interior, se desprende que la Secretaría de Desarrollo Social, tiene el propósito  de  proponer , conducir  la política  en materia de desarrollo social  en el estado de sonora , así como ejecutar programas  y acciones específicas  para la superación  de las desigualdades , combate a la pobreza  brindado atención especial  a grupos  vulnerables y en desventaja. Igualmente en materia de desarrollo regional promueve, diseña, vigila, ejecuta e instrumenta las políticas de los programas de desarrollo social en las microrregiones de más alta marginación del estado, en coordinación con las autoridades federales, estatales y </w:t>
            </w:r>
            <w:r w:rsidRPr="00257FD9">
              <w:rPr>
                <w:sz w:val="18"/>
                <w:szCs w:val="18"/>
              </w:rPr>
              <w:lastRenderedPageBreak/>
              <w:t>municipales.</w:t>
            </w:r>
          </w:p>
          <w:p w:rsidR="00734655" w:rsidRDefault="00734655" w:rsidP="00E93AC0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C563D" w:rsidRPr="00864C64" w:rsidTr="005C563D">
        <w:trPr>
          <w:trHeight w:val="2254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estudios financiados con recursos públicos;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EA23EF" w:rsidRDefault="003E1B22" w:rsidP="003E1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APLICA</w:t>
            </w:r>
          </w:p>
          <w:p w:rsidR="00EA23EF" w:rsidRPr="00257FD9" w:rsidRDefault="00EA23EF" w:rsidP="003E1B22">
            <w:pPr>
              <w:jc w:val="both"/>
              <w:rPr>
                <w:sz w:val="18"/>
                <w:szCs w:val="18"/>
              </w:rPr>
            </w:pPr>
            <w:r w:rsidRPr="00257FD9">
              <w:rPr>
                <w:sz w:val="18"/>
                <w:szCs w:val="18"/>
              </w:rPr>
              <w:t>Por lo establecido en el Artículo 26 de la Ley</w:t>
            </w:r>
            <w:r>
              <w:rPr>
                <w:sz w:val="18"/>
                <w:szCs w:val="18"/>
              </w:rPr>
              <w:t xml:space="preserve"> Orgánica del Poder Ejecutivo, a</w:t>
            </w:r>
            <w:r w:rsidRPr="00257FD9">
              <w:rPr>
                <w:sz w:val="18"/>
                <w:szCs w:val="18"/>
              </w:rPr>
              <w:t xml:space="preserve"> la Secretaria de Desarrollo Social le corresponden las facultades y obligaciones en las materias siguientes:</w:t>
            </w:r>
          </w:p>
          <w:p w:rsidR="00EA23EF" w:rsidRPr="00257FD9" w:rsidRDefault="00EA23EF" w:rsidP="003E1B22">
            <w:pPr>
              <w:spacing w:after="0"/>
              <w:jc w:val="both"/>
              <w:rPr>
                <w:sz w:val="18"/>
                <w:szCs w:val="18"/>
              </w:rPr>
            </w:pPr>
            <w:r w:rsidRPr="00257FD9">
              <w:rPr>
                <w:sz w:val="18"/>
                <w:szCs w:val="18"/>
              </w:rPr>
              <w:t>A. En materia de Desarrollo Social</w:t>
            </w:r>
          </w:p>
          <w:p w:rsidR="00EA23EF" w:rsidRPr="00257FD9" w:rsidRDefault="00EA23EF" w:rsidP="003E1B22">
            <w:pPr>
              <w:jc w:val="both"/>
              <w:rPr>
                <w:sz w:val="18"/>
                <w:szCs w:val="18"/>
              </w:rPr>
            </w:pPr>
            <w:r w:rsidRPr="00257FD9">
              <w:rPr>
                <w:sz w:val="18"/>
                <w:szCs w:val="18"/>
              </w:rPr>
              <w:t>B. En materia de Desarrollo Regional</w:t>
            </w:r>
          </w:p>
          <w:p w:rsidR="00EA23EF" w:rsidRPr="00257FD9" w:rsidRDefault="00EA23EF" w:rsidP="003E1B22">
            <w:pPr>
              <w:jc w:val="both"/>
              <w:rPr>
                <w:sz w:val="18"/>
                <w:szCs w:val="18"/>
              </w:rPr>
            </w:pPr>
            <w:r w:rsidRPr="00257FD9">
              <w:rPr>
                <w:sz w:val="18"/>
                <w:szCs w:val="18"/>
              </w:rPr>
              <w:t xml:space="preserve">De la propia ley orgánica citada con anterioridad, y su reglamento interior, se desprende que la Secretaría de Desarrollo </w:t>
            </w:r>
            <w:r w:rsidRPr="00257FD9">
              <w:rPr>
                <w:sz w:val="18"/>
                <w:szCs w:val="18"/>
              </w:rPr>
              <w:lastRenderedPageBreak/>
              <w:t>Social, tiene el propósito  de  proponer , conducir  la política  en materia de desarrollo social  en el estado de sonora , así como ejecutar programas  y acciones específicas  para la superación  de las desigualdades , combate a la pobreza  brindado atención especial  a grupos  vulnerables y en desventaja. Igualmente en materia de desarrollo regional promueve, diseña, vigila, ejecuta e instrumenta las políticas de los programas de desarrollo social en las microrregiones de más alta marginación del estado, en coordinación con las autoridades federales, estatales y municipales.</w:t>
            </w:r>
          </w:p>
          <w:p w:rsidR="00734655" w:rsidRDefault="00734655" w:rsidP="00686403">
            <w:pPr>
              <w:jc w:val="center"/>
            </w:pP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5C563D" w:rsidRPr="00864C64" w:rsidTr="005C563D">
        <w:trPr>
          <w:trHeight w:val="1808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listado de jubilados y pensionados y el monto que reciben;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Pr="00EA23EF" w:rsidRDefault="00EA23EF" w:rsidP="00C841EB">
            <w:pPr>
              <w:jc w:val="center"/>
              <w:rPr>
                <w:sz w:val="20"/>
                <w:szCs w:val="20"/>
              </w:rPr>
            </w:pPr>
            <w:r w:rsidRPr="00EA23EF">
              <w:rPr>
                <w:sz w:val="20"/>
                <w:szCs w:val="20"/>
              </w:rPr>
              <w:t>Aplica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EA23EF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 DE ADMINISTRACIÓN</w:t>
            </w:r>
          </w:p>
        </w:tc>
      </w:tr>
      <w:tr w:rsidR="005C563D" w:rsidRPr="00864C64" w:rsidTr="005C563D">
        <w:trPr>
          <w:trHeight w:val="1808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XLIII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8228B2" w:rsidRPr="009177A2" w:rsidRDefault="008228B2" w:rsidP="008228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APLICA</w:t>
            </w:r>
          </w:p>
          <w:p w:rsidR="008228B2" w:rsidRPr="009177A2" w:rsidRDefault="008228B2" w:rsidP="008228B2">
            <w:pPr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>Por lo establecido en el Artículo 26 de la Ley Orgánica del Poder Ejecutivo, a  la Secretaria de Desarrollo Social le corresponden las facultades y obligaciones en las materias siguientes:</w:t>
            </w:r>
          </w:p>
          <w:p w:rsidR="008228B2" w:rsidRPr="009177A2" w:rsidRDefault="008228B2" w:rsidP="008228B2">
            <w:pPr>
              <w:spacing w:after="0"/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>A. En materia de Desarrollo Social</w:t>
            </w:r>
          </w:p>
          <w:p w:rsidR="008228B2" w:rsidRPr="009177A2" w:rsidRDefault="008228B2" w:rsidP="008228B2">
            <w:pPr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>B. En materia de Desarrollo Regional</w:t>
            </w:r>
          </w:p>
          <w:p w:rsidR="008228B2" w:rsidRPr="009177A2" w:rsidRDefault="008228B2" w:rsidP="008228B2">
            <w:pPr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 xml:space="preserve">De la propia ley orgánica citada con anterioridad, y su reglamento interior, se desprende que la Secretaría de Desarrollo Social, tiene el propósito  de  proponer , conducir  la política  en materia de desarrollo social  en el estado de sonora , así como ejecutar programas  y acciones específicas  para la superación  de las desigualdades , combate a la pobreza  brindado atención especial  a grupos  vulnerables y en desventaja. Igualmente en materia de desarrollo regional promueve, diseña, vigila, ejecuta e instrumenta las políticas de los programas de desarrollo social en las microrregiones de más alta marginación del estado, en coordinación con las autoridades federales, estatales y </w:t>
            </w:r>
            <w:r w:rsidRPr="009177A2">
              <w:rPr>
                <w:sz w:val="18"/>
                <w:szCs w:val="18"/>
              </w:rPr>
              <w:lastRenderedPageBreak/>
              <w:t>municipales.</w:t>
            </w:r>
          </w:p>
          <w:p w:rsidR="00734655" w:rsidRDefault="00734655" w:rsidP="00C841EB">
            <w:pPr>
              <w:jc w:val="center"/>
            </w:pP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C563D" w:rsidRPr="00864C64" w:rsidTr="005C563D">
        <w:trPr>
          <w:trHeight w:val="2254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XLIV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Donaciones hechas a terceros en dinero o en especie;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49619F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49619F" w:rsidP="003E4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DIRECCIÓN GENERAL DE ADMINISTRACIÓN</w:t>
            </w:r>
          </w:p>
        </w:tc>
      </w:tr>
      <w:tr w:rsidR="005C563D" w:rsidRPr="00864C64" w:rsidTr="005C563D">
        <w:trPr>
          <w:trHeight w:val="2700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catálogo de disposición y guía de archivo documental;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49619F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49619F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DIRECCIÓN GENERAL DE ADMINISTRACIÓN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63D" w:rsidRPr="00864C64" w:rsidTr="005C563D">
        <w:trPr>
          <w:trHeight w:val="3593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actas de sesiones ordinarias y extraordinarias, así como las opiniones y recomendaciones que emitan, en su caso, los consejos consultivos (Artículo 47 de la LG);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274D" w:rsidRDefault="003E4DA7" w:rsidP="007327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APLICA</w:t>
            </w:r>
          </w:p>
          <w:p w:rsidR="001D56E2" w:rsidRPr="009177A2" w:rsidRDefault="001D56E2" w:rsidP="0073274D">
            <w:pPr>
              <w:jc w:val="both"/>
              <w:rPr>
                <w:sz w:val="18"/>
                <w:szCs w:val="18"/>
              </w:rPr>
            </w:pPr>
          </w:p>
          <w:p w:rsidR="0073274D" w:rsidRPr="009177A2" w:rsidRDefault="0073274D" w:rsidP="0073274D">
            <w:pPr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>Por lo establecido en el Artículo 26 de la Ley Orgánica del Poder Ejecutivo, a  la Secretaria de Desarrollo Social le corresponden las facultades y obligaciones en las materias siguientes:</w:t>
            </w:r>
          </w:p>
          <w:p w:rsidR="0073274D" w:rsidRPr="009177A2" w:rsidRDefault="0073274D" w:rsidP="0073274D">
            <w:pPr>
              <w:spacing w:after="0"/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>A. En materia de Desarrollo Social</w:t>
            </w:r>
          </w:p>
          <w:p w:rsidR="0073274D" w:rsidRPr="009177A2" w:rsidRDefault="0073274D" w:rsidP="0073274D">
            <w:pPr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>B. En materia de Desarrollo Regional</w:t>
            </w:r>
          </w:p>
          <w:p w:rsidR="0073274D" w:rsidRPr="009177A2" w:rsidRDefault="0073274D" w:rsidP="0073274D">
            <w:pPr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 xml:space="preserve">De la propia ley orgánica citada con anterioridad, y su reglamento interior, se desprende que la Secretaría de Desarrollo Social, tiene el propósito  de  proponer , conducir  la política  en materia de desarrollo social  en el estado de sonora , así como ejecutar programas  y acciones específicas  para la superación  de las desigualdades , combate a la pobreza  brindado atención especial  a grupos  vulnerables y en desventaja. Igualmente en materia de desarrollo regional promueve, diseña, vigila, ejecuta e instrumenta las políticas de los programas de desarrollo social en las microrregiones de más alta marginación del estado, en coordinación con </w:t>
            </w:r>
            <w:r w:rsidRPr="009177A2">
              <w:rPr>
                <w:sz w:val="18"/>
                <w:szCs w:val="18"/>
              </w:rPr>
              <w:lastRenderedPageBreak/>
              <w:t>las autoridades federales, estatales y municipales.</w:t>
            </w:r>
          </w:p>
          <w:p w:rsidR="00734655" w:rsidRDefault="00734655" w:rsidP="0049619F">
            <w:pPr>
              <w:jc w:val="center"/>
            </w:pP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C563D" w:rsidRPr="00864C64" w:rsidTr="005C563D">
        <w:trPr>
          <w:trHeight w:val="808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XLVII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contenga exclusivamente el objeto, el alcance temporal y los fundamentos legales del requerimiento, así como, en su caso, la mención de que cuenta con la autorización judicial correspondiente, y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274D" w:rsidRPr="009177A2" w:rsidRDefault="0073274D" w:rsidP="007327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APLICA</w:t>
            </w:r>
          </w:p>
          <w:p w:rsidR="0073274D" w:rsidRPr="009177A2" w:rsidRDefault="0073274D" w:rsidP="0073274D">
            <w:pPr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>Por lo establecido en el Artículo 26 de la Ley Orgánica del Poder Ejecutivo, a  la Secretaria de Desarrollo Social le corresponden las facultades y obligaciones en las materias siguientes:</w:t>
            </w:r>
          </w:p>
          <w:p w:rsidR="0073274D" w:rsidRPr="009177A2" w:rsidRDefault="0073274D" w:rsidP="0073274D">
            <w:pPr>
              <w:spacing w:after="0"/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>A. En materia de Desarrollo Social</w:t>
            </w:r>
          </w:p>
          <w:p w:rsidR="0073274D" w:rsidRPr="009177A2" w:rsidRDefault="0073274D" w:rsidP="0073274D">
            <w:pPr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>B. En materia de Desarrollo Regional</w:t>
            </w:r>
          </w:p>
          <w:p w:rsidR="0073274D" w:rsidRPr="009177A2" w:rsidRDefault="0073274D" w:rsidP="0073274D">
            <w:pPr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 xml:space="preserve">De la propia ley orgánica citada con anterioridad, y su reglamento interior, se desprende que la Secretaría de Desarrollo </w:t>
            </w:r>
            <w:r w:rsidRPr="009177A2">
              <w:rPr>
                <w:sz w:val="18"/>
                <w:szCs w:val="18"/>
              </w:rPr>
              <w:lastRenderedPageBreak/>
              <w:t>Social, tiene el propósito  de  proponer , conducir  la política  en materia de desarrollo social  en el estado de sonora , así como ejecutar programas  y acciones específicas  para la superación  de las desigualdades , combate a la pobreza  brindado atención especial  a grupos  vulnerables y en desventaja. Igualmente en materia de desarrollo regional promueve, diseña, vigila, ejecuta e instrumenta las políticas de los programas de desarrollo social en las microrregiones de más alta marginación del estado, en coordinación con las autoridades federales, estatales y municipales.</w:t>
            </w:r>
          </w:p>
          <w:p w:rsidR="00734655" w:rsidRDefault="00734655" w:rsidP="00951DDD">
            <w:pPr>
              <w:jc w:val="center"/>
            </w:pP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C563D" w:rsidRPr="00864C64" w:rsidTr="005C563D">
        <w:trPr>
          <w:trHeight w:val="1808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XLVIII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3D1BCE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840939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TRANSPARENCIA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63D" w:rsidRPr="00864C64" w:rsidTr="005C563D">
        <w:trPr>
          <w:trHeight w:val="6092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Último párrafo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sujetos obligados deberán informar a los Organismos garantes y verificar que se publiquen en la Plataforma Nacional, cuáles son los rubros que son aplicables a sus páginas de Internet, con el objeto de que éstos verifiquen y aprueben, de forma fundada y motivada, la relación de fracciones aplicables a cada sujeto obligado.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3D1BCE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A04479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UNIDAD DE TRANSPARENCIA</w:t>
            </w:r>
          </w:p>
        </w:tc>
      </w:tr>
    </w:tbl>
    <w:p w:rsidR="00864C64" w:rsidRDefault="00864C64" w:rsidP="00534D6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60497A"/>
        </w:rPr>
      </w:pPr>
    </w:p>
    <w:sectPr w:rsidR="00864C64" w:rsidSect="005C563D">
      <w:pgSz w:w="15840" w:h="12240" w:orient="landscape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71C"/>
    <w:multiLevelType w:val="hybridMultilevel"/>
    <w:tmpl w:val="D7987D7E"/>
    <w:lvl w:ilvl="0" w:tplc="7C04359A">
      <w:start w:val="2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C28"/>
    <w:multiLevelType w:val="hybridMultilevel"/>
    <w:tmpl w:val="17DA54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A5BAE"/>
    <w:multiLevelType w:val="hybridMultilevel"/>
    <w:tmpl w:val="41303510"/>
    <w:lvl w:ilvl="0" w:tplc="F7504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D2464"/>
    <w:multiLevelType w:val="hybridMultilevel"/>
    <w:tmpl w:val="8836EE88"/>
    <w:lvl w:ilvl="0" w:tplc="C8644264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3753D8"/>
    <w:multiLevelType w:val="hybridMultilevel"/>
    <w:tmpl w:val="C00E8F80"/>
    <w:lvl w:ilvl="0" w:tplc="288017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71DC9"/>
    <w:multiLevelType w:val="hybridMultilevel"/>
    <w:tmpl w:val="3D7C12D8"/>
    <w:lvl w:ilvl="0" w:tplc="106A389C">
      <w:start w:val="1"/>
      <w:numFmt w:val="lowerLetter"/>
      <w:lvlText w:val="%1)"/>
      <w:lvlJc w:val="left"/>
      <w:pPr>
        <w:ind w:left="573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293" w:hanging="360"/>
      </w:pPr>
    </w:lvl>
    <w:lvl w:ilvl="2" w:tplc="080A001B" w:tentative="1">
      <w:start w:val="1"/>
      <w:numFmt w:val="lowerRoman"/>
      <w:lvlText w:val="%3."/>
      <w:lvlJc w:val="right"/>
      <w:pPr>
        <w:ind w:left="2013" w:hanging="180"/>
      </w:pPr>
    </w:lvl>
    <w:lvl w:ilvl="3" w:tplc="080A000F" w:tentative="1">
      <w:start w:val="1"/>
      <w:numFmt w:val="decimal"/>
      <w:lvlText w:val="%4."/>
      <w:lvlJc w:val="left"/>
      <w:pPr>
        <w:ind w:left="2733" w:hanging="360"/>
      </w:pPr>
    </w:lvl>
    <w:lvl w:ilvl="4" w:tplc="080A0019" w:tentative="1">
      <w:start w:val="1"/>
      <w:numFmt w:val="lowerLetter"/>
      <w:lvlText w:val="%5."/>
      <w:lvlJc w:val="left"/>
      <w:pPr>
        <w:ind w:left="3453" w:hanging="360"/>
      </w:pPr>
    </w:lvl>
    <w:lvl w:ilvl="5" w:tplc="080A001B" w:tentative="1">
      <w:start w:val="1"/>
      <w:numFmt w:val="lowerRoman"/>
      <w:lvlText w:val="%6."/>
      <w:lvlJc w:val="right"/>
      <w:pPr>
        <w:ind w:left="4173" w:hanging="180"/>
      </w:pPr>
    </w:lvl>
    <w:lvl w:ilvl="6" w:tplc="080A000F" w:tentative="1">
      <w:start w:val="1"/>
      <w:numFmt w:val="decimal"/>
      <w:lvlText w:val="%7."/>
      <w:lvlJc w:val="left"/>
      <w:pPr>
        <w:ind w:left="4893" w:hanging="360"/>
      </w:pPr>
    </w:lvl>
    <w:lvl w:ilvl="7" w:tplc="080A0019" w:tentative="1">
      <w:start w:val="1"/>
      <w:numFmt w:val="lowerLetter"/>
      <w:lvlText w:val="%8."/>
      <w:lvlJc w:val="left"/>
      <w:pPr>
        <w:ind w:left="5613" w:hanging="360"/>
      </w:pPr>
    </w:lvl>
    <w:lvl w:ilvl="8" w:tplc="080A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6">
    <w:nsid w:val="3B9C0C74"/>
    <w:multiLevelType w:val="hybridMultilevel"/>
    <w:tmpl w:val="E67CE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C37B8"/>
    <w:multiLevelType w:val="hybridMultilevel"/>
    <w:tmpl w:val="7D162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77A05"/>
    <w:multiLevelType w:val="hybridMultilevel"/>
    <w:tmpl w:val="C8448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86C33"/>
    <w:multiLevelType w:val="hybridMultilevel"/>
    <w:tmpl w:val="344A57F8"/>
    <w:lvl w:ilvl="0" w:tplc="5D76D8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96019"/>
    <w:multiLevelType w:val="hybridMultilevel"/>
    <w:tmpl w:val="13E6C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F6612"/>
    <w:multiLevelType w:val="hybridMultilevel"/>
    <w:tmpl w:val="09380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119B4"/>
    <w:multiLevelType w:val="hybridMultilevel"/>
    <w:tmpl w:val="3048C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75918"/>
    <w:multiLevelType w:val="hybridMultilevel"/>
    <w:tmpl w:val="8098E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2"/>
  </w:num>
  <w:num w:numId="5">
    <w:abstractNumId w:val="13"/>
  </w:num>
  <w:num w:numId="6">
    <w:abstractNumId w:val="11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D8"/>
    <w:rsid w:val="000060D6"/>
    <w:rsid w:val="00041749"/>
    <w:rsid w:val="00056175"/>
    <w:rsid w:val="000B328D"/>
    <w:rsid w:val="000B5670"/>
    <w:rsid w:val="001009AC"/>
    <w:rsid w:val="001112FB"/>
    <w:rsid w:val="001127D7"/>
    <w:rsid w:val="001359B4"/>
    <w:rsid w:val="00164E99"/>
    <w:rsid w:val="00170D29"/>
    <w:rsid w:val="00196E11"/>
    <w:rsid w:val="001C7363"/>
    <w:rsid w:val="001D4947"/>
    <w:rsid w:val="001D56E2"/>
    <w:rsid w:val="001E7748"/>
    <w:rsid w:val="00222986"/>
    <w:rsid w:val="0022710B"/>
    <w:rsid w:val="00262C53"/>
    <w:rsid w:val="00264138"/>
    <w:rsid w:val="0028212D"/>
    <w:rsid w:val="002962D2"/>
    <w:rsid w:val="002B1E6C"/>
    <w:rsid w:val="002D2629"/>
    <w:rsid w:val="002F2862"/>
    <w:rsid w:val="00305729"/>
    <w:rsid w:val="003153C7"/>
    <w:rsid w:val="003171E0"/>
    <w:rsid w:val="003304D3"/>
    <w:rsid w:val="003315C6"/>
    <w:rsid w:val="00371B1D"/>
    <w:rsid w:val="00380962"/>
    <w:rsid w:val="003905C6"/>
    <w:rsid w:val="003D1BCE"/>
    <w:rsid w:val="003E1B22"/>
    <w:rsid w:val="003E4DA7"/>
    <w:rsid w:val="003F193C"/>
    <w:rsid w:val="00402FB8"/>
    <w:rsid w:val="00415002"/>
    <w:rsid w:val="00423135"/>
    <w:rsid w:val="00457C19"/>
    <w:rsid w:val="004613DE"/>
    <w:rsid w:val="004679BE"/>
    <w:rsid w:val="00493D3E"/>
    <w:rsid w:val="0049619F"/>
    <w:rsid w:val="004A3CC4"/>
    <w:rsid w:val="004B6085"/>
    <w:rsid w:val="00506DFC"/>
    <w:rsid w:val="00534D62"/>
    <w:rsid w:val="00541709"/>
    <w:rsid w:val="00554264"/>
    <w:rsid w:val="005A4399"/>
    <w:rsid w:val="005B31B2"/>
    <w:rsid w:val="005C563D"/>
    <w:rsid w:val="005E3AFE"/>
    <w:rsid w:val="005E58E1"/>
    <w:rsid w:val="00614EB8"/>
    <w:rsid w:val="00617016"/>
    <w:rsid w:val="00626E5C"/>
    <w:rsid w:val="00643FF6"/>
    <w:rsid w:val="006621B9"/>
    <w:rsid w:val="006674AF"/>
    <w:rsid w:val="00667E9A"/>
    <w:rsid w:val="00686403"/>
    <w:rsid w:val="00686F88"/>
    <w:rsid w:val="006C2598"/>
    <w:rsid w:val="006C7D33"/>
    <w:rsid w:val="006D28AA"/>
    <w:rsid w:val="006E43B3"/>
    <w:rsid w:val="006E4D1D"/>
    <w:rsid w:val="007031F8"/>
    <w:rsid w:val="00706FAD"/>
    <w:rsid w:val="0071003C"/>
    <w:rsid w:val="00730B2B"/>
    <w:rsid w:val="0073274D"/>
    <w:rsid w:val="00734655"/>
    <w:rsid w:val="00775709"/>
    <w:rsid w:val="00777A2A"/>
    <w:rsid w:val="007F33D8"/>
    <w:rsid w:val="008070E6"/>
    <w:rsid w:val="008228B2"/>
    <w:rsid w:val="00834A14"/>
    <w:rsid w:val="00840939"/>
    <w:rsid w:val="00864C64"/>
    <w:rsid w:val="00864E59"/>
    <w:rsid w:val="0086529F"/>
    <w:rsid w:val="00880D48"/>
    <w:rsid w:val="008A6031"/>
    <w:rsid w:val="008B2755"/>
    <w:rsid w:val="008D3747"/>
    <w:rsid w:val="008D7CD5"/>
    <w:rsid w:val="008E2E33"/>
    <w:rsid w:val="009016E5"/>
    <w:rsid w:val="0091347C"/>
    <w:rsid w:val="00913825"/>
    <w:rsid w:val="0091477B"/>
    <w:rsid w:val="0091669C"/>
    <w:rsid w:val="00922E7F"/>
    <w:rsid w:val="00926FAD"/>
    <w:rsid w:val="00951DDD"/>
    <w:rsid w:val="00951EA4"/>
    <w:rsid w:val="00964D91"/>
    <w:rsid w:val="00970527"/>
    <w:rsid w:val="00970893"/>
    <w:rsid w:val="00981DE7"/>
    <w:rsid w:val="00982F88"/>
    <w:rsid w:val="00983F5C"/>
    <w:rsid w:val="009901F6"/>
    <w:rsid w:val="00994750"/>
    <w:rsid w:val="009A025C"/>
    <w:rsid w:val="009A3AF4"/>
    <w:rsid w:val="009B5EF5"/>
    <w:rsid w:val="009C25DB"/>
    <w:rsid w:val="009E405E"/>
    <w:rsid w:val="00A02588"/>
    <w:rsid w:val="00A04479"/>
    <w:rsid w:val="00A2326D"/>
    <w:rsid w:val="00A52B2A"/>
    <w:rsid w:val="00A63C3E"/>
    <w:rsid w:val="00A83D2C"/>
    <w:rsid w:val="00A94C08"/>
    <w:rsid w:val="00AC7ABA"/>
    <w:rsid w:val="00AD413E"/>
    <w:rsid w:val="00AD574B"/>
    <w:rsid w:val="00AD663E"/>
    <w:rsid w:val="00B04730"/>
    <w:rsid w:val="00B2460F"/>
    <w:rsid w:val="00B366FD"/>
    <w:rsid w:val="00B43A8D"/>
    <w:rsid w:val="00B543F3"/>
    <w:rsid w:val="00B579FD"/>
    <w:rsid w:val="00B6166A"/>
    <w:rsid w:val="00B64800"/>
    <w:rsid w:val="00B744CC"/>
    <w:rsid w:val="00BA26B3"/>
    <w:rsid w:val="00BA3CD1"/>
    <w:rsid w:val="00BC0E34"/>
    <w:rsid w:val="00BF21A7"/>
    <w:rsid w:val="00C6302E"/>
    <w:rsid w:val="00C66099"/>
    <w:rsid w:val="00C841EB"/>
    <w:rsid w:val="00C845D0"/>
    <w:rsid w:val="00D13172"/>
    <w:rsid w:val="00D36B47"/>
    <w:rsid w:val="00D4271F"/>
    <w:rsid w:val="00D447DA"/>
    <w:rsid w:val="00DA1518"/>
    <w:rsid w:val="00DA6791"/>
    <w:rsid w:val="00DC6732"/>
    <w:rsid w:val="00DF4E03"/>
    <w:rsid w:val="00E04926"/>
    <w:rsid w:val="00E22E14"/>
    <w:rsid w:val="00E35F9B"/>
    <w:rsid w:val="00E40C55"/>
    <w:rsid w:val="00E601F7"/>
    <w:rsid w:val="00E81A04"/>
    <w:rsid w:val="00E93AC0"/>
    <w:rsid w:val="00EA23EF"/>
    <w:rsid w:val="00EA79CB"/>
    <w:rsid w:val="00EB21A5"/>
    <w:rsid w:val="00EB76C4"/>
    <w:rsid w:val="00EC0A15"/>
    <w:rsid w:val="00ED164D"/>
    <w:rsid w:val="00EE16DF"/>
    <w:rsid w:val="00EE33B7"/>
    <w:rsid w:val="00EF44D8"/>
    <w:rsid w:val="00EF532F"/>
    <w:rsid w:val="00F15A49"/>
    <w:rsid w:val="00F307FE"/>
    <w:rsid w:val="00F50015"/>
    <w:rsid w:val="00F509A5"/>
    <w:rsid w:val="00F55EA1"/>
    <w:rsid w:val="00F76AFF"/>
    <w:rsid w:val="00F81885"/>
    <w:rsid w:val="00F85E21"/>
    <w:rsid w:val="00F93BD1"/>
    <w:rsid w:val="00F97083"/>
    <w:rsid w:val="00FB5B47"/>
    <w:rsid w:val="00FE468A"/>
    <w:rsid w:val="00FE4A42"/>
    <w:rsid w:val="00FE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B76C4"/>
    <w:pPr>
      <w:widowControl w:val="0"/>
      <w:ind w:left="720"/>
      <w:contextualSpacing/>
    </w:pPr>
    <w:rPr>
      <w:lang w:val="en-US"/>
    </w:rPr>
  </w:style>
  <w:style w:type="character" w:customStyle="1" w:styleId="PrrafodelistaCar">
    <w:name w:val="Párrafo de lista Car"/>
    <w:link w:val="Prrafodelista"/>
    <w:locked/>
    <w:rsid w:val="00EB76C4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AA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33D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33D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F33D8"/>
    <w:pPr>
      <w:spacing w:after="200"/>
      <w:ind w:left="360" w:firstLine="360"/>
    </w:pPr>
    <w:rPr>
      <w:rFonts w:eastAsiaTheme="minorHAnsi"/>
      <w:lang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F33D8"/>
    <w:rPr>
      <w:rFonts w:eastAsiaTheme="minorHAnsi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F33D8"/>
    <w:pPr>
      <w:spacing w:after="120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33D8"/>
    <w:rPr>
      <w:rFonts w:eastAsiaTheme="minorHAnsi"/>
      <w:lang w:eastAsia="en-US"/>
    </w:rPr>
  </w:style>
  <w:style w:type="character" w:customStyle="1" w:styleId="apple-converted-space">
    <w:name w:val="apple-converted-space"/>
    <w:basedOn w:val="Fuentedeprrafopredeter"/>
    <w:rsid w:val="00534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B76C4"/>
    <w:pPr>
      <w:widowControl w:val="0"/>
      <w:ind w:left="720"/>
      <w:contextualSpacing/>
    </w:pPr>
    <w:rPr>
      <w:lang w:val="en-US"/>
    </w:rPr>
  </w:style>
  <w:style w:type="character" w:customStyle="1" w:styleId="PrrafodelistaCar">
    <w:name w:val="Párrafo de lista Car"/>
    <w:link w:val="Prrafodelista"/>
    <w:locked/>
    <w:rsid w:val="00EB76C4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AA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33D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33D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F33D8"/>
    <w:pPr>
      <w:spacing w:after="200"/>
      <w:ind w:left="360" w:firstLine="360"/>
    </w:pPr>
    <w:rPr>
      <w:rFonts w:eastAsiaTheme="minorHAnsi"/>
      <w:lang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F33D8"/>
    <w:rPr>
      <w:rFonts w:eastAsiaTheme="minorHAnsi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F33D8"/>
    <w:pPr>
      <w:spacing w:after="120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33D8"/>
    <w:rPr>
      <w:rFonts w:eastAsiaTheme="minorHAnsi"/>
      <w:lang w:eastAsia="en-US"/>
    </w:rPr>
  </w:style>
  <w:style w:type="character" w:customStyle="1" w:styleId="apple-converted-space">
    <w:name w:val="apple-converted-space"/>
    <w:basedOn w:val="Fuentedeprrafopredeter"/>
    <w:rsid w:val="00534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0B07-A4C9-42B0-B9F0-4DAF0F06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27</Pages>
  <Words>3205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Especialistas</dc:creator>
  <cp:lastModifiedBy>GUADALUPE GOMEZ</cp:lastModifiedBy>
  <cp:revision>6</cp:revision>
  <cp:lastPrinted>2017-12-12T19:29:00Z</cp:lastPrinted>
  <dcterms:created xsi:type="dcterms:W3CDTF">2017-06-02T21:08:00Z</dcterms:created>
  <dcterms:modified xsi:type="dcterms:W3CDTF">2017-12-12T21:35:00Z</dcterms:modified>
</cp:coreProperties>
</file>