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11178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11178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-00</w:t>
      </w:r>
      <w:r w:rsidR="008A6C20">
        <w:t>6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A6C20" w:rsidP="00B958D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958D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A6C20" w:rsidP="000A3AF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Secretaria Ejecutiva, Seguimiento a Solicitudes </w:t>
            </w:r>
            <w:r w:rsidR="000A3AF6">
              <w:rPr>
                <w:rFonts w:ascii="Century Gothic" w:hAnsi="Century Gothic" w:cs="Century Gothic"/>
                <w:bCs/>
                <w:sz w:val="18"/>
                <w:szCs w:val="18"/>
              </w:rPr>
              <w:t>de Información, Seguimiento Operativo de Programas, Difusión de Prog</w:t>
            </w:r>
            <w:r w:rsidR="001B3132">
              <w:rPr>
                <w:rFonts w:ascii="Century Gothic" w:hAnsi="Century Gothic" w:cs="Century Gothic"/>
                <w:bCs/>
                <w:sz w:val="18"/>
                <w:szCs w:val="18"/>
              </w:rPr>
              <w:t>ramas, Director Jurídico</w:t>
            </w:r>
            <w:r w:rsidR="000A3AF6">
              <w:rPr>
                <w:rFonts w:ascii="Century Gothic" w:hAnsi="Century Gothic" w:cs="Century Gothic"/>
                <w:bCs/>
                <w:sz w:val="18"/>
                <w:szCs w:val="18"/>
              </w:rPr>
              <w:t>, Intendencia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Pr="004E5647" w:rsidRDefault="004E5647">
      <w:pPr>
        <w:rPr>
          <w:rFonts w:ascii="Century Gothic" w:hAnsi="Century Gothic"/>
          <w:sz w:val="18"/>
          <w:szCs w:val="18"/>
          <w:lang w:val="es-MX"/>
        </w:rPr>
      </w:pPr>
      <w:r w:rsidRPr="004E5647">
        <w:rPr>
          <w:rFonts w:ascii="Century Gothic" w:hAnsi="Century Gothic"/>
          <w:sz w:val="18"/>
          <w:szCs w:val="18"/>
          <w:lang w:val="es-MX"/>
        </w:rPr>
        <w:t>Garantizar que los asuntos de competencia de esta unidad, se cumplan de acuerdo a las disposiciones establecidas en la materia, así como servir de enlace con productores y funcionarios en el ámbito federal, estatal y municipal.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E5647" w:rsidRDefault="004E564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E5647" w:rsidRPr="00A16DAF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16DAF">
              <w:rPr>
                <w:rFonts w:ascii="Century Gothic" w:hAnsi="Century Gothic" w:cs="Arial"/>
                <w:sz w:val="18"/>
              </w:rPr>
              <w:t>Asesorar a las unidades administrativas de la Secretaría en las acciones relacionadas conel cumplimiento de sus tareas y el logro de objetivos de la Dependencia.</w:t>
            </w:r>
          </w:p>
          <w:p w:rsidR="004E5647" w:rsidRPr="00A16DAF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16DAF">
              <w:rPr>
                <w:rFonts w:ascii="Century Gothic" w:hAnsi="Century Gothic" w:cs="Arial"/>
                <w:sz w:val="18"/>
              </w:rPr>
              <w:t>Supervisar y dar seguimiento a los documentos suscritos por el Secretario</w:t>
            </w:r>
            <w:r w:rsidR="00D0732B">
              <w:rPr>
                <w:rFonts w:ascii="Century Gothic" w:hAnsi="Century Gothic" w:cs="Arial"/>
                <w:sz w:val="18"/>
              </w:rPr>
              <w:t>.</w:t>
            </w:r>
          </w:p>
          <w:p w:rsidR="004E5647" w:rsidRPr="00A16DAF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16DAF">
              <w:rPr>
                <w:rFonts w:ascii="Century Gothic" w:hAnsi="Century Gothic" w:cs="Arial"/>
                <w:sz w:val="18"/>
              </w:rPr>
              <w:t>Coordinar el proceso de captura de los apoyos a la inversión en equipamiento einfraestructura.</w:t>
            </w:r>
          </w:p>
          <w:p w:rsidR="004E5647" w:rsidRPr="00A16DAF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16DAF">
              <w:rPr>
                <w:rFonts w:ascii="Century Gothic" w:hAnsi="Century Gothic" w:cs="Arial"/>
                <w:sz w:val="18"/>
              </w:rPr>
              <w:t>Proporcionar la información requerida por la ciudadanía en materia de Acceso a laInformación Pública en coordinación con las unidades administrativas adscritas a la Dependencia.</w:t>
            </w:r>
          </w:p>
          <w:p w:rsidR="004E5647" w:rsidRPr="00A16DAF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16DAF">
              <w:rPr>
                <w:rFonts w:ascii="Century Gothic" w:hAnsi="Century Gothic" w:cs="Arial"/>
                <w:sz w:val="18"/>
              </w:rPr>
              <w:t>Supervisar la correcta divulgación de información referente a las actividadesagropecuarias, forestal y pesquera que requieran las diferentes instancias o ciudadanosinteresados.</w:t>
            </w:r>
          </w:p>
          <w:p w:rsidR="004E5647" w:rsidRPr="00A16DAF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16DAF">
              <w:rPr>
                <w:rFonts w:ascii="Century Gothic" w:hAnsi="Century Gothic" w:cs="Arial"/>
                <w:sz w:val="18"/>
              </w:rPr>
              <w:t>Mantener informado al Titular el estado que gu</w:t>
            </w:r>
            <w:r>
              <w:rPr>
                <w:rFonts w:ascii="Century Gothic" w:hAnsi="Century Gothic" w:cs="Arial"/>
                <w:sz w:val="18"/>
              </w:rPr>
              <w:t>ardan los asuntos del Despacho.</w:t>
            </w:r>
          </w:p>
          <w:p w:rsidR="004E5647" w:rsidRPr="00A16DAF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16DAF">
              <w:rPr>
                <w:rFonts w:ascii="Century Gothic" w:hAnsi="Century Gothic" w:cs="Arial"/>
                <w:sz w:val="18"/>
              </w:rPr>
              <w:t>Asistir y contribuir a que las entidades agrupadas al sector logren sus objetivos y metasplasmadas en el Plan Estatal de Desarrollo.</w:t>
            </w:r>
          </w:p>
          <w:p w:rsidR="004E5647" w:rsidRPr="00A16DAF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16DAF">
              <w:rPr>
                <w:rFonts w:ascii="Century Gothic" w:hAnsi="Century Gothic" w:cs="Arial"/>
                <w:sz w:val="18"/>
              </w:rPr>
              <w:t>Acordar con el superior jerárquico el despacho de los asuntos encomendados a lasunidades administrativas de la Dependencia.</w:t>
            </w:r>
          </w:p>
          <w:p w:rsidR="004E5647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16DAF">
              <w:rPr>
                <w:rFonts w:ascii="Century Gothic" w:hAnsi="Century Gothic" w:cs="Arial"/>
                <w:sz w:val="18"/>
              </w:rPr>
              <w:t>Atender a productores, funcionarios y empleados cuando así se requiera y concederaudiencias a particulares a solicitud del Titular.</w:t>
            </w:r>
          </w:p>
          <w:p w:rsidR="00D82951" w:rsidRPr="004E5647" w:rsidRDefault="004E5647" w:rsidP="004E56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4E5647">
              <w:rPr>
                <w:rFonts w:ascii="Century Gothic" w:hAnsi="Century Gothic" w:cs="Arial"/>
                <w:sz w:val="18"/>
              </w:rPr>
              <w:t>Desarrollar todas aquellas funciones inherentes al área de su competencia.</w:t>
            </w:r>
          </w:p>
        </w:tc>
      </w:tr>
    </w:tbl>
    <w:p w:rsidR="0011178F" w:rsidRDefault="0011178F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0A3AF6" w:rsidRDefault="000A3AF6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4E5647" w:rsidRPr="004E5647">
              <w:rPr>
                <w:rFonts w:ascii="Century Gothic" w:hAnsi="Century Gothic" w:cs="Century Gothic"/>
                <w:sz w:val="18"/>
                <w:szCs w:val="18"/>
                <w:lang w:val="es-MX"/>
              </w:rPr>
              <w:t>Unidades Administrativas SAGARHPA: para dar seguimiento a solicitudes del Secretario de Agricultura, Ganadería, Recursos Hidráulicos, Pesca y Acuacultura.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4E5647" w:rsidRPr="004E5647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Secretaría de Hacienda: para participar en el seguimiento de solicitudes presupuestales al Secretario.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4E5647" w:rsidRPr="00A16DAF" w:rsidRDefault="001E4C73" w:rsidP="004E56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>)</w:t>
            </w:r>
            <w:r w:rsidR="004E5647" w:rsidRPr="00A16DAF">
              <w:rPr>
                <w:rFonts w:ascii="Century Gothic" w:hAnsi="Century Gothic" w:cs="Century Gothic"/>
                <w:sz w:val="18"/>
                <w:szCs w:val="18"/>
              </w:rPr>
              <w:t xml:space="preserve"> Secretaría de Gobierno: para asistir a reuniones en representación del Secretario.</w:t>
            </w:r>
          </w:p>
          <w:p w:rsidR="004E5647" w:rsidRDefault="004E5647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d) </w:t>
            </w:r>
            <w:r w:rsidRPr="004E5647">
              <w:rPr>
                <w:rFonts w:ascii="Century Gothic" w:hAnsi="Century Gothic" w:cs="Century Gothic"/>
                <w:sz w:val="18"/>
                <w:szCs w:val="18"/>
                <w:lang w:val="es-MX"/>
              </w:rPr>
              <w:t>Unidad de Seguimiento de Acuerdos del FOFAES: para participar en el comité técnico donde se aprueban apoyos del programa en concurrencia.</w:t>
            </w:r>
          </w:p>
          <w:p w:rsidR="004E5647" w:rsidRPr="004E5647" w:rsidRDefault="004E5647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e) </w:t>
            </w:r>
            <w:r w:rsidRPr="004E5647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Secretaría de la Contraloría General del Estado: para dar el seguimiento a observaciones a la Dependencia y dar el seguimiento con las responsabilidades de la Ley de Acceso a la Información.</w:t>
            </w:r>
          </w:p>
          <w:p w:rsidR="001E4C73" w:rsidRPr="004E5647" w:rsidRDefault="004E5647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f)</w:t>
            </w:r>
            <w:r w:rsidRPr="004E5647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Comisión Estatal del Agua y FOSSI: para asistir areuniones.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3F7569" w:rsidRDefault="008A1800" w:rsidP="003F756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3F7569" w:rsidRPr="003F756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SAGARPA y CNA (Comisión Nacional del Agua): para supervisar que se de seguimiento a la distribución de </w:t>
            </w:r>
            <w:r w:rsidR="003F756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recursos federales asignados a </w:t>
            </w:r>
            <w:r w:rsidR="003F7569" w:rsidRPr="003F7569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SAGARHPA.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3F7569" w:rsidRDefault="008A1800" w:rsidP="003F756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3F7569" w:rsidRPr="003F7569">
              <w:rPr>
                <w:rFonts w:ascii="Century Gothic" w:hAnsi="Century Gothic" w:cs="Century Gothic"/>
                <w:sz w:val="18"/>
                <w:szCs w:val="18"/>
                <w:lang w:val="es-MX"/>
              </w:rPr>
              <w:t>Unión Ganadera, Organismos de Productores Agrícolas y Productores Pesqueros: para asistir a reuniones relacionadas con la rama pesquera agropecuaria</w:t>
            </w:r>
            <w:r w:rsidR="00D0732B"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06A43" w:rsidTr="00687018">
        <w:trPr>
          <w:gridAfter w:val="2"/>
          <w:wAfter w:w="7351" w:type="dxa"/>
        </w:trPr>
        <w:tc>
          <w:tcPr>
            <w:tcW w:w="994" w:type="dxa"/>
            <w:gridSpan w:val="2"/>
          </w:tcPr>
          <w:p w:rsidR="00D06A43" w:rsidRDefault="00D06A4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p w:rsidR="00D06A43" w:rsidRPr="00D06A43" w:rsidRDefault="00D06A43" w:rsidP="00D06A43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31"/>
        <w:jc w:val="left"/>
        <w:rPr>
          <w:rFonts w:cs="Century Gothic"/>
          <w:sz w:val="18"/>
          <w:szCs w:val="18"/>
        </w:rPr>
      </w:pPr>
      <w:r w:rsidRPr="00D06A43">
        <w:rPr>
          <w:rFonts w:cs="Century Gothic"/>
          <w:sz w:val="18"/>
          <w:szCs w:val="18"/>
        </w:rPr>
        <w:t>Número de convenios y contratos firmados.</w:t>
      </w:r>
    </w:p>
    <w:p w:rsidR="00D06A43" w:rsidRPr="00D06A43" w:rsidRDefault="00D06A43" w:rsidP="00D06A43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 w:rsidRPr="00D06A43">
        <w:rPr>
          <w:rFonts w:cs="Century Gothic"/>
          <w:sz w:val="18"/>
          <w:szCs w:val="18"/>
        </w:rPr>
        <w:t>Número de síntesis informativas y conferencias de prensa emitidas.</w:t>
      </w:r>
    </w:p>
    <w:p w:rsidR="00D06A43" w:rsidRPr="00D06A43" w:rsidRDefault="00D06A43" w:rsidP="00D06A43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 w:rsidRPr="00D06A43">
        <w:rPr>
          <w:rFonts w:cs="Century Gothic"/>
          <w:sz w:val="18"/>
          <w:szCs w:val="18"/>
        </w:rPr>
        <w:t>Número de reuniones y eventos a los que asiste en representación del Secretario.</w:t>
      </w:r>
    </w:p>
    <w:p w:rsidR="00D06A43" w:rsidRDefault="00D06A43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06A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11178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A2B80" w:rsidRPr="00BA2B80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612183">
        <w:rPr>
          <w:rFonts w:ascii="Century Gothic" w:hAnsi="Century Gothic" w:cs="Century Gothic"/>
          <w:bCs/>
          <w:sz w:val="18"/>
          <w:szCs w:val="18"/>
        </w:rPr>
        <w:t>Contaduría</w:t>
      </w:r>
      <w:r w:rsidR="0011178F">
        <w:rPr>
          <w:rFonts w:ascii="Century Gothic" w:hAnsi="Century Gothic" w:cs="Century Gothic"/>
          <w:bCs/>
          <w:sz w:val="18"/>
          <w:szCs w:val="18"/>
        </w:rPr>
        <w:t xml:space="preserve"> Pú</w:t>
      </w:r>
      <w:r w:rsidR="00D06A43">
        <w:rPr>
          <w:rFonts w:ascii="Century Gothic" w:hAnsi="Century Gothic" w:cs="Century Gothic"/>
          <w:bCs/>
          <w:sz w:val="18"/>
          <w:szCs w:val="18"/>
        </w:rPr>
        <w:t xml:space="preserve">blica, Licenciatura en </w:t>
      </w:r>
      <w:r w:rsidR="00612183">
        <w:rPr>
          <w:rFonts w:ascii="Century Gothic" w:hAnsi="Century Gothic" w:cs="Century Gothic"/>
          <w:bCs/>
          <w:sz w:val="18"/>
          <w:szCs w:val="18"/>
        </w:rPr>
        <w:t xml:space="preserve">Administración de Empresas, Licenciatura en </w:t>
      </w:r>
      <w:r w:rsidR="0011178F">
        <w:rPr>
          <w:rFonts w:ascii="Century Gothic" w:hAnsi="Century Gothic" w:cs="Century Gothic"/>
          <w:bCs/>
          <w:sz w:val="18"/>
          <w:szCs w:val="18"/>
        </w:rPr>
        <w:t>Economía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11178F" w:rsidRDefault="0011178F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1178F">
        <w:rPr>
          <w:rFonts w:ascii="Century Gothic" w:hAnsi="Century Gothic" w:cs="Century Gothic"/>
          <w:sz w:val="18"/>
          <w:szCs w:val="18"/>
        </w:rPr>
        <w:t>5 años en c</w:t>
      </w:r>
      <w:r w:rsidR="00612183" w:rsidRPr="00A16DAF">
        <w:rPr>
          <w:rFonts w:ascii="Century Gothic" w:hAnsi="Century Gothic" w:cs="Century Gothic"/>
          <w:sz w:val="18"/>
          <w:szCs w:val="18"/>
        </w:rPr>
        <w:t>onocimiento del Sector Primario y del Sector Público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Pr="0011178F" w:rsidRDefault="004C2C2E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1178F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310F3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4C2C2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4C2C2E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Pr="0011178F" w:rsidRDefault="0011178F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4C2C2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11178F" w:rsidRDefault="0011178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4C2C2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4C2C2E" w:rsidRPr="0011178F" w:rsidRDefault="004C2C2E" w:rsidP="004C2C2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  <w:lang w:val="es-MX"/>
        </w:rPr>
      </w:pPr>
      <w:r w:rsidRPr="0011178F">
        <w:rPr>
          <w:rFonts w:ascii="Century Gothic" w:hAnsi="Century Gothic" w:cs="Century Gothic"/>
          <w:bCs/>
          <w:i/>
          <w:sz w:val="18"/>
          <w:szCs w:val="18"/>
          <w:lang w:val="es-MX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</w:p>
    <w:p w:rsidR="0044679F" w:rsidRPr="004C2C2E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  <w:lang w:val="es-MX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A6C20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958D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DE" w:rsidRDefault="003738DE" w:rsidP="0068032F">
      <w:pPr>
        <w:spacing w:after="0" w:line="240" w:lineRule="auto"/>
      </w:pPr>
      <w:r>
        <w:separator/>
      </w:r>
    </w:p>
  </w:endnote>
  <w:endnote w:type="continuationSeparator" w:id="1">
    <w:p w:rsidR="003738DE" w:rsidRDefault="003738D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8A6C2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Asesor y Enlace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E01BF6" w:rsidRPr="00E01BF6">
      <w:fldChar w:fldCharType="begin"/>
    </w:r>
    <w:r w:rsidR="003D1BFD">
      <w:instrText xml:space="preserve"> PAGE   \* MERGEFORMAT </w:instrText>
    </w:r>
    <w:r w:rsidR="00E01BF6" w:rsidRPr="00E01BF6">
      <w:fldChar w:fldCharType="separate"/>
    </w:r>
    <w:r w:rsidR="001B3132" w:rsidRPr="001B3132">
      <w:rPr>
        <w:rFonts w:asciiTheme="majorHAnsi" w:hAnsiTheme="majorHAnsi"/>
        <w:noProof/>
      </w:rPr>
      <w:t>1</w:t>
    </w:r>
    <w:r w:rsidR="00E01BF6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DE" w:rsidRDefault="003738DE" w:rsidP="0068032F">
      <w:pPr>
        <w:spacing w:after="0" w:line="240" w:lineRule="auto"/>
      </w:pPr>
      <w:r>
        <w:separator/>
      </w:r>
    </w:p>
  </w:footnote>
  <w:footnote w:type="continuationSeparator" w:id="1">
    <w:p w:rsidR="003738DE" w:rsidRDefault="003738D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E01BF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0A3AF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9F57286"/>
    <w:multiLevelType w:val="hybridMultilevel"/>
    <w:tmpl w:val="9E42D8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4CAB"/>
    <w:multiLevelType w:val="hybridMultilevel"/>
    <w:tmpl w:val="168C66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34B7"/>
    <w:multiLevelType w:val="hybridMultilevel"/>
    <w:tmpl w:val="110E85B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738051DD"/>
    <w:multiLevelType w:val="hybridMultilevel"/>
    <w:tmpl w:val="A7863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2951"/>
    <w:rsid w:val="00003761"/>
    <w:rsid w:val="00054E31"/>
    <w:rsid w:val="0007300F"/>
    <w:rsid w:val="000A3AF6"/>
    <w:rsid w:val="000B7DAA"/>
    <w:rsid w:val="0010290A"/>
    <w:rsid w:val="00102BBD"/>
    <w:rsid w:val="0011178F"/>
    <w:rsid w:val="001146C1"/>
    <w:rsid w:val="001511EB"/>
    <w:rsid w:val="0017200E"/>
    <w:rsid w:val="00190C96"/>
    <w:rsid w:val="001A4FA0"/>
    <w:rsid w:val="001B3132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10F33"/>
    <w:rsid w:val="003463A3"/>
    <w:rsid w:val="003738DE"/>
    <w:rsid w:val="003C073D"/>
    <w:rsid w:val="003D1BFD"/>
    <w:rsid w:val="003E4A62"/>
    <w:rsid w:val="003F3A05"/>
    <w:rsid w:val="003F7569"/>
    <w:rsid w:val="004168BD"/>
    <w:rsid w:val="0044679F"/>
    <w:rsid w:val="0045248D"/>
    <w:rsid w:val="00467CD3"/>
    <w:rsid w:val="00480675"/>
    <w:rsid w:val="004C2C2E"/>
    <w:rsid w:val="004D2527"/>
    <w:rsid w:val="004E5647"/>
    <w:rsid w:val="004F3EA2"/>
    <w:rsid w:val="00501397"/>
    <w:rsid w:val="0056174E"/>
    <w:rsid w:val="005774A1"/>
    <w:rsid w:val="00587D14"/>
    <w:rsid w:val="00596DDC"/>
    <w:rsid w:val="005F1F14"/>
    <w:rsid w:val="00612183"/>
    <w:rsid w:val="006254C6"/>
    <w:rsid w:val="00633C89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228D9"/>
    <w:rsid w:val="00A333D4"/>
    <w:rsid w:val="00A45295"/>
    <w:rsid w:val="00A90AB2"/>
    <w:rsid w:val="00AA6FE7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660EA"/>
    <w:rsid w:val="00B85D22"/>
    <w:rsid w:val="00B8777B"/>
    <w:rsid w:val="00B87EB3"/>
    <w:rsid w:val="00B958D5"/>
    <w:rsid w:val="00BA2B80"/>
    <w:rsid w:val="00BB3889"/>
    <w:rsid w:val="00C25AB6"/>
    <w:rsid w:val="00C42A89"/>
    <w:rsid w:val="00C51974"/>
    <w:rsid w:val="00CA1D00"/>
    <w:rsid w:val="00CC502A"/>
    <w:rsid w:val="00CD02BE"/>
    <w:rsid w:val="00D06A43"/>
    <w:rsid w:val="00D0732B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01BF6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B7848"/>
    <w:rsid w:val="00181EBC"/>
    <w:rsid w:val="0018659D"/>
    <w:rsid w:val="001A7B83"/>
    <w:rsid w:val="001C6A26"/>
    <w:rsid w:val="00241984"/>
    <w:rsid w:val="002D2F23"/>
    <w:rsid w:val="003006FE"/>
    <w:rsid w:val="003071F5"/>
    <w:rsid w:val="00327066"/>
    <w:rsid w:val="003B00BC"/>
    <w:rsid w:val="004226A5"/>
    <w:rsid w:val="004B37C7"/>
    <w:rsid w:val="004D16AA"/>
    <w:rsid w:val="00666523"/>
    <w:rsid w:val="006B2EA2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E0CF3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03AC7"/>
    <w:rsid w:val="00E37CB0"/>
    <w:rsid w:val="00E62A01"/>
    <w:rsid w:val="00E64FDE"/>
    <w:rsid w:val="00E85809"/>
    <w:rsid w:val="00EB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EA6829-B573-49A4-AE90-A6AD831F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Cristina Cadena</cp:lastModifiedBy>
  <cp:revision>84</cp:revision>
  <dcterms:created xsi:type="dcterms:W3CDTF">2016-10-05T01:52:00Z</dcterms:created>
  <dcterms:modified xsi:type="dcterms:W3CDTF">2017-07-10T17:12:00Z</dcterms:modified>
</cp:coreProperties>
</file>