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</w:t>
      </w:r>
      <w:r w:rsidR="00A13C05">
        <w:t>1</w:t>
      </w:r>
      <w:r w:rsidR="00AE105A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E105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Integración y Seguimiento de Programas Pecuarios Estatales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F339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CF339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Captura de Sistemas de Información Pecuaria, Seguimiento de Programas Pecuarios, Auxiliar de Captura de Sistemas de Información Pecuaria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2D685A" w:rsidRPr="002D685A" w:rsidRDefault="002D685A" w:rsidP="002D685A">
      <w:pPr>
        <w:widowControl w:val="0"/>
        <w:tabs>
          <w:tab w:val="left" w:pos="40"/>
        </w:tabs>
        <w:autoSpaceDE w:val="0"/>
        <w:autoSpaceDN w:val="0"/>
        <w:adjustRightInd w:val="0"/>
        <w:spacing w:before="106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Coadyuvar</w:t>
      </w:r>
      <w:r w:rsidRPr="002D685A">
        <w:rPr>
          <w:rFonts w:ascii="Century Gothic" w:hAnsi="Century Gothic"/>
          <w:sz w:val="18"/>
          <w:szCs w:val="18"/>
        </w:rPr>
        <w:t xml:space="preserve"> en el incremento de la rentabilidad de las unidades de producción, mediante la atención, integración y seguimiento de proyectos, acciones y apoyos autorizados, en coordinación con las Organizaciones de productores, depende</w:t>
      </w:r>
      <w:r>
        <w:rPr>
          <w:rFonts w:ascii="Century Gothic" w:hAnsi="Century Gothic"/>
          <w:sz w:val="18"/>
          <w:szCs w:val="18"/>
        </w:rPr>
        <w:t xml:space="preserve">ncias, entidades y particulares </w:t>
      </w:r>
      <w:r w:rsidRPr="002D685A">
        <w:rPr>
          <w:rFonts w:ascii="Century Gothic" w:hAnsi="Century Gothic"/>
          <w:sz w:val="18"/>
          <w:szCs w:val="18"/>
        </w:rPr>
        <w:t xml:space="preserve"> que se dedican a actividades pecuarias, a fin de que sean más rentables y competitivas.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2D685A" w:rsidRDefault="002D685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 xml:space="preserve">Atender a productores pecuarios, dependencias e instituciones cuyos requerimientos sean competencia de los programas a cargo de la Dirección y que contribuyan al desarrollo de las actividades ganaderas en el estado. 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Integrar la propuesta de requerimientos de apoyo que demandan las actividades ganaderas de la entidad, de proyectos productivos viables que incorporan valor a la producción primaria.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Analizar e integrar el programa de apoyo a proyectos productivos que incorporen valor a la producción pecuaria, atendiendo las ventajas que ofrece para ello cada región del Estado.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 xml:space="preserve">Programar, presupuestar y presentar al titular de la Dirección General, la propuesta de apoyos y requerimientos de recursos que demanda la ejecución de los proyectos productivos pecuarios, que garantizan la incorporación de valor a la producción primaria. 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 xml:space="preserve">Colaborar en la elaboración de Proyectos de Convenios de Concertación, Acuerdos y </w:t>
            </w:r>
            <w:proofErr w:type="spellStart"/>
            <w:r w:rsidRPr="002D685A">
              <w:rPr>
                <w:rFonts w:ascii="Century Gothic" w:hAnsi="Century Gothic"/>
                <w:sz w:val="18"/>
                <w:szCs w:val="18"/>
              </w:rPr>
              <w:t>Addendums</w:t>
            </w:r>
            <w:proofErr w:type="spellEnd"/>
            <w:r w:rsidRPr="002D685A">
              <w:rPr>
                <w:rFonts w:ascii="Century Gothic" w:hAnsi="Century Gothic"/>
                <w:sz w:val="18"/>
                <w:szCs w:val="18"/>
              </w:rPr>
              <w:t>, para formalizar los compromisos entre las partes que intervienen en la asignación de recursos, derivados de la ejecución de los programas estatales.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Ejecutar los apoyos que el Estado canaliza a los productores mediante la implementación de programas específicos, como dotación de semilla para siembra de forrajes, apoyo a organizaciones ganaderas, apoyo a organismos de productores y otros.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 xml:space="preserve">Instrumentar los mecanismos de canalización de apoyos estatales directos a los productores pecuarios del estado. Colaborar en la definición de criterios a aplicar, para garantizar las condiciones adecuadas de asignación y equidad </w:t>
            </w:r>
            <w:r w:rsidRPr="002D685A">
              <w:rPr>
                <w:rFonts w:ascii="Century Gothic" w:hAnsi="Century Gothic"/>
                <w:sz w:val="18"/>
                <w:szCs w:val="18"/>
              </w:rPr>
              <w:lastRenderedPageBreak/>
              <w:t xml:space="preserve">en la ejecución de los programas estatales. 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Coordinar la integración de información requerida por las dependencias normativas, referente a trámite y seguimiento de la ejecución de los programas y proyectos responsabilidad de la unidad administrativa.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Implementar los mecanismos de medición gradual establecidos de situación actual y avances, obtenidos en la ejecución de proyectos productivos y de apoyo a la ganadería, mediante la elaboración y aplicación de indicadores.</w:t>
            </w:r>
          </w:p>
          <w:p w:rsidR="002D685A" w:rsidRPr="002D685A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Elaborar informes mensuales sobre el cumplimiento de metas calendarizadas de los programas cargo de la unidad.</w:t>
            </w:r>
          </w:p>
          <w:p w:rsidR="00D82951" w:rsidRPr="00483EDC" w:rsidRDefault="002D685A" w:rsidP="00483EDC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D685A">
              <w:rPr>
                <w:rFonts w:ascii="Century Gothic" w:hAnsi="Century Gothic"/>
                <w:sz w:val="18"/>
                <w:szCs w:val="18"/>
              </w:rPr>
              <w:t>Coordinar la incorporación de la información en los Sistemas de Control Gubernamental establecidos, que corresponde a los programas ejecutados a cargo de la Dirección.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83EDC" w:rsidRPr="002D685A" w:rsidRDefault="002D685A" w:rsidP="002D685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Pr="002D685A">
              <w:rPr>
                <w:rFonts w:ascii="Century Gothic" w:hAnsi="Century Gothic" w:cs="Century Gothic"/>
                <w:sz w:val="18"/>
                <w:szCs w:val="18"/>
              </w:rPr>
              <w:t xml:space="preserve"> Con las diferentes áreas de la Subsecretaría para recabar información.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2D685A" w:rsidRPr="00483EDC" w:rsidRDefault="002D685A" w:rsidP="002D685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CD627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Con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las Asociaciones Ganaderas y Productores.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2D685A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unidades de producción apoyadas.</w:t>
            </w:r>
          </w:p>
          <w:p w:rsidR="00687018" w:rsidRDefault="00483EDC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2D685A">
              <w:rPr>
                <w:rFonts w:cs="Century Gothic"/>
                <w:sz w:val="18"/>
                <w:szCs w:val="18"/>
              </w:rPr>
              <w:t>mero de informes integrados.</w:t>
            </w:r>
          </w:p>
          <w:p w:rsidR="00687018" w:rsidRPr="00B30C93" w:rsidRDefault="002D685A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Presentación de avances físicos y financieros del Programa.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E4D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483EDC">
        <w:rPr>
          <w:rFonts w:ascii="Century Gothic" w:hAnsi="Century Gothic" w:cs="Century Gothic"/>
          <w:bCs/>
          <w:sz w:val="18"/>
          <w:szCs w:val="18"/>
        </w:rPr>
        <w:t xml:space="preserve"> Económica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83EDC">
        <w:rPr>
          <w:rFonts w:ascii="Century Gothic" w:hAnsi="Century Gothic" w:cs="Century Gothic"/>
          <w:sz w:val="18"/>
          <w:szCs w:val="18"/>
        </w:rPr>
        <w:t>2 años en conocimiento de la rama pecuaria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83EDC" w:rsidRDefault="00483ED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83ED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D685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83ED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D685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D685A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83EDC" w:rsidRDefault="002D685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83ED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2D685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D685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83EDC" w:rsidRDefault="00483ED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83EDC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83EDC" w:rsidRDefault="00483E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CF339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Integración y Seguimiento de Programas Pecuarios Estatales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CF339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9B" w:rsidRDefault="00B96F9B" w:rsidP="0068032F">
      <w:pPr>
        <w:spacing w:after="0" w:line="240" w:lineRule="auto"/>
      </w:pPr>
      <w:r>
        <w:separator/>
      </w:r>
    </w:p>
  </w:endnote>
  <w:endnote w:type="continuationSeparator" w:id="0">
    <w:p w:rsidR="00B96F9B" w:rsidRDefault="00B96F9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F339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Integración y Seguimiento de Programas Pecuarios Estatales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83EDC" w:rsidRPr="00483EDC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9B" w:rsidRDefault="00B96F9B" w:rsidP="0068032F">
      <w:pPr>
        <w:spacing w:after="0" w:line="240" w:lineRule="auto"/>
      </w:pPr>
      <w:r>
        <w:separator/>
      </w:r>
    </w:p>
  </w:footnote>
  <w:footnote w:type="continuationSeparator" w:id="0">
    <w:p w:rsidR="00B96F9B" w:rsidRDefault="00B96F9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96F9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581E"/>
    <w:multiLevelType w:val="hybridMultilevel"/>
    <w:tmpl w:val="A36AA47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5041CC"/>
    <w:multiLevelType w:val="hybridMultilevel"/>
    <w:tmpl w:val="0F6CED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E6A51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D4701"/>
    <w:rsid w:val="002D685A"/>
    <w:rsid w:val="002E4D80"/>
    <w:rsid w:val="002F763C"/>
    <w:rsid w:val="003463A3"/>
    <w:rsid w:val="00370EB8"/>
    <w:rsid w:val="003C073D"/>
    <w:rsid w:val="003D1BFD"/>
    <w:rsid w:val="003E4A62"/>
    <w:rsid w:val="003F3A05"/>
    <w:rsid w:val="004168BD"/>
    <w:rsid w:val="0044679F"/>
    <w:rsid w:val="0045248D"/>
    <w:rsid w:val="00467CD3"/>
    <w:rsid w:val="00483EDC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A7F52"/>
    <w:rsid w:val="006C7583"/>
    <w:rsid w:val="006D7D11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84B0E"/>
    <w:rsid w:val="009A1C1C"/>
    <w:rsid w:val="009C2ECB"/>
    <w:rsid w:val="009C612B"/>
    <w:rsid w:val="009E7D30"/>
    <w:rsid w:val="00A03F0D"/>
    <w:rsid w:val="00A13C05"/>
    <w:rsid w:val="00A333D4"/>
    <w:rsid w:val="00A45295"/>
    <w:rsid w:val="00A84079"/>
    <w:rsid w:val="00A90AB2"/>
    <w:rsid w:val="00AB0D64"/>
    <w:rsid w:val="00AC7D22"/>
    <w:rsid w:val="00AD2C81"/>
    <w:rsid w:val="00AE105A"/>
    <w:rsid w:val="00AF3BE8"/>
    <w:rsid w:val="00B00DB2"/>
    <w:rsid w:val="00B12FBF"/>
    <w:rsid w:val="00B30C93"/>
    <w:rsid w:val="00B332CE"/>
    <w:rsid w:val="00B349C0"/>
    <w:rsid w:val="00B40EA5"/>
    <w:rsid w:val="00B85D22"/>
    <w:rsid w:val="00B8777B"/>
    <w:rsid w:val="00B87EB3"/>
    <w:rsid w:val="00B96F9B"/>
    <w:rsid w:val="00BB3889"/>
    <w:rsid w:val="00C25AB6"/>
    <w:rsid w:val="00C42A89"/>
    <w:rsid w:val="00C51974"/>
    <w:rsid w:val="00C826C5"/>
    <w:rsid w:val="00CA1D00"/>
    <w:rsid w:val="00CB5392"/>
    <w:rsid w:val="00CC502A"/>
    <w:rsid w:val="00CD02BE"/>
    <w:rsid w:val="00CF3394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A76D3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644D8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CC70BF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662A5-246B-49DE-9E47-BA6007E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4</cp:revision>
  <dcterms:created xsi:type="dcterms:W3CDTF">2017-03-03T00:04:00Z</dcterms:created>
  <dcterms:modified xsi:type="dcterms:W3CDTF">2017-04-03T23:21:00Z</dcterms:modified>
</cp:coreProperties>
</file>