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62AE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62AE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5828E2">
        <w:t>-008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94B5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</w:t>
            </w:r>
            <w:r w:rsidR="005828E2">
              <w:rPr>
                <w:rFonts w:ascii="Century Gothic" w:hAnsi="Century Gothic" w:cs="Century Gothic"/>
                <w:bCs/>
                <w:sz w:val="18"/>
                <w:szCs w:val="18"/>
              </w:rPr>
              <w:t>r de O</w:t>
            </w:r>
            <w:r w:rsidR="00614E85">
              <w:rPr>
                <w:rFonts w:ascii="Century Gothic" w:hAnsi="Century Gothic" w:cs="Century Gothic"/>
                <w:bCs/>
                <w:sz w:val="18"/>
                <w:szCs w:val="18"/>
              </w:rPr>
              <w:t>rdenamiento Pesquero y Acuícola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277C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277C8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Inspección y Vigilancia, Responsable de Ordenamiento, Permisos Pesqueros y Acuícolas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BE62BA">
          <w:r w:rsidRPr="00BE62BA">
            <w:rPr>
              <w:rFonts w:ascii="Century Gothic" w:hAnsi="Century Gothic" w:cs="Arial"/>
              <w:sz w:val="18"/>
              <w:szCs w:val="18"/>
            </w:rPr>
            <w:t>Responsable del desarrollo ordenado, la inspección y vigilancia de las actividades acuícolas y pesqueras en la entidad, a fin de fortalecer al sector acuícola y pesquero y contribuir al cumplimiento de la Ley de Pesca y Acuacultura para el Estado de Sonora y el Plan Estatal de Desarrollo vigente, con base en las atribuciones y responsabilidades expresadas en la Estructura Orgánica Básica de la SAGARHPA.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Vigilar el desarrollo ordenado de las actividades acuícolas y pesquer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as que se realicen en el Estado.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Elaborar los programas de la Secretaría y de las entidades que corresponde coordinar a ésta en materia de inspección y vigilancia y realizar el seguimiento de las acciones que resulten de l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a ejecución de dichos programas.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Ejecutar acciones para la inspección y vigilancia de las actividades pesqueras y acuícolas y sus relaciones con los demás sec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tores productivos de la Entidad.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Inspeccionar y verificar proyectos pesqueros y acuícolas, a efecto de evaluar su cumplimiento y congruencia con la política de ordenamiento territorial,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pesquero y acuícola del Estado.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Vigilar, en coordinación con las autoridades competentes, que el desarrollo pesquero y acuícola del Estado se lleve a cabo conforme a las normas y lineamientos establecidos para la preservación y 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mejoramiento del medio ambiente.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</w:rPr>
              <w:t>Asesorar la creación y organización de empresas, brindán</w:t>
            </w:r>
            <w:r w:rsidR="00A62AE2">
              <w:rPr>
                <w:rFonts w:ascii="Century Gothic" w:hAnsi="Century Gothic" w:cs="Arial"/>
                <w:sz w:val="18"/>
                <w:szCs w:val="18"/>
              </w:rPr>
              <w:t>doles la asesoría que requieran.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 en coordinación con productores, Gobiernos Federal y Municipal en las acciones 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de sanidad e inocuidad acuícola.</w:t>
            </w:r>
          </w:p>
          <w:p w:rsidR="00A62AE2" w:rsidRPr="00A62AE2" w:rsidRDefault="00BE62BA" w:rsidP="00A62AE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Prestar el apoyo técnico, para la definición de las políticas, lineamientos y criterios necesarios para la formulación, revisión, actualización, seguimiento y evaluación </w:t>
            </w: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lastRenderedPageBreak/>
              <w:t>de los programas del sector, de los programas y proyectos estratégicos que de ellos se deriven, así co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mo del Programa Operativo Anual.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Coordinarse con los titulares de las unidades administrativas de la Secretaría, cuando así se requiera para el m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ejor funcionamiento de la misma.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Asesorar técnicamente en asuntos de su especialidad a las unidades administrativas de las dependencias estatales, así como proporcionar la información, los datos y la cooperación técnica a las demás unidades administrativas de la Secretaría u otras instancias, de acuerdo con las pol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íticas establecidas al respecto.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  <w:lang w:val="es-MX"/>
              </w:rPr>
              <w:t>Suscribir los documentos relativos al ejercicio de sus atribuciones y aquellos que le sean señal</w:t>
            </w:r>
            <w:r w:rsidR="00A62AE2">
              <w:rPr>
                <w:rFonts w:ascii="Century Gothic" w:hAnsi="Century Gothic" w:cs="Arial"/>
                <w:sz w:val="18"/>
                <w:szCs w:val="18"/>
                <w:lang w:val="es-MX"/>
              </w:rPr>
              <w:t>ados por delegación.</w:t>
            </w:r>
          </w:p>
          <w:p w:rsidR="00BE62BA" w:rsidRPr="00BE62BA" w:rsidRDefault="00BE62BA" w:rsidP="00BE62B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E62BA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  <w:p w:rsidR="00D82951" w:rsidRPr="00BE62BA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A62AE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A62AE2">
              <w:rPr>
                <w:rFonts w:ascii="Century Gothic" w:hAnsi="Century Gothic" w:cs="Century Gothic"/>
                <w:sz w:val="18"/>
                <w:szCs w:val="18"/>
              </w:rPr>
              <w:t>Distintas Secretarías y Dependencias Estatales:</w:t>
            </w:r>
            <w:r w:rsidR="00BE62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para ejecutar </w:t>
            </w:r>
            <w:r w:rsidR="00BE62BA" w:rsidRPr="00BE62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acciones o programas conjuntos para </w:t>
            </w:r>
            <w:r w:rsidR="00BE62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 desarrollo ordenado y </w:t>
            </w:r>
            <w:r w:rsidR="00BE62BA" w:rsidRPr="00BE62B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vigilancia de las actividades del sector pesquero y </w:t>
            </w:r>
            <w:r w:rsidR="00BE62BA">
              <w:rPr>
                <w:rFonts w:ascii="Century Gothic" w:hAnsi="Century Gothic" w:cs="Century Gothic"/>
                <w:bCs/>
                <w:sz w:val="18"/>
                <w:szCs w:val="18"/>
              </w:rPr>
              <w:t>acuícola en la entidad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E62BA" w:rsidTr="00687018">
        <w:trPr>
          <w:gridAfter w:val="2"/>
          <w:wAfter w:w="6519" w:type="dxa"/>
        </w:trPr>
        <w:tc>
          <w:tcPr>
            <w:tcW w:w="994" w:type="dxa"/>
          </w:tcPr>
          <w:p w:rsidR="00BE62BA" w:rsidRPr="00113743" w:rsidRDefault="00BE62B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E62BA" w:rsidRDefault="00BE62B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E62BA" w:rsidTr="00687018">
        <w:trPr>
          <w:gridAfter w:val="2"/>
          <w:wAfter w:w="6519" w:type="dxa"/>
        </w:trPr>
        <w:tc>
          <w:tcPr>
            <w:tcW w:w="994" w:type="dxa"/>
          </w:tcPr>
          <w:p w:rsidR="00BE62BA" w:rsidRPr="00113743" w:rsidRDefault="00BE62B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E62BA" w:rsidRDefault="00BE62B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A62AE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A62AE2">
              <w:rPr>
                <w:rFonts w:ascii="Century Gothic" w:hAnsi="Century Gothic" w:cs="Century Gothic"/>
                <w:sz w:val="18"/>
                <w:szCs w:val="18"/>
              </w:rPr>
              <w:t xml:space="preserve">Distintas Secretarías Federales, Gobiernos Estatales o Municipales: </w:t>
            </w:r>
            <w:r w:rsidR="00BE62BA">
              <w:rPr>
                <w:rFonts w:ascii="Century Gothic" w:hAnsi="Century Gothic" w:cs="Century Gothic"/>
                <w:bCs/>
                <w:sz w:val="18"/>
                <w:szCs w:val="18"/>
              </w:rPr>
              <w:t>para e</w:t>
            </w:r>
            <w:r w:rsidR="00BE62BA" w:rsidRPr="00BE62BA">
              <w:rPr>
                <w:rFonts w:ascii="Century Gothic" w:hAnsi="Century Gothic" w:cs="Century Gothic"/>
                <w:bCs/>
                <w:sz w:val="18"/>
                <w:szCs w:val="18"/>
              </w:rPr>
              <w:t>jecutar acciones o programas conjuntos en beneficio para el desarrollo ordenado, inspección y vigilancia de las actividades del sector pesquero y acuícola en la entidad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A62AE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A62AE2">
              <w:rPr>
                <w:rFonts w:ascii="Century Gothic" w:hAnsi="Century Gothic" w:cs="Century Gothic"/>
                <w:sz w:val="18"/>
                <w:szCs w:val="18"/>
              </w:rPr>
              <w:t xml:space="preserve">Cámaras de la Industria o Comercio: </w:t>
            </w:r>
            <w:r w:rsidR="00BE62BA">
              <w:rPr>
                <w:rFonts w:ascii="Century Gothic" w:hAnsi="Century Gothic"/>
                <w:bCs/>
                <w:sz w:val="18"/>
                <w:szCs w:val="18"/>
              </w:rPr>
              <w:t>para c</w:t>
            </w:r>
            <w:r w:rsidR="00BE62BA" w:rsidRPr="00BE62BA">
              <w:rPr>
                <w:rFonts w:ascii="Century Gothic" w:hAnsi="Century Gothic"/>
                <w:bCs/>
                <w:sz w:val="18"/>
                <w:szCs w:val="18"/>
              </w:rPr>
              <w:t>oordinar y ejecutar acciones, programas o proyectos dirigidos a la inspección y vigilancia del sector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A62AE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A62AE2">
              <w:rPr>
                <w:rFonts w:ascii="Century Gothic" w:hAnsi="Century Gothic" w:cs="Century Gothic"/>
                <w:sz w:val="18"/>
                <w:szCs w:val="18"/>
              </w:rPr>
              <w:t xml:space="preserve">Grupos organizados, Asociaciones Civiles, Productores Acuícolas, Productores Individuales del Sector Social y Privado: </w:t>
            </w:r>
            <w:r w:rsidR="00BE62BA">
              <w:rPr>
                <w:rFonts w:ascii="Century Gothic" w:hAnsi="Century Gothic" w:cs="Century Gothic"/>
                <w:sz w:val="18"/>
                <w:szCs w:val="18"/>
              </w:rPr>
              <w:t>para e</w:t>
            </w:r>
            <w:r w:rsidR="00BE62BA" w:rsidRPr="00BE62BA">
              <w:rPr>
                <w:rFonts w:ascii="Century Gothic" w:hAnsi="Century Gothic" w:cs="Century Gothic"/>
                <w:sz w:val="18"/>
                <w:szCs w:val="18"/>
              </w:rPr>
              <w:t>jecutar apoyos, proyectos y acciones en general con los diferentes actores</w:t>
            </w:r>
            <w:r w:rsidR="00A62AE2">
              <w:rPr>
                <w:rFonts w:ascii="Century Gothic" w:hAnsi="Century Gothic" w:cs="Century Gothic"/>
                <w:sz w:val="18"/>
                <w:szCs w:val="18"/>
              </w:rPr>
              <w:t xml:space="preserve"> de manera grupal o individual.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62AE2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D82951">
      <w:r>
        <w:rPr>
          <w:rFonts w:ascii="Century Gothic" w:hAnsi="Century Gothic" w:cs="Century Gothic"/>
          <w:b/>
          <w:bCs/>
        </w:rPr>
        <w:t xml:space="preserve">MEDIDORES DE </w:t>
      </w:r>
      <w:r w:rsidR="00A62AE2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25857" w:rsidRPr="00A62AE2" w:rsidRDefault="00725857" w:rsidP="0072585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A62AE2">
              <w:rPr>
                <w:rFonts w:cs="Century Gothic"/>
                <w:sz w:val="18"/>
                <w:szCs w:val="18"/>
              </w:rPr>
              <w:t>Número de acciones de inspección realizadas</w:t>
            </w:r>
            <w:r w:rsidR="00A62AE2">
              <w:rPr>
                <w:rFonts w:cs="Century Gothic"/>
                <w:sz w:val="18"/>
                <w:szCs w:val="18"/>
              </w:rPr>
              <w:t>.</w:t>
            </w:r>
          </w:p>
          <w:p w:rsidR="00725857" w:rsidRPr="00A62AE2" w:rsidRDefault="00725857" w:rsidP="0072585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A62AE2">
              <w:rPr>
                <w:rFonts w:cs="Century Gothic"/>
                <w:sz w:val="18"/>
                <w:szCs w:val="18"/>
              </w:rPr>
              <w:t>Número de actas elaboradas</w:t>
            </w:r>
            <w:r w:rsidR="00A62AE2">
              <w:rPr>
                <w:rFonts w:cs="Century Gothic"/>
                <w:sz w:val="18"/>
                <w:szCs w:val="18"/>
              </w:rPr>
              <w:t>.</w:t>
            </w:r>
          </w:p>
          <w:p w:rsidR="00725857" w:rsidRPr="00A62AE2" w:rsidRDefault="00725857" w:rsidP="0072585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entury Gothic"/>
                <w:b/>
                <w:bCs/>
                <w:sz w:val="18"/>
                <w:szCs w:val="18"/>
              </w:rPr>
            </w:pPr>
            <w:r w:rsidRPr="00A62AE2">
              <w:rPr>
                <w:rFonts w:cs="Century Gothic"/>
                <w:sz w:val="18"/>
                <w:szCs w:val="18"/>
              </w:rPr>
              <w:t>Número programas ejecutados en tiempo y forma</w:t>
            </w:r>
            <w:r w:rsidR="00A62AE2">
              <w:rPr>
                <w:rFonts w:cs="Century Gothic"/>
                <w:sz w:val="18"/>
                <w:szCs w:val="18"/>
              </w:rPr>
              <w:t>.</w:t>
            </w:r>
          </w:p>
          <w:p w:rsidR="00725857" w:rsidRPr="00A62AE2" w:rsidRDefault="00725857" w:rsidP="0072585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entury Gothic"/>
                <w:b/>
                <w:bCs/>
                <w:sz w:val="18"/>
                <w:szCs w:val="18"/>
              </w:rPr>
            </w:pPr>
            <w:r w:rsidRPr="00A62AE2">
              <w:rPr>
                <w:rFonts w:cs="Century Gothic"/>
                <w:sz w:val="18"/>
                <w:szCs w:val="18"/>
              </w:rPr>
              <w:t>Número de personas o grupos atendidos</w:t>
            </w:r>
            <w:r w:rsidR="00A62AE2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725857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614E8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258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A62AE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E4D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725857">
        <w:rPr>
          <w:rFonts w:ascii="Century Gothic" w:hAnsi="Century Gothic" w:cs="Century Gothic"/>
          <w:bCs/>
          <w:sz w:val="18"/>
          <w:szCs w:val="18"/>
        </w:rPr>
        <w:t>Derecho, Licenciatura en Ecología, Licenciatura en Ciencias Medio Ambientales, 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25857">
        <w:rPr>
          <w:rFonts w:ascii="Century Gothic" w:hAnsi="Century Gothic" w:cs="Century Gothic"/>
          <w:bCs/>
          <w:sz w:val="18"/>
          <w:szCs w:val="18"/>
        </w:rPr>
        <w:t>Agríco</w:t>
      </w:r>
      <w:r w:rsidR="00A62AE2">
        <w:rPr>
          <w:rFonts w:ascii="Century Gothic" w:hAnsi="Century Gothic" w:cs="Century Gothic"/>
          <w:bCs/>
          <w:sz w:val="18"/>
          <w:szCs w:val="18"/>
        </w:rPr>
        <w:t>la, Pesquera, Medio Ambiental,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25857" w:rsidRDefault="00A62AE2" w:rsidP="00725857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el Sector Pesquero y Acuícola</w:t>
      </w:r>
    </w:p>
    <w:p w:rsidR="00725857" w:rsidRDefault="00725857" w:rsidP="00725857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derecho l</w:t>
      </w:r>
      <w:r w:rsidR="00A62AE2">
        <w:rPr>
          <w:rFonts w:cs="Century Gothic"/>
          <w:sz w:val="18"/>
          <w:szCs w:val="18"/>
        </w:rPr>
        <w:t>egal, penal, procesal o similar</w:t>
      </w:r>
    </w:p>
    <w:p w:rsidR="00725857" w:rsidRPr="00725857" w:rsidRDefault="00A62AE2" w:rsidP="00725857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el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725857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62AE2" w:rsidRDefault="0072585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62AE2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2585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2585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2585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2585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62AE2" w:rsidRDefault="0072585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62AE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2585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72585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725857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2585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725857" w:rsidRPr="00A62AE2" w:rsidRDefault="00725857" w:rsidP="0072585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 w:rsidRPr="00A62AE2">
        <w:rPr>
          <w:rFonts w:ascii="Century Gothic" w:hAnsi="Century Gothic" w:cs="Century Gothic"/>
          <w:bCs/>
          <w:i/>
          <w:sz w:val="18"/>
          <w:szCs w:val="18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</w:r>
    </w:p>
    <w:p w:rsidR="00A62AE2" w:rsidRDefault="00A62AE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A62AE2" w:rsidRDefault="00A62AE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277C8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277C8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2C" w:rsidRDefault="00B9692C" w:rsidP="0068032F">
      <w:pPr>
        <w:spacing w:after="0" w:line="240" w:lineRule="auto"/>
      </w:pPr>
      <w:r>
        <w:separator/>
      </w:r>
    </w:p>
  </w:endnote>
  <w:endnote w:type="continuationSeparator" w:id="0">
    <w:p w:rsidR="00B9692C" w:rsidRDefault="00B9692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277C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Ordenamiento Pesquero y Acuícola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B1B84">
      <w:fldChar w:fldCharType="begin"/>
    </w:r>
    <w:r w:rsidR="003D1BFD">
      <w:instrText xml:space="preserve"> PAGE   \* MERGEFORMAT </w:instrText>
    </w:r>
    <w:r w:rsidR="00DB1B84">
      <w:fldChar w:fldCharType="separate"/>
    </w:r>
    <w:r w:rsidR="00614E85" w:rsidRPr="00614E85">
      <w:rPr>
        <w:rFonts w:asciiTheme="majorHAnsi" w:hAnsiTheme="majorHAnsi"/>
        <w:noProof/>
      </w:rPr>
      <w:t>1</w:t>
    </w:r>
    <w:r w:rsidR="00DB1B84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2C" w:rsidRDefault="00B9692C" w:rsidP="0068032F">
      <w:pPr>
        <w:spacing w:after="0" w:line="240" w:lineRule="auto"/>
      </w:pPr>
      <w:r>
        <w:separator/>
      </w:r>
    </w:p>
  </w:footnote>
  <w:footnote w:type="continuationSeparator" w:id="0">
    <w:p w:rsidR="00B9692C" w:rsidRDefault="00B9692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9692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A09C2C88"/>
    <w:lvl w:ilvl="0" w:tplc="A5CCE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3B26"/>
    <w:multiLevelType w:val="hybridMultilevel"/>
    <w:tmpl w:val="5D84E48C"/>
    <w:lvl w:ilvl="0" w:tplc="93629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46A3"/>
    <w:multiLevelType w:val="hybridMultilevel"/>
    <w:tmpl w:val="735E4566"/>
    <w:lvl w:ilvl="0" w:tplc="BEF2F4B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B31CCB26">
      <w:start w:val="15"/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76A68E8"/>
    <w:multiLevelType w:val="hybridMultilevel"/>
    <w:tmpl w:val="9F26DD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E307C4"/>
    <w:multiLevelType w:val="hybridMultilevel"/>
    <w:tmpl w:val="8D404D38"/>
    <w:lvl w:ilvl="0" w:tplc="BE205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28E2"/>
    <w:rsid w:val="00587D14"/>
    <w:rsid w:val="00596DDC"/>
    <w:rsid w:val="005F1F14"/>
    <w:rsid w:val="00614E85"/>
    <w:rsid w:val="006254C6"/>
    <w:rsid w:val="006277C8"/>
    <w:rsid w:val="006344F3"/>
    <w:rsid w:val="00635591"/>
    <w:rsid w:val="00655703"/>
    <w:rsid w:val="0068032F"/>
    <w:rsid w:val="00687018"/>
    <w:rsid w:val="00687F2B"/>
    <w:rsid w:val="006C7583"/>
    <w:rsid w:val="006D7D11"/>
    <w:rsid w:val="00725857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33A99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62AE2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692C"/>
    <w:rsid w:val="00BB3889"/>
    <w:rsid w:val="00BE62BA"/>
    <w:rsid w:val="00C25AB6"/>
    <w:rsid w:val="00C42A89"/>
    <w:rsid w:val="00C51974"/>
    <w:rsid w:val="00C94B54"/>
    <w:rsid w:val="00CA1D00"/>
    <w:rsid w:val="00CC502A"/>
    <w:rsid w:val="00CD02BE"/>
    <w:rsid w:val="00D16940"/>
    <w:rsid w:val="00D76BC6"/>
    <w:rsid w:val="00D82951"/>
    <w:rsid w:val="00DB1B84"/>
    <w:rsid w:val="00DB2188"/>
    <w:rsid w:val="00DD3587"/>
    <w:rsid w:val="00DE55DE"/>
    <w:rsid w:val="00DE59CA"/>
    <w:rsid w:val="00DF4D33"/>
    <w:rsid w:val="00DF5284"/>
    <w:rsid w:val="00E11E06"/>
    <w:rsid w:val="00E16EB4"/>
    <w:rsid w:val="00E21FDB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033B2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374F8"/>
    <w:rsid w:val="003B00BC"/>
    <w:rsid w:val="00476831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477D2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77E7D-FBDB-4FB5-9A44-0E000826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76</cp:revision>
  <dcterms:created xsi:type="dcterms:W3CDTF">2016-10-05T01:52:00Z</dcterms:created>
  <dcterms:modified xsi:type="dcterms:W3CDTF">2017-03-29T20:36:00Z</dcterms:modified>
</cp:coreProperties>
</file>