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1E" w:rsidRPr="00CC51CF" w:rsidRDefault="001053CE" w:rsidP="001053CE">
      <w:pPr>
        <w:pStyle w:val="Sinespaciado"/>
        <w:rPr>
          <w:rFonts w:ascii="Arial" w:hAnsi="Arial" w:cs="Arial"/>
          <w:sz w:val="20"/>
          <w:szCs w:val="20"/>
        </w:rPr>
      </w:pPr>
      <w:r w:rsidRPr="00CC51CF">
        <w:rPr>
          <w:rFonts w:ascii="Arial" w:hAnsi="Arial" w:cs="Arial"/>
          <w:sz w:val="20"/>
          <w:szCs w:val="20"/>
        </w:rPr>
        <w:tab/>
      </w:r>
    </w:p>
    <w:p w:rsidR="00432465" w:rsidRPr="00CC51CF" w:rsidRDefault="00432465" w:rsidP="0067419F">
      <w:pPr>
        <w:pStyle w:val="Sinespaciado"/>
        <w:tabs>
          <w:tab w:val="left" w:pos="3953"/>
        </w:tabs>
        <w:jc w:val="both"/>
        <w:rPr>
          <w:rFonts w:ascii="Arial" w:hAnsi="Arial" w:cs="Arial"/>
          <w:sz w:val="20"/>
          <w:szCs w:val="20"/>
        </w:rPr>
      </w:pPr>
    </w:p>
    <w:p w:rsidR="00D7162E" w:rsidRPr="00CC51CF" w:rsidRDefault="00D7162E" w:rsidP="00432465">
      <w:pPr>
        <w:pStyle w:val="Textoindependiente"/>
        <w:tabs>
          <w:tab w:val="left" w:pos="851"/>
          <w:tab w:val="left" w:pos="6946"/>
        </w:tabs>
        <w:rPr>
          <w:rFonts w:ascii="Arial" w:hAnsi="Arial" w:cs="Arial"/>
          <w:i/>
          <w:sz w:val="20"/>
        </w:rPr>
      </w:pPr>
    </w:p>
    <w:p w:rsidR="00D7162E" w:rsidRPr="00CC51CF" w:rsidRDefault="00D7162E" w:rsidP="00432465">
      <w:pPr>
        <w:pStyle w:val="Textoindependiente"/>
        <w:tabs>
          <w:tab w:val="left" w:pos="851"/>
          <w:tab w:val="left" w:pos="6946"/>
        </w:tabs>
        <w:rPr>
          <w:rFonts w:ascii="Arial" w:hAnsi="Arial" w:cs="Arial"/>
          <w:i/>
          <w:sz w:val="20"/>
        </w:rPr>
      </w:pPr>
      <w:r w:rsidRPr="00CC51CF">
        <w:rPr>
          <w:rFonts w:ascii="Arial" w:hAnsi="Arial" w:cs="Arial"/>
          <w:i/>
          <w:sz w:val="20"/>
        </w:rPr>
        <w:t>Telefonía Rural de Sonora tiene un presupuesto de ingresos y egresos autorizado por un monto de $ 5,752,135.71, de</w:t>
      </w:r>
      <w:r w:rsidR="006319AA" w:rsidRPr="00CC51CF">
        <w:rPr>
          <w:rFonts w:ascii="Arial" w:hAnsi="Arial" w:cs="Arial"/>
          <w:i/>
          <w:sz w:val="20"/>
        </w:rPr>
        <w:t xml:space="preserve"> los cuales  al tercer</w:t>
      </w:r>
      <w:r w:rsidR="00EA414A" w:rsidRPr="00CC51CF">
        <w:rPr>
          <w:rFonts w:ascii="Arial" w:hAnsi="Arial" w:cs="Arial"/>
          <w:i/>
          <w:sz w:val="20"/>
        </w:rPr>
        <w:t xml:space="preserve"> trimestre</w:t>
      </w:r>
      <w:r w:rsidRPr="00CC51CF">
        <w:rPr>
          <w:rFonts w:ascii="Arial" w:hAnsi="Arial" w:cs="Arial"/>
          <w:i/>
          <w:sz w:val="20"/>
        </w:rPr>
        <w:t xml:space="preserve"> de 2016, muestra el siguiente avance:</w:t>
      </w:r>
    </w:p>
    <w:p w:rsidR="00D7162E" w:rsidRPr="00CC51CF" w:rsidRDefault="00D7162E" w:rsidP="00432465">
      <w:pPr>
        <w:pStyle w:val="Textoindependiente"/>
        <w:tabs>
          <w:tab w:val="left" w:pos="851"/>
          <w:tab w:val="left" w:pos="6946"/>
        </w:tabs>
        <w:rPr>
          <w:rFonts w:ascii="Arial" w:hAnsi="Arial" w:cs="Arial"/>
          <w:i/>
          <w:sz w:val="20"/>
        </w:rPr>
      </w:pPr>
    </w:p>
    <w:p w:rsidR="00D7162E" w:rsidRPr="00CC51CF" w:rsidRDefault="00D7162E" w:rsidP="00432465">
      <w:pPr>
        <w:pStyle w:val="Textoindependiente"/>
        <w:tabs>
          <w:tab w:val="left" w:pos="851"/>
          <w:tab w:val="left" w:pos="6946"/>
        </w:tabs>
        <w:rPr>
          <w:rFonts w:ascii="Arial" w:hAnsi="Arial" w:cs="Arial"/>
          <w:b/>
          <w:i/>
          <w:sz w:val="20"/>
        </w:rPr>
      </w:pPr>
      <w:r w:rsidRPr="00CC51CF">
        <w:rPr>
          <w:rFonts w:ascii="Arial" w:hAnsi="Arial" w:cs="Arial"/>
          <w:b/>
          <w:i/>
          <w:sz w:val="20"/>
        </w:rPr>
        <w:t xml:space="preserve">Ingresos: </w:t>
      </w:r>
    </w:p>
    <w:p w:rsidR="00D7162E" w:rsidRPr="00CC51CF" w:rsidRDefault="00D7162E" w:rsidP="00432465">
      <w:pPr>
        <w:pStyle w:val="Textoindependiente"/>
        <w:tabs>
          <w:tab w:val="left" w:pos="851"/>
          <w:tab w:val="left" w:pos="6946"/>
        </w:tabs>
        <w:rPr>
          <w:rFonts w:ascii="Arial" w:hAnsi="Arial" w:cs="Arial"/>
          <w:i/>
          <w:sz w:val="20"/>
        </w:rPr>
      </w:pPr>
    </w:p>
    <w:p w:rsidR="00D7162E" w:rsidRPr="00CC51CF" w:rsidRDefault="00D7162E" w:rsidP="00432465">
      <w:pPr>
        <w:pStyle w:val="Textoindependiente"/>
        <w:tabs>
          <w:tab w:val="left" w:pos="851"/>
          <w:tab w:val="left" w:pos="6946"/>
        </w:tabs>
        <w:rPr>
          <w:rFonts w:ascii="Arial" w:hAnsi="Arial" w:cs="Arial"/>
          <w:i/>
          <w:sz w:val="20"/>
        </w:rPr>
      </w:pPr>
      <w:r w:rsidRPr="00CC51CF">
        <w:rPr>
          <w:rFonts w:ascii="Arial" w:hAnsi="Arial" w:cs="Arial"/>
          <w:i/>
          <w:sz w:val="20"/>
        </w:rPr>
        <w:t>Se tiene programado recaudar en el rubro de ingresos por venta de servicios para el presente ejercicio la cantidad d</w:t>
      </w:r>
      <w:r w:rsidR="006319AA" w:rsidRPr="00CC51CF">
        <w:rPr>
          <w:rFonts w:ascii="Arial" w:hAnsi="Arial" w:cs="Arial"/>
          <w:i/>
          <w:sz w:val="20"/>
        </w:rPr>
        <w:t>e $ 2,203,043.09. Al 30 de septiembre</w:t>
      </w:r>
      <w:r w:rsidRPr="00CC51CF">
        <w:rPr>
          <w:rFonts w:ascii="Arial" w:hAnsi="Arial" w:cs="Arial"/>
          <w:i/>
          <w:sz w:val="20"/>
        </w:rPr>
        <w:t xml:space="preserve"> de 2016 se han deveng</w:t>
      </w:r>
      <w:r w:rsidR="006319AA" w:rsidRPr="00CC51CF">
        <w:rPr>
          <w:rFonts w:ascii="Arial" w:hAnsi="Arial" w:cs="Arial"/>
          <w:i/>
          <w:sz w:val="20"/>
        </w:rPr>
        <w:t>ado la cantidad de $ 1,638,833</w:t>
      </w:r>
      <w:r w:rsidRPr="00CC51CF">
        <w:rPr>
          <w:rFonts w:ascii="Arial" w:hAnsi="Arial" w:cs="Arial"/>
          <w:i/>
          <w:sz w:val="20"/>
        </w:rPr>
        <w:t>; es</w:t>
      </w:r>
      <w:r w:rsidR="006319AA" w:rsidRPr="00CC51CF">
        <w:rPr>
          <w:rFonts w:ascii="Arial" w:hAnsi="Arial" w:cs="Arial"/>
          <w:i/>
          <w:sz w:val="20"/>
        </w:rPr>
        <w:t xml:space="preserve"> decir un avance del 75</w:t>
      </w:r>
      <w:r w:rsidRPr="00CC51CF">
        <w:rPr>
          <w:rFonts w:ascii="Arial" w:hAnsi="Arial" w:cs="Arial"/>
          <w:i/>
          <w:sz w:val="20"/>
        </w:rPr>
        <w:t>%</w:t>
      </w:r>
      <w:r w:rsidR="004A7D0A" w:rsidRPr="00CC51CF">
        <w:rPr>
          <w:rFonts w:ascii="Arial" w:hAnsi="Arial" w:cs="Arial"/>
          <w:i/>
          <w:sz w:val="20"/>
        </w:rPr>
        <w:t>; en cuanto a los ingresos por subsidio de los $ 3,549,092.71 programa</w:t>
      </w:r>
      <w:r w:rsidR="006319AA" w:rsidRPr="00CC51CF">
        <w:rPr>
          <w:rFonts w:ascii="Arial" w:hAnsi="Arial" w:cs="Arial"/>
          <w:i/>
          <w:sz w:val="20"/>
        </w:rPr>
        <w:t>dos se devengaron al 30 de septiembre la cantidad de $ 2,440.667(68.7</w:t>
      </w:r>
      <w:r w:rsidR="004A7D0A" w:rsidRPr="00CC51CF">
        <w:rPr>
          <w:rFonts w:ascii="Arial" w:hAnsi="Arial" w:cs="Arial"/>
          <w:i/>
          <w:sz w:val="20"/>
        </w:rPr>
        <w:t>%) del total.</w:t>
      </w:r>
    </w:p>
    <w:p w:rsidR="00D7162E" w:rsidRPr="00CC51CF" w:rsidRDefault="00D7162E" w:rsidP="00432465">
      <w:pPr>
        <w:pStyle w:val="Textoindependiente"/>
        <w:tabs>
          <w:tab w:val="left" w:pos="851"/>
          <w:tab w:val="left" w:pos="6946"/>
        </w:tabs>
        <w:rPr>
          <w:rFonts w:ascii="Arial" w:hAnsi="Arial" w:cs="Arial"/>
          <w:i/>
          <w:sz w:val="20"/>
        </w:rPr>
      </w:pPr>
    </w:p>
    <w:p w:rsidR="00D7162E" w:rsidRPr="00CC51CF" w:rsidRDefault="004A7D0A" w:rsidP="00432465">
      <w:pPr>
        <w:pStyle w:val="Textoindependiente"/>
        <w:tabs>
          <w:tab w:val="left" w:pos="851"/>
          <w:tab w:val="left" w:pos="6946"/>
        </w:tabs>
        <w:rPr>
          <w:rFonts w:ascii="Arial" w:hAnsi="Arial" w:cs="Arial"/>
          <w:b/>
          <w:i/>
          <w:sz w:val="20"/>
        </w:rPr>
      </w:pPr>
      <w:r w:rsidRPr="00CC51CF">
        <w:rPr>
          <w:rFonts w:ascii="Arial" w:hAnsi="Arial" w:cs="Arial"/>
          <w:b/>
          <w:i/>
          <w:sz w:val="20"/>
        </w:rPr>
        <w:t>Egresos:</w:t>
      </w:r>
    </w:p>
    <w:p w:rsidR="0067419F" w:rsidRPr="00CC51CF" w:rsidRDefault="0067419F" w:rsidP="00432465">
      <w:pPr>
        <w:pStyle w:val="Textoindependiente"/>
        <w:tabs>
          <w:tab w:val="left" w:pos="851"/>
          <w:tab w:val="left" w:pos="6946"/>
        </w:tabs>
        <w:rPr>
          <w:rFonts w:ascii="Arial" w:hAnsi="Arial" w:cs="Arial"/>
          <w:b/>
          <w:i/>
          <w:sz w:val="20"/>
        </w:rPr>
      </w:pPr>
    </w:p>
    <w:p w:rsidR="0067419F" w:rsidRPr="00CC51CF" w:rsidRDefault="0067419F" w:rsidP="0067419F">
      <w:pPr>
        <w:pStyle w:val="Textoindependiente"/>
        <w:tabs>
          <w:tab w:val="left" w:pos="851"/>
          <w:tab w:val="left" w:pos="6946"/>
        </w:tabs>
        <w:rPr>
          <w:rFonts w:ascii="Arial" w:hAnsi="Arial" w:cs="Arial"/>
          <w:b/>
          <w:i/>
          <w:sz w:val="20"/>
        </w:rPr>
      </w:pPr>
      <w:r w:rsidRPr="00CC51CF">
        <w:rPr>
          <w:rFonts w:ascii="Arial" w:hAnsi="Arial" w:cs="Arial"/>
          <w:b/>
          <w:i/>
          <w:sz w:val="20"/>
        </w:rPr>
        <w:t>PARTIDAS</w:t>
      </w:r>
    </w:p>
    <w:p w:rsidR="004A7D0A" w:rsidRPr="00CC51CF" w:rsidRDefault="004A7D0A" w:rsidP="00432465">
      <w:pPr>
        <w:pStyle w:val="Textoindependiente"/>
        <w:tabs>
          <w:tab w:val="left" w:pos="851"/>
          <w:tab w:val="left" w:pos="6946"/>
        </w:tabs>
        <w:rPr>
          <w:rFonts w:ascii="Arial" w:hAnsi="Arial" w:cs="Arial"/>
          <w:i/>
          <w:sz w:val="20"/>
        </w:rPr>
      </w:pPr>
    </w:p>
    <w:p w:rsidR="004A7D0A" w:rsidRPr="00CC51CF" w:rsidRDefault="004A7D0A" w:rsidP="00432465">
      <w:pPr>
        <w:pStyle w:val="Textoindependiente"/>
        <w:tabs>
          <w:tab w:val="left" w:pos="851"/>
          <w:tab w:val="left" w:pos="6946"/>
        </w:tabs>
        <w:rPr>
          <w:rFonts w:ascii="Arial" w:hAnsi="Arial" w:cs="Arial"/>
          <w:i/>
          <w:sz w:val="20"/>
        </w:rPr>
      </w:pPr>
      <w:r w:rsidRPr="00CC51CF">
        <w:rPr>
          <w:rFonts w:ascii="Arial" w:hAnsi="Arial" w:cs="Arial"/>
          <w:i/>
          <w:sz w:val="20"/>
        </w:rPr>
        <w:t>En</w:t>
      </w:r>
      <w:r w:rsidR="00C43B52" w:rsidRPr="00CC51CF">
        <w:rPr>
          <w:rFonts w:ascii="Arial" w:hAnsi="Arial" w:cs="Arial"/>
          <w:i/>
          <w:sz w:val="20"/>
        </w:rPr>
        <w:t xml:space="preserve"> este rubro, se autorizó originalmente</w:t>
      </w:r>
      <w:r w:rsidRPr="00CC51CF">
        <w:rPr>
          <w:rFonts w:ascii="Arial" w:hAnsi="Arial" w:cs="Arial"/>
          <w:i/>
          <w:sz w:val="20"/>
        </w:rPr>
        <w:t xml:space="preserve"> ejercer </w:t>
      </w:r>
      <w:r w:rsidR="00C43B52" w:rsidRPr="00CC51CF">
        <w:rPr>
          <w:rFonts w:ascii="Arial" w:hAnsi="Arial" w:cs="Arial"/>
          <w:i/>
          <w:sz w:val="20"/>
        </w:rPr>
        <w:t xml:space="preserve">la cantidad de </w:t>
      </w:r>
      <w:r w:rsidRPr="00CC51CF">
        <w:rPr>
          <w:rFonts w:ascii="Arial" w:hAnsi="Arial" w:cs="Arial"/>
          <w:i/>
          <w:sz w:val="20"/>
        </w:rPr>
        <w:t>$ 5,667,135.71 en gasto corriente y $ 85,000.00 en gastos de inversión. A nivel partida</w:t>
      </w:r>
      <w:r w:rsidR="00C43B52" w:rsidRPr="00CC51CF">
        <w:rPr>
          <w:rFonts w:ascii="Arial" w:hAnsi="Arial" w:cs="Arial"/>
          <w:i/>
          <w:sz w:val="20"/>
        </w:rPr>
        <w:t>, se programó</w:t>
      </w:r>
      <w:r w:rsidR="006319AA" w:rsidRPr="00CC51CF">
        <w:rPr>
          <w:rFonts w:ascii="Arial" w:hAnsi="Arial" w:cs="Arial"/>
          <w:i/>
          <w:sz w:val="20"/>
        </w:rPr>
        <w:t xml:space="preserve"> en el capí</w:t>
      </w:r>
      <w:r w:rsidRPr="00CC51CF">
        <w:rPr>
          <w:rFonts w:ascii="Arial" w:hAnsi="Arial" w:cs="Arial"/>
          <w:i/>
          <w:sz w:val="20"/>
        </w:rPr>
        <w:t>tulo de servicios personales</w:t>
      </w:r>
      <w:r w:rsidR="00C43B52" w:rsidRPr="00CC51CF">
        <w:rPr>
          <w:rFonts w:ascii="Arial" w:hAnsi="Arial" w:cs="Arial"/>
          <w:i/>
          <w:sz w:val="20"/>
        </w:rPr>
        <w:t xml:space="preserve"> un gasto original de $</w:t>
      </w:r>
      <w:r w:rsidR="00843A13" w:rsidRPr="00CC51CF">
        <w:rPr>
          <w:rFonts w:ascii="Arial" w:hAnsi="Arial" w:cs="Arial"/>
          <w:i/>
          <w:sz w:val="20"/>
        </w:rPr>
        <w:t xml:space="preserve">4,285,867.71. Derivado de las economías generadas en el año 2015, la Secretaría de Hacienda autorizó una ampliación a este capítulo de $ 223,745, con lo cual se cuenta con un presupuesto ampliado de $ 4,509,613 </w:t>
      </w:r>
      <w:r w:rsidRPr="00CC51CF">
        <w:rPr>
          <w:rFonts w:ascii="Arial" w:hAnsi="Arial" w:cs="Arial"/>
          <w:i/>
          <w:sz w:val="20"/>
        </w:rPr>
        <w:t>de los cuales</w:t>
      </w:r>
      <w:r w:rsidR="006319AA" w:rsidRPr="00CC51CF">
        <w:rPr>
          <w:rFonts w:ascii="Arial" w:hAnsi="Arial" w:cs="Arial"/>
          <w:i/>
          <w:sz w:val="20"/>
        </w:rPr>
        <w:t xml:space="preserve"> se han devengado al 30 de septie</w:t>
      </w:r>
      <w:r w:rsidR="00843A13" w:rsidRPr="00CC51CF">
        <w:rPr>
          <w:rFonts w:ascii="Arial" w:hAnsi="Arial" w:cs="Arial"/>
          <w:i/>
          <w:sz w:val="20"/>
        </w:rPr>
        <w:t>mbre  $ 2,823,920 (62.62</w:t>
      </w:r>
      <w:r w:rsidRPr="00CC51CF">
        <w:rPr>
          <w:rFonts w:ascii="Arial" w:hAnsi="Arial" w:cs="Arial"/>
          <w:i/>
          <w:sz w:val="20"/>
        </w:rPr>
        <w:t xml:space="preserve">%) </w:t>
      </w:r>
    </w:p>
    <w:p w:rsidR="004A7D0A" w:rsidRPr="00CC51CF" w:rsidRDefault="004A7D0A" w:rsidP="00432465">
      <w:pPr>
        <w:pStyle w:val="Textoindependiente"/>
        <w:tabs>
          <w:tab w:val="left" w:pos="851"/>
          <w:tab w:val="left" w:pos="6946"/>
        </w:tabs>
        <w:rPr>
          <w:rFonts w:ascii="Arial" w:hAnsi="Arial" w:cs="Arial"/>
          <w:i/>
          <w:sz w:val="20"/>
        </w:rPr>
      </w:pPr>
    </w:p>
    <w:p w:rsidR="004A7D0A" w:rsidRPr="00CC51CF" w:rsidRDefault="003A36FE" w:rsidP="00432465">
      <w:pPr>
        <w:pStyle w:val="Textoindependiente"/>
        <w:tabs>
          <w:tab w:val="left" w:pos="851"/>
          <w:tab w:val="left" w:pos="6946"/>
        </w:tabs>
        <w:rPr>
          <w:rFonts w:ascii="Arial" w:hAnsi="Arial" w:cs="Arial"/>
          <w:i/>
          <w:sz w:val="20"/>
        </w:rPr>
      </w:pPr>
      <w:r w:rsidRPr="00CC51CF">
        <w:rPr>
          <w:rFonts w:ascii="Arial" w:hAnsi="Arial" w:cs="Arial"/>
          <w:i/>
          <w:sz w:val="20"/>
        </w:rPr>
        <w:t>En mater</w:t>
      </w:r>
      <w:r w:rsidR="006319AA" w:rsidRPr="00CC51CF">
        <w:rPr>
          <w:rFonts w:ascii="Arial" w:hAnsi="Arial" w:cs="Arial"/>
          <w:i/>
          <w:sz w:val="20"/>
        </w:rPr>
        <w:t>iales y suministros, se autorizó</w:t>
      </w:r>
      <w:r w:rsidRPr="00CC51CF">
        <w:rPr>
          <w:rFonts w:ascii="Arial" w:hAnsi="Arial" w:cs="Arial"/>
          <w:i/>
          <w:sz w:val="20"/>
        </w:rPr>
        <w:t xml:space="preserve"> ejercer la cantidad de $ 287,950.00 de los cuales se </w:t>
      </w:r>
      <w:r w:rsidR="006319AA" w:rsidRPr="00CC51CF">
        <w:rPr>
          <w:rFonts w:ascii="Arial" w:hAnsi="Arial" w:cs="Arial"/>
          <w:i/>
          <w:sz w:val="20"/>
        </w:rPr>
        <w:t xml:space="preserve">realizó una ampliación al gasto en este capítulo de 325,472.00, el cual fue autorizado por la Secretaría de Hacienda, derviado de la aplicación de una economía generada en el ejercicio 2015; al 30 de septiembre se han dvengado y pagado la cantidad de $ 445,532, </w:t>
      </w:r>
      <w:r w:rsidR="00C43B52" w:rsidRPr="00CC51CF">
        <w:rPr>
          <w:rFonts w:ascii="Arial" w:hAnsi="Arial" w:cs="Arial"/>
          <w:i/>
          <w:sz w:val="20"/>
        </w:rPr>
        <w:t>realizando el gasto más fuerte en la compra de refacciones, herramientas y accesorios menores fundamentales para las reparaciones efectuadas a los equipo que otorgan el servicio de internet, telefonía y radio a la comunidad rural.  E</w:t>
      </w:r>
      <w:r w:rsidRPr="00CC51CF">
        <w:rPr>
          <w:rFonts w:ascii="Arial" w:hAnsi="Arial" w:cs="Arial"/>
          <w:i/>
          <w:sz w:val="20"/>
        </w:rPr>
        <w:t>n</w:t>
      </w:r>
      <w:r w:rsidR="00C43B52" w:rsidRPr="00CC51CF">
        <w:rPr>
          <w:rFonts w:ascii="Arial" w:hAnsi="Arial" w:cs="Arial"/>
          <w:i/>
          <w:sz w:val="20"/>
        </w:rPr>
        <w:t xml:space="preserve"> el caso del rubro de servicios generales se autorizó ejercer recursos por $</w:t>
      </w:r>
      <w:r w:rsidRPr="00CC51CF">
        <w:rPr>
          <w:rFonts w:ascii="Arial" w:hAnsi="Arial" w:cs="Arial"/>
          <w:i/>
          <w:sz w:val="20"/>
        </w:rPr>
        <w:t>1,093,318.00 de los cua</w:t>
      </w:r>
      <w:r w:rsidR="00C43B52" w:rsidRPr="00CC51CF">
        <w:rPr>
          <w:rFonts w:ascii="Arial" w:hAnsi="Arial" w:cs="Arial"/>
          <w:i/>
          <w:sz w:val="20"/>
        </w:rPr>
        <w:t>les, la Junta Directiva autorizó una ampliación de $ 183,735, para dar un total de presupuesto ampliado de $ 1,277,053, de los cuales. Se han ejercido al 30 de septiembre la cantidad de $ 914,515 (71.61</w:t>
      </w:r>
      <w:r w:rsidRPr="00CC51CF">
        <w:rPr>
          <w:rFonts w:ascii="Arial" w:hAnsi="Arial" w:cs="Arial"/>
          <w:i/>
          <w:sz w:val="20"/>
        </w:rPr>
        <w:t>%)</w:t>
      </w:r>
      <w:r w:rsidR="00C43B52" w:rsidRPr="00CC51CF">
        <w:rPr>
          <w:rFonts w:ascii="Arial" w:hAnsi="Arial" w:cs="Arial"/>
          <w:i/>
          <w:sz w:val="20"/>
        </w:rPr>
        <w:t xml:space="preserve"> de avance</w:t>
      </w:r>
    </w:p>
    <w:p w:rsidR="003A36FE" w:rsidRPr="00CC51CF" w:rsidRDefault="003A36FE" w:rsidP="00432465">
      <w:pPr>
        <w:pStyle w:val="Textoindependiente"/>
        <w:tabs>
          <w:tab w:val="left" w:pos="851"/>
          <w:tab w:val="left" w:pos="6946"/>
        </w:tabs>
        <w:rPr>
          <w:rFonts w:ascii="Arial" w:hAnsi="Arial" w:cs="Arial"/>
          <w:i/>
          <w:sz w:val="20"/>
        </w:rPr>
      </w:pPr>
    </w:p>
    <w:p w:rsidR="003A36FE" w:rsidRPr="00CC51CF" w:rsidRDefault="003A36FE" w:rsidP="00432465">
      <w:pPr>
        <w:pStyle w:val="Textoindependiente"/>
        <w:tabs>
          <w:tab w:val="left" w:pos="851"/>
          <w:tab w:val="left" w:pos="6946"/>
        </w:tabs>
        <w:rPr>
          <w:rFonts w:ascii="Arial" w:hAnsi="Arial" w:cs="Arial"/>
          <w:i/>
          <w:sz w:val="20"/>
        </w:rPr>
      </w:pPr>
      <w:r w:rsidRPr="00CC51CF">
        <w:rPr>
          <w:rFonts w:ascii="Arial" w:hAnsi="Arial" w:cs="Arial"/>
          <w:i/>
          <w:sz w:val="20"/>
        </w:rPr>
        <w:t xml:space="preserve">En cuanto al rubro de </w:t>
      </w:r>
      <w:r w:rsidR="00C43B52" w:rsidRPr="00CC51CF">
        <w:rPr>
          <w:rFonts w:ascii="Arial" w:hAnsi="Arial" w:cs="Arial"/>
          <w:i/>
          <w:sz w:val="20"/>
        </w:rPr>
        <w:t>gastos de inversión, originalmente se autorizó</w:t>
      </w:r>
      <w:r w:rsidRPr="00CC51CF">
        <w:rPr>
          <w:rFonts w:ascii="Arial" w:hAnsi="Arial" w:cs="Arial"/>
          <w:i/>
          <w:sz w:val="20"/>
        </w:rPr>
        <w:t xml:space="preserve"> e</w:t>
      </w:r>
      <w:r w:rsidR="00C43B52" w:rsidRPr="00CC51CF">
        <w:rPr>
          <w:rFonts w:ascii="Arial" w:hAnsi="Arial" w:cs="Arial"/>
          <w:i/>
          <w:sz w:val="20"/>
        </w:rPr>
        <w:t>jercer recursos por $ 85,000.00; se realizó una ampliación autorizada por la Secretaría de Hacienda, por la cantidad de $ 287,608 para dar un total de presupuesto de gasto de inversión de $ 372,608, de los cuales</w:t>
      </w:r>
      <w:r w:rsidRPr="00CC51CF">
        <w:rPr>
          <w:rFonts w:ascii="Arial" w:hAnsi="Arial" w:cs="Arial"/>
          <w:i/>
          <w:sz w:val="20"/>
        </w:rPr>
        <w:t xml:space="preserve"> se han </w:t>
      </w:r>
      <w:r w:rsidR="00C43B52" w:rsidRPr="00CC51CF">
        <w:rPr>
          <w:rFonts w:ascii="Arial" w:hAnsi="Arial" w:cs="Arial"/>
          <w:i/>
          <w:sz w:val="20"/>
        </w:rPr>
        <w:t>devengado a la fecha $ 343,909 (92.3</w:t>
      </w:r>
      <w:r w:rsidRPr="00CC51CF">
        <w:rPr>
          <w:rFonts w:ascii="Arial" w:hAnsi="Arial" w:cs="Arial"/>
          <w:i/>
          <w:sz w:val="20"/>
        </w:rPr>
        <w:t>%); lo anterior debido a la urgente necesidad de la compra de equipo especializado para dar mantenimiento a las vías de comunicación a la población rural, vía telefonía, internet y radio.</w:t>
      </w:r>
    </w:p>
    <w:p w:rsidR="003A36FE" w:rsidRPr="00CC51CF" w:rsidRDefault="003A36FE" w:rsidP="00432465">
      <w:pPr>
        <w:pStyle w:val="Textoindependiente"/>
        <w:tabs>
          <w:tab w:val="left" w:pos="851"/>
          <w:tab w:val="left" w:pos="6946"/>
        </w:tabs>
        <w:rPr>
          <w:rFonts w:ascii="Arial" w:hAnsi="Arial" w:cs="Arial"/>
          <w:i/>
          <w:sz w:val="20"/>
        </w:rPr>
      </w:pPr>
    </w:p>
    <w:p w:rsidR="004A7D0A" w:rsidRPr="00CC51CF" w:rsidRDefault="004A7D0A" w:rsidP="00432465">
      <w:pPr>
        <w:pStyle w:val="Textoindependiente"/>
        <w:tabs>
          <w:tab w:val="left" w:pos="851"/>
          <w:tab w:val="left" w:pos="6946"/>
        </w:tabs>
        <w:rPr>
          <w:rFonts w:ascii="Arial" w:hAnsi="Arial" w:cs="Arial"/>
          <w:i/>
          <w:sz w:val="20"/>
        </w:rPr>
      </w:pPr>
    </w:p>
    <w:p w:rsidR="0067419F" w:rsidRPr="00CC51CF" w:rsidRDefault="0067419F" w:rsidP="00432465">
      <w:pPr>
        <w:pStyle w:val="Textoindependiente"/>
        <w:tabs>
          <w:tab w:val="left" w:pos="851"/>
          <w:tab w:val="left" w:pos="6946"/>
        </w:tabs>
        <w:rPr>
          <w:rFonts w:ascii="Arial" w:hAnsi="Arial" w:cs="Arial"/>
          <w:i/>
          <w:sz w:val="20"/>
        </w:rPr>
      </w:pPr>
      <w:r w:rsidRPr="00CC51CF">
        <w:rPr>
          <w:rFonts w:ascii="Arial" w:hAnsi="Arial" w:cs="Arial"/>
          <w:i/>
          <w:sz w:val="20"/>
        </w:rPr>
        <w:t>Las partidas que integran los capítulos 1000.- Servicios Personales, 2000.- Materiales y suministros</w:t>
      </w:r>
      <w:r w:rsidR="00843A13" w:rsidRPr="00CC51CF">
        <w:rPr>
          <w:rFonts w:ascii="Arial" w:hAnsi="Arial" w:cs="Arial"/>
          <w:i/>
          <w:sz w:val="20"/>
        </w:rPr>
        <w:t xml:space="preserve"> y 3000.- Servicios generales </w:t>
      </w:r>
      <w:r w:rsidRPr="00CC51CF">
        <w:rPr>
          <w:rFonts w:ascii="Arial" w:hAnsi="Arial" w:cs="Arial"/>
          <w:i/>
          <w:sz w:val="20"/>
        </w:rPr>
        <w:t xml:space="preserve"> sufrieron variaciones en este trimestre, re</w:t>
      </w:r>
      <w:r w:rsidR="00843A13" w:rsidRPr="00CC51CF">
        <w:rPr>
          <w:rFonts w:ascii="Arial" w:hAnsi="Arial" w:cs="Arial"/>
          <w:i/>
          <w:sz w:val="20"/>
        </w:rPr>
        <w:t>specto a su asignación original, las cuales se justifican y analizan de conformidad con los cuadros que se anexan a la presente.</w:t>
      </w:r>
      <w:bookmarkStart w:id="0" w:name="_GoBack"/>
      <w:bookmarkEnd w:id="0"/>
    </w:p>
    <w:p w:rsidR="001053CE" w:rsidRPr="00CC51CF" w:rsidRDefault="001053CE" w:rsidP="001053CE">
      <w:pPr>
        <w:pStyle w:val="Sinespaciado"/>
        <w:jc w:val="right"/>
        <w:rPr>
          <w:rFonts w:ascii="Arial" w:hAnsi="Arial" w:cs="Arial"/>
          <w:sz w:val="20"/>
          <w:szCs w:val="20"/>
        </w:rPr>
      </w:pPr>
    </w:p>
    <w:tbl>
      <w:tblPr>
        <w:tblW w:w="10080" w:type="dxa"/>
        <w:tblInd w:w="55" w:type="dxa"/>
        <w:tblLayout w:type="fixed"/>
        <w:tblCellMar>
          <w:left w:w="70" w:type="dxa"/>
          <w:right w:w="70" w:type="dxa"/>
        </w:tblCellMar>
        <w:tblLook w:val="04A0"/>
      </w:tblPr>
      <w:tblGrid>
        <w:gridCol w:w="1200"/>
        <w:gridCol w:w="1120"/>
        <w:gridCol w:w="4641"/>
        <w:gridCol w:w="1701"/>
        <w:gridCol w:w="1418"/>
      </w:tblGrid>
      <w:tr w:rsidR="00CC51CF" w:rsidRPr="000B7799" w:rsidTr="00E35C0B">
        <w:trPr>
          <w:trHeight w:val="330"/>
        </w:trPr>
        <w:tc>
          <w:tcPr>
            <w:tcW w:w="1200" w:type="dxa"/>
            <w:tcBorders>
              <w:top w:val="single" w:sz="4" w:space="0" w:color="auto"/>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GASTO</w:t>
            </w:r>
          </w:p>
        </w:tc>
        <w:tc>
          <w:tcPr>
            <w:tcW w:w="1120" w:type="dxa"/>
            <w:tcBorders>
              <w:top w:val="single" w:sz="4" w:space="0" w:color="auto"/>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4641"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01"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18"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85"/>
        </w:trPr>
        <w:tc>
          <w:tcPr>
            <w:tcW w:w="1200" w:type="dxa"/>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 xml:space="preserve">CUENTA </w:t>
            </w:r>
          </w:p>
        </w:tc>
        <w:tc>
          <w:tcPr>
            <w:tcW w:w="5761" w:type="dxa"/>
            <w:gridSpan w:val="2"/>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DESCRIPCION</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AMPLIACION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REDUCCION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112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464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33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21201</w:t>
            </w:r>
          </w:p>
        </w:tc>
        <w:tc>
          <w:tcPr>
            <w:tcW w:w="5761" w:type="dxa"/>
            <w:gridSpan w:val="2"/>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Y UTILIES DE IMPRESIÓN</w:t>
            </w:r>
          </w:p>
        </w:tc>
        <w:tc>
          <w:tcPr>
            <w:tcW w:w="1701"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15,000.00 </w:t>
            </w:r>
          </w:p>
        </w:tc>
        <w:tc>
          <w:tcPr>
            <w:tcW w:w="1418"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26101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COMBUSTIBLES</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29801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 DE OFICINA</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87,519.67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32501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ARRENDAMIENTO DE EQUIPO DE TRANSPORTE</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380.33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35301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INSTALACIONES</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35501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EQUIPO DE TRANSPORTE</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30,000.00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35701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MAQUINARIA Y EQUIPO</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lastRenderedPageBreak/>
              <w:t>37501</w:t>
            </w:r>
          </w:p>
        </w:tc>
        <w:tc>
          <w:tcPr>
            <w:tcW w:w="5761"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VIATICOS EN EL PAIS</w:t>
            </w: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56501</w:t>
            </w:r>
          </w:p>
        </w:tc>
        <w:tc>
          <w:tcPr>
            <w:tcW w:w="5761" w:type="dxa"/>
            <w:gridSpan w:val="2"/>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EQUIPO DE COMUNICACIÓN Y TELECOMUNICACION</w:t>
            </w:r>
          </w:p>
        </w:tc>
        <w:tc>
          <w:tcPr>
            <w:tcW w:w="1701"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100,000.00 </w:t>
            </w:r>
          </w:p>
        </w:tc>
        <w:tc>
          <w:tcPr>
            <w:tcW w:w="1418"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112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464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362,900.00 </w:t>
            </w: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TOTAL </w:t>
            </w:r>
          </w:p>
        </w:tc>
      </w:tr>
      <w:tr w:rsidR="00CC51CF" w:rsidRPr="000B7799" w:rsidTr="00E35C0B">
        <w:trPr>
          <w:trHeight w:val="330"/>
        </w:trPr>
        <w:tc>
          <w:tcPr>
            <w:tcW w:w="1200" w:type="dxa"/>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112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464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0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18"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55"/>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4"/>
            <w:vMerge w:val="restart"/>
            <w:tcBorders>
              <w:top w:val="nil"/>
              <w:left w:val="nil"/>
              <w:bottom w:val="nil"/>
              <w:right w:val="single" w:sz="4" w:space="0" w:color="auto"/>
            </w:tcBorders>
            <w:shd w:val="clear" w:color="auto" w:fill="auto"/>
            <w:vAlign w:val="bottom"/>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AMPLIACION DE PRESUPUESTO DE GASTOS DE RECURSOS PROPIOS POR RECAUDACION DE INGRESOS DEVENGADOS EN 2011, 2012 Y 2013, RECAUDADOS EN 2016, DE IFODES. LOS CUALES SE PRESUPUESTAN EN PARTIDAS QUE REQUIEREN SUFICIENCIA Y / O SON VITALES PARA EL SERVICIO QUE PRESTA EL ORGANISMO.</w:t>
            </w:r>
          </w:p>
        </w:tc>
      </w:tr>
      <w:tr w:rsidR="00CC51CF" w:rsidRPr="000B7799" w:rsidTr="00E35C0B">
        <w:trPr>
          <w:trHeight w:val="105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4"/>
            <w:vMerge/>
            <w:tcBorders>
              <w:top w:val="nil"/>
              <w:left w:val="nil"/>
              <w:bottom w:val="single" w:sz="4" w:space="0" w:color="auto"/>
              <w:right w:val="single" w:sz="4" w:space="0" w:color="auto"/>
            </w:tcBorders>
            <w:vAlign w:val="center"/>
            <w:hideMark/>
          </w:tcPr>
          <w:p w:rsidR="00CC51CF" w:rsidRPr="000B7799" w:rsidRDefault="00CC51CF" w:rsidP="00E35C0B">
            <w:pPr>
              <w:rPr>
                <w:rFonts w:ascii="Arial" w:hAnsi="Arial" w:cs="Arial"/>
                <w:color w:val="000000"/>
                <w:lang w:eastAsia="es-MX"/>
              </w:rPr>
            </w:pPr>
          </w:p>
        </w:tc>
      </w:tr>
    </w:tbl>
    <w:p w:rsidR="00CC51CF" w:rsidRPr="00CC51CF" w:rsidRDefault="00CC51CF" w:rsidP="00CC51CF">
      <w:pPr>
        <w:rPr>
          <w:rFonts w:ascii="Arial" w:hAnsi="Arial" w:cs="Arial"/>
        </w:rPr>
      </w:pPr>
    </w:p>
    <w:tbl>
      <w:tblPr>
        <w:tblW w:w="10080" w:type="dxa"/>
        <w:tblInd w:w="55" w:type="dxa"/>
        <w:tblLayout w:type="fixed"/>
        <w:tblCellMar>
          <w:left w:w="70" w:type="dxa"/>
          <w:right w:w="70" w:type="dxa"/>
        </w:tblCellMar>
        <w:tblLook w:val="04A0"/>
      </w:tblPr>
      <w:tblGrid>
        <w:gridCol w:w="1200"/>
        <w:gridCol w:w="5761"/>
        <w:gridCol w:w="1400"/>
        <w:gridCol w:w="1719"/>
      </w:tblGrid>
      <w:tr w:rsidR="00CC51CF" w:rsidRPr="000B7799" w:rsidTr="00E35C0B">
        <w:trPr>
          <w:trHeight w:val="255"/>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 xml:space="preserve">CUENTA </w:t>
            </w:r>
          </w:p>
        </w:tc>
        <w:tc>
          <w:tcPr>
            <w:tcW w:w="5761"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DESCRIPCION</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AMPLIACION </w:t>
            </w: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REDUCCION </w:t>
            </w:r>
          </w:p>
        </w:tc>
      </w:tr>
      <w:tr w:rsidR="00CC51CF" w:rsidRPr="000B7799" w:rsidTr="00E35C0B">
        <w:trPr>
          <w:trHeight w:val="255"/>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11306</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RIESGO LABORAL</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12,000.00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11307</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AYUDA HABITACION </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13,000.00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11310</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AYUDA ENERGIA ELECTRICA</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4,000.00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13201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PRIMA DE VACACIONES Y DOMINICAL</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 </w:t>
            </w: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14106</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PRESTACIONES DE SEGURIDAD SOCIAL</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27,000.00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DAR SUFICIENCIA A LAS PARTIDAS PRIMA VACACIONAL Y OTRAS PRESTACIONES DEBIDO A DIFERENCIAS EN EL CALCULO POR EL PRT</w:t>
            </w:r>
          </w:p>
        </w:tc>
      </w:tr>
      <w:tr w:rsidR="00CC51CF" w:rsidRPr="000B7799" w:rsidTr="00E35C0B">
        <w:trPr>
          <w:trHeight w:val="46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46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c>
          <w:tcPr>
            <w:tcW w:w="1400"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c>
          <w:tcPr>
            <w:tcW w:w="1719"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31802</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 TELEGRAFICO</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32501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ARRENDAMIENTO DE EQUIPO DE TRANSPORTE</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DAR SUFICIENCIA A LA CUENTA 32501  DEBIDO A QUE NO SE TENIA CONTEMPLADO RENTAS PICK UP PARA EL MANTENIMIENTO DE LA RED DE TELEFONÍA PERO AL FALLAR LOS VEHICULOS PROPIEDAD DE ESTE ORGANISMO SE TUBO QUE RENTAR 2 PICK UPS EN DIFERENTES EVENTOS.</w:t>
            </w:r>
          </w:p>
        </w:tc>
      </w:tr>
      <w:tr w:rsidR="00CC51CF" w:rsidRPr="000B7799" w:rsidTr="00E35C0B">
        <w:trPr>
          <w:trHeight w:val="75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35501</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EQUIPO DE TRANSPORTE</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30,000.00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33101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SERVICIOS LEGALES, DE CONTABILIDAD, AUDITORIAS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9,000.00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33603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IMPRESIONES Y PUBLICACIONES OFICIALES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33902</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SERVICIOS INTEGRALES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34401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SERVICIOS DE RESPONSABILIDAD PATRIMONIAL</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DAR SUFICIENCIA A LA PARTIDA 35501, DEBIDO A LA FALLA DE DOS DE LOS VEHICULOS QUE SE CONSIDERABA ESTABAN EN BUEN ESTADO Y SON LOS QUE SE UTILIZAN PARA REALIZAR EL MANTENIMIENTO DE LA RED DEL SERVICIO.</w:t>
            </w:r>
          </w:p>
        </w:tc>
      </w:tr>
      <w:tr w:rsidR="00CC51CF" w:rsidRPr="000B7799" w:rsidTr="00E35C0B">
        <w:trPr>
          <w:trHeight w:val="69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29801</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20,000.00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24601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 ELECTRICO Y ELECTRONICO</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20,000.00 </w:t>
            </w: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DAR SUFICIENCIA A LA CUENTA 29801 DEBIDO A QUE ES UNA DE LAS QUE MAS SE UTILIZA POR LA SUBDIRECCIÓN TÉCNICA Y LA CUAL NECESITA SER INCREMENTADA POR LOS MÚLTIPLES DESPERFECTOS CAUSADOS POR LAS TORMENTAS PASADAS.</w:t>
            </w:r>
          </w:p>
        </w:tc>
      </w:tr>
      <w:tr w:rsidR="00CC51CF" w:rsidRPr="000B7799" w:rsidTr="00E35C0B">
        <w:trPr>
          <w:trHeight w:val="5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vAlign w:val="center"/>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35501</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EQUIPO DE TRANSPORTE</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18,000.00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31101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ENERGIA ELECTRICA</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18,000.00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TRANSFERENCIA DE LA CUENTA 35501 DEBIDO A QUE SE SIGUE NECESITANDO REPARAR EL EQUIPO DE TRANSPORTE DE ESTE ORGANISMO YA QUE SIGUE PRESENTANDO FALLAS AL SER TODO DEL AÑO 2008 Y POR LAS CONDICIONES DEL TERRENO EN EL QUE SE REALIZAN LAS LABORES; SE ESTIMA QUE EL IMPORTE TRANSPASADO DE LA CUENTA 31101 NO SERÁ UTILIZADO.</w:t>
            </w:r>
          </w:p>
        </w:tc>
      </w:tr>
      <w:tr w:rsidR="00CC51CF" w:rsidRPr="000B7799" w:rsidTr="00E35C0B">
        <w:trPr>
          <w:trHeight w:val="84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14106</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PRESTACIONES DE SEGURIDAD SOCIAL</w:t>
            </w:r>
          </w:p>
        </w:tc>
        <w:tc>
          <w:tcPr>
            <w:tcW w:w="1400" w:type="dxa"/>
            <w:tcBorders>
              <w:top w:val="single" w:sz="4" w:space="0" w:color="auto"/>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50,000.00 </w:t>
            </w:r>
          </w:p>
        </w:tc>
        <w:tc>
          <w:tcPr>
            <w:tcW w:w="1719" w:type="dxa"/>
            <w:tcBorders>
              <w:top w:val="single" w:sz="4" w:space="0" w:color="auto"/>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14303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PAGOS POR DEFUNCION, PENSIONES Y JUBILACIONES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APORTACIONES DE SEGUROS COLECTIVOS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100,000.00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29401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 DE COMPUTO</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1,644.00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29601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 DE EQUIPO DE TRANSPORTE</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21201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Y UTILIES DE IMPRESIÓN</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6,644.00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TRANSFERENCIA DE LA PARTIDA 14403 A LAS 14106 Y 14303 , DEBIDO A DIFERENCIAS EN ESTIMACION Y CUENTAS DEL PRT; ASÍ COMO A LA PARTIDA 21201 DE LA 29601 Y 29401 DEBIDO A LA NECESIDAD EN EL SERVICIO DE LAS PARTIDAS DE REFACCIONES; UNA VEZ OBTENIDOS RECURSOS SE PODRÁ DISPONER DE MATERIAL DE IMPRESION DE NUEVO.</w:t>
            </w:r>
          </w:p>
        </w:tc>
      </w:tr>
      <w:tr w:rsidR="00CC51CF" w:rsidRPr="000B7799" w:rsidTr="00E35C0B">
        <w:trPr>
          <w:trHeight w:val="8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37501</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VIATICOS EN EL PAIS</w:t>
            </w:r>
          </w:p>
        </w:tc>
        <w:tc>
          <w:tcPr>
            <w:tcW w:w="1400" w:type="dxa"/>
            <w:tcBorders>
              <w:top w:val="single" w:sz="4" w:space="0" w:color="auto"/>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11,500.00 </w:t>
            </w:r>
          </w:p>
        </w:tc>
        <w:tc>
          <w:tcPr>
            <w:tcW w:w="1719" w:type="dxa"/>
            <w:tcBorders>
              <w:top w:val="single" w:sz="4" w:space="0" w:color="auto"/>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33603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IMPRESIONES Y PUBLICACIONES OFICIALES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37201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PASAJES TERRESTRES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3,500.00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37502</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GASTOS DE CAMINO</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4,000.00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37901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CUOTAS</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3,000.00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TRANSFERENCIA DE LAS PARTIDAS 33603 DEBIDO A QUE NO TIENE RECURSO PARA LICITACION; 37201,  37502 SE HAN UTILIZADO POCO, 37901 SE DIO PREFERENCIA A LA PARTIDA DE VIATICOS PARA EL MANTENIMIENTO DEL SERVICIO DEL ORGANISMO.</w:t>
            </w:r>
          </w:p>
        </w:tc>
      </w:tr>
      <w:tr w:rsidR="00CC51CF" w:rsidRPr="000B7799" w:rsidTr="00E35C0B">
        <w:trPr>
          <w:trHeight w:val="8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 </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RECURSOS PROPIOS</w:t>
            </w:r>
          </w:p>
        </w:tc>
        <w:tc>
          <w:tcPr>
            <w:tcW w:w="1400" w:type="dxa"/>
            <w:tcBorders>
              <w:top w:val="single" w:sz="4" w:space="0" w:color="auto"/>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c>
          <w:tcPr>
            <w:tcW w:w="1719" w:type="dxa"/>
            <w:tcBorders>
              <w:top w:val="single" w:sz="4" w:space="0" w:color="auto"/>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11306</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RIESGO LABORAL</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4,632.00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11307</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AYUDA HABITACION</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4,632.00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ISSSTE</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19,998.55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14106</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APORTACIONES DE SEGURIDAD SOCIAL</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28,518.89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14107</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PARA INFRAESTRUCTURA</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671.84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14109</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POR SERVICIO MEDICO DEL ISSSTESON</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w:t>
            </w:r>
            <w:r w:rsidRPr="000B7799">
              <w:rPr>
                <w:rFonts w:ascii="Arial" w:hAnsi="Arial" w:cs="Arial"/>
                <w:color w:val="000000"/>
                <w:lang w:eastAsia="es-MX"/>
              </w:rPr>
              <w:lastRenderedPageBreak/>
              <w:t xml:space="preserve">19,998.55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lastRenderedPageBreak/>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lastRenderedPageBreak/>
              <w:t>14110</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ASIGNACION PARA PRESTAMOS PRENDARIOS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27,000.00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14201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FOVISSSTE</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7,347.26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14202</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CUOTAS A L FOVISSSTESON</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7,347.26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14301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SISTEMA DE AHORRO PARA EL RETIRO</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38,514.15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14303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PAGOS POR DEFUNCION, PENSIONES Y JUBILACIONES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38,514.15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APORTACIONES DE SGUROS COLECTIVOS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28,518.89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14404</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OTROS SEGUROS DE CARÁCTER LABORAL O ECONOMICOS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27,671.84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 </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SUBSIDIO</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ISSSTE</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119,816.57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14106</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APORTACIONES DE SEGURIDAD SOCIAL</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120,000.00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14107</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PARA INFRAESTRUCTURA</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14108</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 SPARA LA ATENCION DE ENFERMEDADES PREEXISTENTES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10,000.00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14109</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POR SERVICIO MEDICO DEL ISSSTESON</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119,816.57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14110</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ASIGNACION PARA PRESTAMOS PRENDARIOS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3,871.11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14201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FOVISSSTE</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50,624.44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14202</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CUOTAS A L FOVISSSTESON</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50,624.44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14301</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SISTEMA DE AHORRO PARA EL RETIRO</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220,192.31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14303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PAGOS POR DEFUNCION, PENSIONES Y JUBILACIONES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189,093.92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14402</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SEGURO DE RETIRO ESTATAL</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3,000.00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14403</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OTRAS APORTACIONES DE SGUROS COLECTIVOS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118,871.11 </w:t>
            </w:r>
          </w:p>
        </w:tc>
      </w:tr>
      <w:tr w:rsidR="00CC51CF" w:rsidRPr="000B7799" w:rsidTr="00E35C0B">
        <w:trPr>
          <w:trHeight w:val="270"/>
        </w:trPr>
        <w:tc>
          <w:tcPr>
            <w:tcW w:w="1200"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14404</w:t>
            </w: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OTROS SEGUROS DE CARÁCTER LABORAL O ECONOMICOS</w:t>
            </w: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xml:space="preserve">           8,098.39 </w:t>
            </w:r>
          </w:p>
        </w:tc>
        <w:tc>
          <w:tcPr>
            <w:tcW w:w="1719" w:type="dxa"/>
            <w:tcBorders>
              <w:top w:val="nil"/>
              <w:left w:val="nil"/>
              <w:bottom w:val="nil"/>
              <w:right w:val="single" w:sz="4" w:space="0" w:color="auto"/>
            </w:tcBorders>
            <w:shd w:val="clear" w:color="auto" w:fill="auto"/>
            <w:noWrap/>
            <w:vAlign w:val="center"/>
            <w:hideMark/>
          </w:tcPr>
          <w:p w:rsidR="00CC51CF" w:rsidRPr="000B7799" w:rsidRDefault="00CC51CF" w:rsidP="00E35C0B">
            <w:pPr>
              <w:jc w:val="right"/>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 </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c>
          <w:tcPr>
            <w:tcW w:w="1719" w:type="dxa"/>
            <w:tcBorders>
              <w:top w:val="nil"/>
              <w:left w:val="nil"/>
              <w:bottom w:val="nil"/>
              <w:right w:val="nil"/>
            </w:tcBorders>
            <w:shd w:val="clear" w:color="auto" w:fill="auto"/>
            <w:noWrap/>
            <w:vAlign w:val="center"/>
            <w:hideMark/>
          </w:tcPr>
          <w:p w:rsidR="00CC51CF" w:rsidRPr="000B7799" w:rsidRDefault="00CC51CF" w:rsidP="00E35C0B">
            <w:pPr>
              <w:jc w:val="right"/>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TRANSFERENCIA ENTRE PARTIDAS DE LA 1000 DE RECUSROS PROPIOS Y DE SUBSIDIO DEBIDO A QUE POR CAMBIO DE PROGRAMA DEL SACG 6 AL SAACG.NET CAMBIARON LOS NOMBRES Y EL CONCEPTO DE LAS PARTIDAS UTILIZADAS POR LO QUE SE DEBERÁN HACER AJUSTES PARA QUE QUEDE EN LA PARTIDA CORRECTA, SEGUN EL CATALOGO ACTUALIZADO.</w:t>
            </w:r>
          </w:p>
        </w:tc>
      </w:tr>
      <w:tr w:rsidR="00CC51CF" w:rsidRPr="000B7799" w:rsidTr="00E35C0B">
        <w:trPr>
          <w:trHeight w:val="94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r w:rsidR="00CC51CF" w:rsidRPr="000B7799" w:rsidTr="00E35C0B">
        <w:trPr>
          <w:trHeight w:val="94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c>
          <w:tcPr>
            <w:tcW w:w="1400"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c>
          <w:tcPr>
            <w:tcW w:w="1719" w:type="dxa"/>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SUBSIDIO</w:t>
            </w: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70"/>
        </w:trPr>
        <w:tc>
          <w:tcPr>
            <w:tcW w:w="1200" w:type="dxa"/>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11306</w:t>
            </w:r>
          </w:p>
        </w:tc>
        <w:tc>
          <w:tcPr>
            <w:tcW w:w="5761" w:type="dxa"/>
            <w:tcBorders>
              <w:top w:val="single" w:sz="4" w:space="0" w:color="auto"/>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RIESGO LABORAL</w:t>
            </w:r>
          </w:p>
        </w:tc>
        <w:tc>
          <w:tcPr>
            <w:tcW w:w="1400" w:type="dxa"/>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c>
          <w:tcPr>
            <w:tcW w:w="1719" w:type="dxa"/>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35,000.00 </w:t>
            </w:r>
          </w:p>
        </w:tc>
      </w:tr>
      <w:tr w:rsidR="00CC51CF" w:rsidRPr="000B7799" w:rsidTr="00E35C0B">
        <w:trPr>
          <w:trHeight w:val="270"/>
        </w:trPr>
        <w:tc>
          <w:tcPr>
            <w:tcW w:w="1200" w:type="dxa"/>
            <w:tcBorders>
              <w:top w:val="nil"/>
              <w:left w:val="single" w:sz="4" w:space="0" w:color="auto"/>
              <w:bottom w:val="single" w:sz="4" w:space="0" w:color="auto"/>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14101</w:t>
            </w:r>
          </w:p>
        </w:tc>
        <w:tc>
          <w:tcPr>
            <w:tcW w:w="5761" w:type="dxa"/>
            <w:tcBorders>
              <w:top w:val="nil"/>
              <w:left w:val="nil"/>
              <w:bottom w:val="single" w:sz="4" w:space="0" w:color="auto"/>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APORTACIONES AL ISSSTE</w:t>
            </w:r>
          </w:p>
        </w:tc>
        <w:tc>
          <w:tcPr>
            <w:tcW w:w="1400" w:type="dxa"/>
            <w:tcBorders>
              <w:top w:val="nil"/>
              <w:left w:val="nil"/>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35,000.00 </w:t>
            </w:r>
          </w:p>
        </w:tc>
        <w:tc>
          <w:tcPr>
            <w:tcW w:w="1719" w:type="dxa"/>
            <w:tcBorders>
              <w:top w:val="nil"/>
              <w:left w:val="nil"/>
              <w:bottom w:val="single" w:sz="4" w:space="0" w:color="auto"/>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w:t>
            </w:r>
          </w:p>
        </w:tc>
      </w:tr>
      <w:tr w:rsidR="00CC51CF" w:rsidRPr="000B7799" w:rsidTr="00E35C0B">
        <w:trPr>
          <w:trHeight w:val="270"/>
        </w:trPr>
        <w:tc>
          <w:tcPr>
            <w:tcW w:w="1200" w:type="dxa"/>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color w:val="000000"/>
                <w:lang w:eastAsia="es-MX"/>
              </w:rPr>
            </w:pPr>
          </w:p>
        </w:tc>
        <w:tc>
          <w:tcPr>
            <w:tcW w:w="5761"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400"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719" w:type="dxa"/>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E35C0B">
        <w:trPr>
          <w:trHeight w:val="2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MOTIVO:</w:t>
            </w:r>
          </w:p>
        </w:tc>
        <w:tc>
          <w:tcPr>
            <w:tcW w:w="8880" w:type="dxa"/>
            <w:gridSpan w:val="3"/>
            <w:vMerge w:val="restart"/>
            <w:tcBorders>
              <w:top w:val="nil"/>
              <w:left w:val="nil"/>
              <w:bottom w:val="nil"/>
              <w:right w:val="nil"/>
            </w:tcBorders>
            <w:shd w:val="clear" w:color="auto" w:fill="auto"/>
            <w:vAlign w:val="center"/>
            <w:hideMark/>
          </w:tcPr>
          <w:p w:rsidR="00CC51CF" w:rsidRPr="000B7799" w:rsidRDefault="00CC51CF" w:rsidP="00E35C0B">
            <w:pPr>
              <w:jc w:val="both"/>
              <w:rPr>
                <w:rFonts w:ascii="Arial" w:hAnsi="Arial" w:cs="Arial"/>
                <w:color w:val="000000"/>
                <w:lang w:eastAsia="es-MX"/>
              </w:rPr>
            </w:pPr>
            <w:r w:rsidRPr="000B7799">
              <w:rPr>
                <w:rFonts w:ascii="Arial" w:hAnsi="Arial" w:cs="Arial"/>
                <w:color w:val="000000"/>
                <w:lang w:eastAsia="es-MX"/>
              </w:rPr>
              <w:t>DAR SUFICIENCIA A LA CUENTA 14101 DEBIDO A QUE AUN TIENE MOVIMIENTOS DESPUES DE LA TRANSFERENCIA POR RENOVACION DE CATÁLOGO.</w:t>
            </w:r>
          </w:p>
        </w:tc>
      </w:tr>
      <w:tr w:rsidR="00CC51CF" w:rsidRPr="000B7799" w:rsidTr="00E35C0B">
        <w:trPr>
          <w:trHeight w:val="555"/>
        </w:trPr>
        <w:tc>
          <w:tcPr>
            <w:tcW w:w="1200" w:type="dxa"/>
            <w:tcBorders>
              <w:top w:val="nil"/>
              <w:left w:val="nil"/>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p>
        </w:tc>
        <w:tc>
          <w:tcPr>
            <w:tcW w:w="8880" w:type="dxa"/>
            <w:gridSpan w:val="3"/>
            <w:vMerge/>
            <w:tcBorders>
              <w:top w:val="nil"/>
              <w:left w:val="nil"/>
              <w:bottom w:val="nil"/>
              <w:right w:val="nil"/>
            </w:tcBorders>
            <w:vAlign w:val="center"/>
            <w:hideMark/>
          </w:tcPr>
          <w:p w:rsidR="00CC51CF" w:rsidRPr="000B7799" w:rsidRDefault="00CC51CF" w:rsidP="00E35C0B">
            <w:pPr>
              <w:rPr>
                <w:rFonts w:ascii="Arial" w:hAnsi="Arial" w:cs="Arial"/>
                <w:color w:val="000000"/>
                <w:lang w:eastAsia="es-MX"/>
              </w:rPr>
            </w:pPr>
          </w:p>
        </w:tc>
      </w:tr>
    </w:tbl>
    <w:p w:rsidR="00CC51CF" w:rsidRPr="00CC51CF" w:rsidRDefault="00CC51CF" w:rsidP="00CC51CF">
      <w:pPr>
        <w:rPr>
          <w:rFonts w:ascii="Arial" w:hAnsi="Arial" w:cs="Arial"/>
        </w:rPr>
      </w:pPr>
    </w:p>
    <w:tbl>
      <w:tblPr>
        <w:tblpPr w:leftFromText="141" w:rightFromText="141" w:vertAnchor="text" w:tblpY="1"/>
        <w:tblOverlap w:val="never"/>
        <w:tblW w:w="10598" w:type="dxa"/>
        <w:tblInd w:w="55" w:type="dxa"/>
        <w:tblCellMar>
          <w:left w:w="70" w:type="dxa"/>
          <w:right w:w="70" w:type="dxa"/>
        </w:tblCellMar>
        <w:tblLook w:val="04A0"/>
      </w:tblPr>
      <w:tblGrid>
        <w:gridCol w:w="974"/>
        <w:gridCol w:w="93"/>
        <w:gridCol w:w="7755"/>
        <w:gridCol w:w="93"/>
        <w:gridCol w:w="1590"/>
        <w:gridCol w:w="93"/>
      </w:tblGrid>
      <w:tr w:rsidR="00CC51CF" w:rsidRPr="000B7799" w:rsidTr="00CF4D68">
        <w:trPr>
          <w:trHeight w:val="255"/>
        </w:trPr>
        <w:tc>
          <w:tcPr>
            <w:tcW w:w="8915" w:type="dxa"/>
            <w:gridSpan w:val="4"/>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lastRenderedPageBreak/>
              <w:t>DESGLOSE DE GASTOS:</w:t>
            </w:r>
          </w:p>
        </w:tc>
        <w:tc>
          <w:tcPr>
            <w:tcW w:w="1683" w:type="dxa"/>
            <w:gridSpan w:val="2"/>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trHeight w:val="255"/>
        </w:trPr>
        <w:tc>
          <w:tcPr>
            <w:tcW w:w="1067" w:type="dxa"/>
            <w:gridSpan w:val="2"/>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trHeight w:val="255"/>
        </w:trPr>
        <w:tc>
          <w:tcPr>
            <w:tcW w:w="1067" w:type="dxa"/>
            <w:gridSpan w:val="2"/>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 xml:space="preserve">CUENTA </w:t>
            </w: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DESCRIPCION</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AMPLIACION </w:t>
            </w:r>
          </w:p>
        </w:tc>
      </w:tr>
      <w:tr w:rsidR="00CC51CF" w:rsidRPr="000B7799" w:rsidTr="00CF4D68">
        <w:trPr>
          <w:trHeight w:val="255"/>
        </w:trPr>
        <w:tc>
          <w:tcPr>
            <w:tcW w:w="1067" w:type="dxa"/>
            <w:gridSpan w:val="2"/>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vAlign w:val="center"/>
            <w:hideMark/>
          </w:tcPr>
          <w:p w:rsidR="00CC51CF" w:rsidRPr="000B7799" w:rsidRDefault="00CC51CF" w:rsidP="00E35C0B">
            <w:pPr>
              <w:rPr>
                <w:rFonts w:ascii="Arial" w:hAnsi="Arial" w:cs="Arial"/>
                <w:b/>
                <w:bCs/>
                <w:color w:val="000000"/>
                <w:lang w:eastAsia="es-MX"/>
              </w:rPr>
            </w:pP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21101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UTILES Y EQUIPOS MENORES DE OFICINA</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6,167.97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24801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COMPLEMENTARIOS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25301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MEDICINAS Y PRODUCTOS FARMACEUTICOS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26101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COMBUSTIBLES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8,000.00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26102</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LUBRICANTES Y ADITIVOS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HERRAMIENTAS MENORES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29801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 DE MAQUINARIA Y OTROS EQUIPOS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35,000.00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31701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 DE ACCESO A INTERNET, REDES Y PROCESAMIEN</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35301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INSTALACIONES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35302</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BIENES INFORMATICO</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35701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MAQUINARIA Y EQUIP</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50,000.00 </w:t>
            </w:r>
          </w:p>
        </w:tc>
      </w:tr>
      <w:tr w:rsidR="00CC51CF" w:rsidRPr="000B7799" w:rsidTr="00CF4D68">
        <w:trPr>
          <w:trHeight w:val="285"/>
        </w:trPr>
        <w:tc>
          <w:tcPr>
            <w:tcW w:w="1067" w:type="dxa"/>
            <w:gridSpan w:val="2"/>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59101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SOFTWARE</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20,000.00 </w:t>
            </w:r>
          </w:p>
        </w:tc>
      </w:tr>
      <w:tr w:rsidR="00CC51CF" w:rsidRPr="000B7799" w:rsidTr="00CF4D68">
        <w:trPr>
          <w:trHeight w:val="255"/>
        </w:trPr>
        <w:tc>
          <w:tcPr>
            <w:tcW w:w="1067" w:type="dxa"/>
            <w:gridSpan w:val="2"/>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trHeight w:val="255"/>
        </w:trPr>
        <w:tc>
          <w:tcPr>
            <w:tcW w:w="1067" w:type="dxa"/>
            <w:gridSpan w:val="2"/>
            <w:tcBorders>
              <w:top w:val="nil"/>
              <w:left w:val="single" w:sz="4" w:space="0" w:color="auto"/>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single" w:sz="4" w:space="0" w:color="auto"/>
              <w:right w:val="nil"/>
            </w:tcBorders>
            <w:shd w:val="clear" w:color="auto" w:fill="auto"/>
            <w:noWrap/>
            <w:vAlign w:val="center"/>
            <w:hideMark/>
          </w:tcPr>
          <w:p w:rsidR="00CC51CF" w:rsidRPr="000B7799" w:rsidRDefault="00CC51CF" w:rsidP="00E35C0B">
            <w:pPr>
              <w:jc w:val="right"/>
              <w:rPr>
                <w:rFonts w:ascii="Arial" w:hAnsi="Arial" w:cs="Arial"/>
                <w:b/>
                <w:bCs/>
                <w:color w:val="000000"/>
                <w:lang w:eastAsia="es-MX"/>
              </w:rPr>
            </w:pPr>
            <w:r w:rsidRPr="000B7799">
              <w:rPr>
                <w:rFonts w:ascii="Arial" w:hAnsi="Arial" w:cs="Arial"/>
                <w:b/>
                <w:bCs/>
                <w:color w:val="000000"/>
                <w:lang w:eastAsia="es-MX"/>
              </w:rPr>
              <w:t>Total =&gt;</w:t>
            </w:r>
          </w:p>
        </w:tc>
        <w:tc>
          <w:tcPr>
            <w:tcW w:w="1683" w:type="dxa"/>
            <w:gridSpan w:val="2"/>
            <w:tcBorders>
              <w:top w:val="single" w:sz="4" w:space="0" w:color="000000"/>
              <w:left w:val="nil"/>
              <w:bottom w:val="single" w:sz="4" w:space="0" w:color="auto"/>
              <w:right w:val="single" w:sz="4" w:space="0" w:color="auto"/>
            </w:tcBorders>
            <w:shd w:val="clear" w:color="auto" w:fill="auto"/>
            <w:noWrap/>
            <w:vAlign w:val="center"/>
            <w:hideMark/>
          </w:tcPr>
          <w:p w:rsidR="00CC51CF" w:rsidRPr="000B7799" w:rsidRDefault="00CC51CF" w:rsidP="00E35C0B">
            <w:pPr>
              <w:jc w:val="right"/>
              <w:rPr>
                <w:rFonts w:ascii="Arial" w:hAnsi="Arial" w:cs="Arial"/>
                <w:b/>
                <w:bCs/>
                <w:color w:val="000000"/>
                <w:lang w:eastAsia="es-MX"/>
              </w:rPr>
            </w:pPr>
            <w:r w:rsidRPr="000B7799">
              <w:rPr>
                <w:rFonts w:ascii="Arial" w:hAnsi="Arial" w:cs="Arial"/>
                <w:b/>
                <w:bCs/>
                <w:color w:val="000000"/>
                <w:lang w:eastAsia="es-MX"/>
              </w:rPr>
              <w:t xml:space="preserve"> $    151,167.97 </w:t>
            </w:r>
          </w:p>
        </w:tc>
      </w:tr>
      <w:tr w:rsidR="00CC51CF" w:rsidRPr="000B7799" w:rsidTr="00CF4D68">
        <w:trPr>
          <w:trHeight w:val="255"/>
        </w:trPr>
        <w:tc>
          <w:tcPr>
            <w:tcW w:w="1067" w:type="dxa"/>
            <w:gridSpan w:val="2"/>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single" w:sz="4" w:space="0" w:color="auto"/>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gridAfter w:val="1"/>
          <w:wAfter w:w="93" w:type="dxa"/>
          <w:trHeight w:val="255"/>
        </w:trPr>
        <w:tc>
          <w:tcPr>
            <w:tcW w:w="8822" w:type="dxa"/>
            <w:gridSpan w:val="3"/>
            <w:tcBorders>
              <w:top w:val="single" w:sz="4" w:space="0" w:color="auto"/>
              <w:left w:val="single" w:sz="4" w:space="0" w:color="auto"/>
              <w:bottom w:val="nil"/>
              <w:right w:val="nil"/>
            </w:tcBorders>
            <w:shd w:val="clear" w:color="auto" w:fill="auto"/>
            <w:noWrap/>
            <w:vAlign w:val="center"/>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DESGLOSE DE GASTOS:</w:t>
            </w:r>
          </w:p>
        </w:tc>
        <w:tc>
          <w:tcPr>
            <w:tcW w:w="1683" w:type="dxa"/>
            <w:gridSpan w:val="2"/>
            <w:tcBorders>
              <w:top w:val="single" w:sz="4" w:space="0" w:color="auto"/>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gridAfter w:val="1"/>
          <w:wAfter w:w="93" w:type="dxa"/>
          <w:trHeight w:val="255"/>
        </w:trPr>
        <w:tc>
          <w:tcPr>
            <w:tcW w:w="974" w:type="dxa"/>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gridAfter w:val="1"/>
          <w:wAfter w:w="93" w:type="dxa"/>
          <w:trHeight w:val="255"/>
        </w:trPr>
        <w:tc>
          <w:tcPr>
            <w:tcW w:w="974" w:type="dxa"/>
            <w:tcBorders>
              <w:top w:val="nil"/>
              <w:left w:val="single" w:sz="4" w:space="0" w:color="auto"/>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 xml:space="preserve">CUENTA </w:t>
            </w: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jc w:val="center"/>
              <w:rPr>
                <w:rFonts w:ascii="Arial" w:hAnsi="Arial" w:cs="Arial"/>
                <w:b/>
                <w:bCs/>
                <w:color w:val="000000"/>
                <w:lang w:eastAsia="es-MX"/>
              </w:rPr>
            </w:pPr>
            <w:r w:rsidRPr="000B7799">
              <w:rPr>
                <w:rFonts w:ascii="Arial" w:hAnsi="Arial" w:cs="Arial"/>
                <w:b/>
                <w:bCs/>
                <w:color w:val="000000"/>
                <w:lang w:eastAsia="es-MX"/>
              </w:rPr>
              <w:t>DESCRIPCION</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b/>
                <w:bCs/>
                <w:color w:val="000000"/>
                <w:lang w:eastAsia="es-MX"/>
              </w:rPr>
            </w:pPr>
            <w:r w:rsidRPr="000B7799">
              <w:rPr>
                <w:rFonts w:ascii="Arial" w:hAnsi="Arial" w:cs="Arial"/>
                <w:b/>
                <w:bCs/>
                <w:color w:val="000000"/>
                <w:lang w:eastAsia="es-MX"/>
              </w:rPr>
              <w:t xml:space="preserve"> AMPLIACION </w:t>
            </w:r>
          </w:p>
        </w:tc>
      </w:tr>
      <w:tr w:rsidR="00CC51CF" w:rsidRPr="000B7799" w:rsidTr="00CF4D68">
        <w:trPr>
          <w:gridAfter w:val="1"/>
          <w:wAfter w:w="93" w:type="dxa"/>
          <w:trHeight w:val="255"/>
        </w:trPr>
        <w:tc>
          <w:tcPr>
            <w:tcW w:w="974" w:type="dxa"/>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vAlign w:val="center"/>
            <w:hideMark/>
          </w:tcPr>
          <w:p w:rsidR="00CC51CF" w:rsidRPr="000B7799" w:rsidRDefault="00CC51CF" w:rsidP="00E35C0B">
            <w:pPr>
              <w:rPr>
                <w:rFonts w:ascii="Arial" w:hAnsi="Arial" w:cs="Arial"/>
                <w:b/>
                <w:bCs/>
                <w:color w:val="000000"/>
                <w:lang w:eastAsia="es-MX"/>
              </w:rPr>
            </w:pP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21101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UTILES Y EQUIPOS MENORES DE OFICINA</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6,167.97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24801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MATERIALES COMPLEMENTARIOS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25301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MEDICINAS Y PRODUCTOS FARMACEUTICOS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26101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COMBUSTIBLES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8,000.00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26102</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LUBRICANTES Y ADITIVOS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HERRAMIENTAS MENORES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29801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REFACCIONES Y ACCESORIOS MENORES DE MAQUINARIA Y OTROS EQUIPOS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35,000.00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31701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SERVICIO DE ACCESO A INTERNET, REDES Y PROCESAMIEN</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35301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INSTALACIONES</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10,000.00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35302</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BIENES INFORMATICO</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3,000.00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35701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MANTENIMIENTO Y CONSERVACION DE MAQUINARIA Y EQUIP</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50,000.00 </w:t>
            </w:r>
          </w:p>
        </w:tc>
      </w:tr>
      <w:tr w:rsidR="00CC51CF" w:rsidRPr="000B7799" w:rsidTr="00CF4D68">
        <w:trPr>
          <w:gridAfter w:val="1"/>
          <w:wAfter w:w="93" w:type="dxa"/>
          <w:trHeight w:val="285"/>
        </w:trPr>
        <w:tc>
          <w:tcPr>
            <w:tcW w:w="974" w:type="dxa"/>
            <w:tcBorders>
              <w:top w:val="nil"/>
              <w:left w:val="single" w:sz="4" w:space="0" w:color="auto"/>
              <w:bottom w:val="nil"/>
              <w:right w:val="nil"/>
            </w:tcBorders>
            <w:shd w:val="clear" w:color="auto" w:fill="auto"/>
            <w:noWrap/>
            <w:vAlign w:val="center"/>
            <w:hideMark/>
          </w:tcPr>
          <w:p w:rsidR="00CC51CF" w:rsidRPr="000B7799" w:rsidRDefault="00CC51CF" w:rsidP="00E35C0B">
            <w:pPr>
              <w:jc w:val="center"/>
              <w:rPr>
                <w:rFonts w:ascii="Arial" w:hAnsi="Arial" w:cs="Arial"/>
                <w:color w:val="000000"/>
                <w:lang w:eastAsia="es-MX"/>
              </w:rPr>
            </w:pPr>
            <w:r w:rsidRPr="000B7799">
              <w:rPr>
                <w:rFonts w:ascii="Arial" w:hAnsi="Arial" w:cs="Arial"/>
                <w:color w:val="000000"/>
                <w:lang w:eastAsia="es-MX"/>
              </w:rPr>
              <w:t>59101</w:t>
            </w:r>
          </w:p>
        </w:tc>
        <w:tc>
          <w:tcPr>
            <w:tcW w:w="7848" w:type="dxa"/>
            <w:gridSpan w:val="2"/>
            <w:tcBorders>
              <w:top w:val="nil"/>
              <w:left w:val="nil"/>
              <w:bottom w:val="nil"/>
              <w:right w:val="nil"/>
            </w:tcBorders>
            <w:shd w:val="clear" w:color="auto" w:fill="auto"/>
            <w:noWrap/>
            <w:vAlign w:val="center"/>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SOFTWARE</w:t>
            </w: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r w:rsidRPr="000B7799">
              <w:rPr>
                <w:rFonts w:ascii="Arial" w:hAnsi="Arial" w:cs="Arial"/>
                <w:color w:val="000000"/>
                <w:lang w:eastAsia="es-MX"/>
              </w:rPr>
              <w:t xml:space="preserve">        20,000.00 </w:t>
            </w:r>
          </w:p>
        </w:tc>
      </w:tr>
      <w:tr w:rsidR="00CC51CF" w:rsidRPr="000B7799" w:rsidTr="00CF4D68">
        <w:trPr>
          <w:gridAfter w:val="1"/>
          <w:wAfter w:w="93" w:type="dxa"/>
          <w:trHeight w:val="255"/>
        </w:trPr>
        <w:tc>
          <w:tcPr>
            <w:tcW w:w="974" w:type="dxa"/>
            <w:tcBorders>
              <w:top w:val="nil"/>
              <w:left w:val="single" w:sz="4" w:space="0" w:color="auto"/>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nil"/>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1683" w:type="dxa"/>
            <w:gridSpan w:val="2"/>
            <w:tcBorders>
              <w:top w:val="nil"/>
              <w:left w:val="nil"/>
              <w:bottom w:val="nil"/>
              <w:right w:val="single" w:sz="4" w:space="0" w:color="auto"/>
            </w:tcBorders>
            <w:shd w:val="clear" w:color="auto" w:fill="auto"/>
            <w:noWrap/>
            <w:vAlign w:val="bottom"/>
            <w:hideMark/>
          </w:tcPr>
          <w:p w:rsidR="00CC51CF" w:rsidRPr="000B7799" w:rsidRDefault="00CC51CF" w:rsidP="00E35C0B">
            <w:pPr>
              <w:rPr>
                <w:rFonts w:ascii="Arial" w:hAnsi="Arial" w:cs="Arial"/>
                <w:color w:val="000000"/>
                <w:lang w:eastAsia="es-MX"/>
              </w:rPr>
            </w:pPr>
          </w:p>
        </w:tc>
      </w:tr>
      <w:tr w:rsidR="00CC51CF" w:rsidRPr="000B7799" w:rsidTr="00CF4D68">
        <w:trPr>
          <w:gridAfter w:val="1"/>
          <w:wAfter w:w="93" w:type="dxa"/>
          <w:trHeight w:val="255"/>
        </w:trPr>
        <w:tc>
          <w:tcPr>
            <w:tcW w:w="974" w:type="dxa"/>
            <w:tcBorders>
              <w:top w:val="nil"/>
              <w:left w:val="single" w:sz="4" w:space="0" w:color="auto"/>
              <w:bottom w:val="single" w:sz="4" w:space="0" w:color="auto"/>
              <w:right w:val="nil"/>
            </w:tcBorders>
            <w:shd w:val="clear" w:color="auto" w:fill="auto"/>
            <w:noWrap/>
            <w:vAlign w:val="bottom"/>
            <w:hideMark/>
          </w:tcPr>
          <w:p w:rsidR="00CC51CF" w:rsidRPr="000B7799" w:rsidRDefault="00CC51CF" w:rsidP="00E35C0B">
            <w:pPr>
              <w:rPr>
                <w:rFonts w:ascii="Arial" w:hAnsi="Arial" w:cs="Arial"/>
                <w:color w:val="000000"/>
                <w:lang w:eastAsia="es-MX"/>
              </w:rPr>
            </w:pPr>
          </w:p>
        </w:tc>
        <w:tc>
          <w:tcPr>
            <w:tcW w:w="7848" w:type="dxa"/>
            <w:gridSpan w:val="2"/>
            <w:tcBorders>
              <w:top w:val="nil"/>
              <w:left w:val="nil"/>
              <w:bottom w:val="single" w:sz="4" w:space="0" w:color="auto"/>
              <w:right w:val="nil"/>
            </w:tcBorders>
            <w:shd w:val="clear" w:color="auto" w:fill="auto"/>
            <w:noWrap/>
            <w:vAlign w:val="center"/>
            <w:hideMark/>
          </w:tcPr>
          <w:p w:rsidR="00CC51CF" w:rsidRPr="000B7799" w:rsidRDefault="00CC51CF" w:rsidP="00E35C0B">
            <w:pPr>
              <w:jc w:val="right"/>
              <w:rPr>
                <w:rFonts w:ascii="Arial" w:hAnsi="Arial" w:cs="Arial"/>
                <w:b/>
                <w:bCs/>
                <w:color w:val="000000"/>
                <w:lang w:eastAsia="es-MX"/>
              </w:rPr>
            </w:pPr>
            <w:r w:rsidRPr="000B7799">
              <w:rPr>
                <w:rFonts w:ascii="Arial" w:hAnsi="Arial" w:cs="Arial"/>
                <w:b/>
                <w:bCs/>
                <w:color w:val="000000"/>
                <w:lang w:eastAsia="es-MX"/>
              </w:rPr>
              <w:t>Total =&gt;</w:t>
            </w:r>
          </w:p>
        </w:tc>
        <w:tc>
          <w:tcPr>
            <w:tcW w:w="1683" w:type="dxa"/>
            <w:gridSpan w:val="2"/>
            <w:tcBorders>
              <w:top w:val="single" w:sz="4" w:space="0" w:color="000000"/>
              <w:left w:val="nil"/>
              <w:bottom w:val="single" w:sz="4" w:space="0" w:color="auto"/>
              <w:right w:val="single" w:sz="4" w:space="0" w:color="auto"/>
            </w:tcBorders>
            <w:shd w:val="clear" w:color="auto" w:fill="auto"/>
            <w:noWrap/>
            <w:vAlign w:val="center"/>
            <w:hideMark/>
          </w:tcPr>
          <w:p w:rsidR="00CC51CF" w:rsidRPr="000B7799" w:rsidRDefault="00CC51CF" w:rsidP="00E35C0B">
            <w:pPr>
              <w:jc w:val="right"/>
              <w:rPr>
                <w:rFonts w:ascii="Arial" w:hAnsi="Arial" w:cs="Arial"/>
                <w:b/>
                <w:bCs/>
                <w:color w:val="000000"/>
                <w:lang w:eastAsia="es-MX"/>
              </w:rPr>
            </w:pPr>
            <w:r w:rsidRPr="000B7799">
              <w:rPr>
                <w:rFonts w:ascii="Arial" w:hAnsi="Arial" w:cs="Arial"/>
                <w:b/>
                <w:bCs/>
                <w:color w:val="000000"/>
                <w:lang w:eastAsia="es-MX"/>
              </w:rPr>
              <w:t xml:space="preserve"> $    151,167.97 </w:t>
            </w:r>
          </w:p>
        </w:tc>
      </w:tr>
      <w:tr w:rsidR="00CC51CF" w:rsidRPr="000B7799" w:rsidTr="00CF4D68">
        <w:trPr>
          <w:gridAfter w:val="1"/>
          <w:wAfter w:w="93" w:type="dxa"/>
          <w:trHeight w:val="1650"/>
        </w:trPr>
        <w:tc>
          <w:tcPr>
            <w:tcW w:w="10505" w:type="dxa"/>
            <w:gridSpan w:val="5"/>
            <w:tcBorders>
              <w:top w:val="single" w:sz="4" w:space="0" w:color="auto"/>
              <w:left w:val="nil"/>
              <w:bottom w:val="nil"/>
              <w:right w:val="nil"/>
            </w:tcBorders>
            <w:shd w:val="clear" w:color="auto" w:fill="auto"/>
            <w:hideMark/>
          </w:tcPr>
          <w:p w:rsidR="00CC51CF" w:rsidRPr="000B7799" w:rsidRDefault="00CC51CF" w:rsidP="00E35C0B">
            <w:pPr>
              <w:jc w:val="both"/>
              <w:rPr>
                <w:rFonts w:ascii="Arial" w:hAnsi="Arial" w:cs="Arial"/>
                <w:color w:val="000000"/>
                <w:lang w:eastAsia="es-MX"/>
              </w:rPr>
            </w:pPr>
            <w:r>
              <w:rPr>
                <w:rFonts w:ascii="Arial" w:hAnsi="Arial" w:cs="Arial"/>
                <w:color w:val="000000"/>
                <w:lang w:eastAsia="es-MX"/>
              </w:rPr>
              <w:t>I</w:t>
            </w:r>
            <w:r w:rsidRPr="000B7799">
              <w:rPr>
                <w:rFonts w:ascii="Arial" w:hAnsi="Arial" w:cs="Arial"/>
                <w:color w:val="000000"/>
                <w:lang w:eastAsia="es-MX"/>
              </w:rPr>
              <w:t>ngresos que se utilizarán para dar suficiencia en partidas prioritarias para el servicio de este organismo, asi como en partidas administrativas que cuentan con poco saldo debido a cambios administrativos; se incluye la reincorporación de 20,000 el la partida de software de la cual se transfirieron $ 27,345.56 a equipo de comunicación por ser necesaria la adquisición de equipo y al ser probable la compra del saacg. net en julio 2016.</w:t>
            </w:r>
          </w:p>
        </w:tc>
      </w:tr>
    </w:tbl>
    <w:p w:rsidR="00C36A6F" w:rsidRPr="00DF4E09" w:rsidRDefault="00C36A6F" w:rsidP="00C36A6F">
      <w:pPr>
        <w:jc w:val="both"/>
        <w:rPr>
          <w:rFonts w:ascii="Arial" w:hAnsi="Arial" w:cs="Arial"/>
        </w:rPr>
      </w:pPr>
      <w:r>
        <w:rPr>
          <w:rFonts w:ascii="Arial" w:hAnsi="Arial" w:cs="Arial"/>
        </w:rPr>
        <w:t>Firmas:</w:t>
      </w:r>
    </w:p>
    <w:p w:rsidR="00C36A6F" w:rsidRDefault="00C36A6F" w:rsidP="00C36A6F">
      <w:pPr>
        <w:jc w:val="both"/>
        <w:rPr>
          <w:rFonts w:ascii="Arial" w:hAnsi="Arial" w:cs="Arial"/>
        </w:rPr>
      </w:pPr>
    </w:p>
    <w:p w:rsidR="00C36A6F" w:rsidRPr="00DF4E09" w:rsidRDefault="00C36A6F" w:rsidP="00C36A6F">
      <w:pPr>
        <w:jc w:val="both"/>
        <w:rPr>
          <w:rFonts w:ascii="Arial" w:hAnsi="Arial" w:cs="Arial"/>
        </w:rPr>
      </w:pPr>
    </w:p>
    <w:p w:rsidR="00C36A6F" w:rsidRPr="00DF4E09" w:rsidRDefault="00C36A6F" w:rsidP="00C36A6F">
      <w:pPr>
        <w:ind w:firstLine="708"/>
        <w:jc w:val="both"/>
        <w:rPr>
          <w:rFonts w:ascii="Arial" w:hAnsi="Arial" w:cs="Arial"/>
        </w:rPr>
      </w:pPr>
      <w:r>
        <w:rPr>
          <w:rFonts w:ascii="Arial" w:hAnsi="Arial" w:cs="Arial"/>
        </w:rPr>
        <w:t>C.P. José Francisco Ortega Molina</w:t>
      </w:r>
      <w:r w:rsidRPr="00DF4E09">
        <w:rPr>
          <w:rFonts w:ascii="Arial" w:hAnsi="Arial" w:cs="Arial"/>
        </w:rPr>
        <w:tab/>
      </w:r>
      <w:r w:rsidRPr="00DF4E09">
        <w:rPr>
          <w:rFonts w:ascii="Arial" w:hAnsi="Arial" w:cs="Arial"/>
        </w:rPr>
        <w:tab/>
        <w:t>C.P. Refugio Carmelo Arriquives</w:t>
      </w:r>
    </w:p>
    <w:p w:rsidR="00C36A6F" w:rsidRPr="00DF4E09" w:rsidRDefault="00C36A6F" w:rsidP="00C36A6F">
      <w:pPr>
        <w:ind w:firstLine="708"/>
        <w:jc w:val="both"/>
        <w:rPr>
          <w:rFonts w:ascii="Arial" w:hAnsi="Arial" w:cs="Arial"/>
        </w:rPr>
      </w:pPr>
      <w:r>
        <w:rPr>
          <w:rFonts w:ascii="Arial" w:hAnsi="Arial" w:cs="Arial"/>
        </w:rPr>
        <w:tab/>
      </w:r>
      <w:r w:rsidRPr="00DF4E09">
        <w:rPr>
          <w:rFonts w:ascii="Arial" w:hAnsi="Arial" w:cs="Arial"/>
        </w:rPr>
        <w:t xml:space="preserve"> Director General</w:t>
      </w:r>
      <w:r w:rsidRPr="00DF4E09">
        <w:rPr>
          <w:rFonts w:ascii="Arial" w:hAnsi="Arial" w:cs="Arial"/>
        </w:rPr>
        <w:tab/>
      </w:r>
      <w:r w:rsidRPr="00DF4E09">
        <w:rPr>
          <w:rFonts w:ascii="Arial" w:hAnsi="Arial" w:cs="Arial"/>
        </w:rPr>
        <w:tab/>
        <w:t>Encargada de la Subdirección Administrativa</w:t>
      </w:r>
    </w:p>
    <w:p w:rsidR="00CC51CF" w:rsidRPr="00C36A6F" w:rsidRDefault="00CC51CF" w:rsidP="001053CE">
      <w:pPr>
        <w:pStyle w:val="Sinespaciado"/>
        <w:jc w:val="right"/>
        <w:rPr>
          <w:rFonts w:ascii="Arial" w:hAnsi="Arial" w:cs="Arial"/>
          <w:sz w:val="20"/>
          <w:szCs w:val="20"/>
        </w:rPr>
      </w:pPr>
    </w:p>
    <w:p w:rsidR="00C36A6F" w:rsidRPr="00CC51CF" w:rsidRDefault="00C36A6F" w:rsidP="001053CE">
      <w:pPr>
        <w:pStyle w:val="Sinespaciado"/>
        <w:jc w:val="right"/>
        <w:rPr>
          <w:rFonts w:ascii="Arial" w:hAnsi="Arial" w:cs="Arial"/>
          <w:sz w:val="20"/>
          <w:szCs w:val="20"/>
          <w:lang w:val="es-MX"/>
        </w:rPr>
      </w:pPr>
    </w:p>
    <w:sectPr w:rsidR="00C36A6F" w:rsidRPr="00CC51CF" w:rsidSect="001053CE">
      <w:headerReference w:type="default" r:id="rId6"/>
      <w:footerReference w:type="default" r:id="rId7"/>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BE" w:rsidRDefault="00377FBE" w:rsidP="00AE0A10">
      <w:r>
        <w:separator/>
      </w:r>
    </w:p>
  </w:endnote>
  <w:endnote w:type="continuationSeparator" w:id="1">
    <w:p w:rsidR="00377FBE" w:rsidRDefault="00377FBE" w:rsidP="00AE0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CF" w:rsidRDefault="00B03B32" w:rsidP="006313C3">
    <w:pPr>
      <w:pStyle w:val="Piedepgina"/>
      <w:jc w:val="right"/>
    </w:pPr>
    <w:fldSimple w:instr=" PAGE   \* MERGEFORMAT ">
      <w:r w:rsidR="00B876B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BE" w:rsidRDefault="00377FBE" w:rsidP="00AE0A10">
      <w:r>
        <w:separator/>
      </w:r>
    </w:p>
  </w:footnote>
  <w:footnote w:type="continuationSeparator" w:id="1">
    <w:p w:rsidR="00377FBE" w:rsidRDefault="00377FBE"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4" w:rsidRPr="00AE0A10" w:rsidRDefault="00B876B5">
    <w:pPr>
      <w:pStyle w:val="Encabezado"/>
      <w:rPr>
        <w:rFonts w:ascii="Arial" w:hAnsi="Arial" w:cs="Arial"/>
        <w:b/>
        <w:sz w:val="18"/>
        <w:szCs w:val="18"/>
      </w:rPr>
    </w:pPr>
    <w:r>
      <w:t xml:space="preserve">    </w:t>
    </w:r>
    <w:r w:rsidR="00CE4594">
      <w:tab/>
    </w:r>
    <w:r w:rsidR="007B1DDE">
      <w:t xml:space="preserve"> </w:t>
    </w:r>
    <w:r>
      <w:t xml:space="preserve">                                       </w:t>
    </w:r>
    <w:r w:rsidR="007B1DDE">
      <w:t>TELEFONÌA RURAL</w:t>
    </w:r>
    <w:r w:rsidR="00C87677">
      <w:t xml:space="preserve"> DE SONORA</w:t>
    </w:r>
    <w:r>
      <w:t xml:space="preserve">  </w:t>
    </w:r>
    <w:r>
      <w:tab/>
    </w:r>
    <w:r>
      <w:tab/>
      <w:t xml:space="preserve">            </w:t>
    </w:r>
    <w:r w:rsidR="00CE4594">
      <w:rPr>
        <w:rFonts w:ascii="Arial" w:hAnsi="Arial" w:cs="Arial"/>
        <w:b/>
        <w:sz w:val="18"/>
        <w:szCs w:val="18"/>
      </w:rPr>
      <w:t>ANEXO</w:t>
    </w:r>
  </w:p>
  <w:p w:rsidR="00CE4594" w:rsidRPr="00AE0A10" w:rsidRDefault="00CE4594"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CE4594" w:rsidRPr="009C20E9" w:rsidRDefault="00CE4594" w:rsidP="00AE0A10">
    <w:pPr>
      <w:pStyle w:val="Encabezado"/>
      <w:jc w:val="center"/>
      <w:rPr>
        <w:rFonts w:ascii="Arial" w:hAnsi="Arial" w:cs="Arial"/>
        <w:b/>
        <w:sz w:val="16"/>
        <w:szCs w:val="16"/>
      </w:rPr>
    </w:pPr>
    <w:r>
      <w:rPr>
        <w:rFonts w:ascii="Arial" w:hAnsi="Arial" w:cs="Arial"/>
        <w:b/>
        <w:bCs/>
        <w:sz w:val="16"/>
        <w:szCs w:val="16"/>
        <w:lang w:val="es-MX"/>
      </w:rPr>
      <w:t xml:space="preserve">JUSTIFICACIONES </w:t>
    </w:r>
  </w:p>
  <w:p w:rsidR="00CE4594" w:rsidRPr="00AE0A10" w:rsidRDefault="006319AA" w:rsidP="00AE0A10">
    <w:pPr>
      <w:pStyle w:val="Encabezado"/>
      <w:jc w:val="right"/>
      <w:rPr>
        <w:rFonts w:ascii="Arial" w:hAnsi="Arial" w:cs="Arial"/>
        <w:b/>
        <w:sz w:val="18"/>
        <w:szCs w:val="18"/>
      </w:rPr>
    </w:pPr>
    <w:r>
      <w:rPr>
        <w:rFonts w:ascii="Arial" w:hAnsi="Arial" w:cs="Arial"/>
        <w:b/>
        <w:sz w:val="18"/>
        <w:szCs w:val="18"/>
      </w:rPr>
      <w:t xml:space="preserve"> TERCER</w:t>
    </w:r>
    <w:r w:rsidR="007B1DDE">
      <w:rPr>
        <w:rFonts w:ascii="Arial" w:hAnsi="Arial" w:cs="Arial"/>
        <w:b/>
        <w:sz w:val="18"/>
        <w:szCs w:val="18"/>
      </w:rPr>
      <w:t xml:space="preserve"> TRIMESTRE 2016</w:t>
    </w:r>
  </w:p>
  <w:p w:rsidR="00CE4594" w:rsidRPr="00AE0A10" w:rsidRDefault="00CE4594" w:rsidP="00AE0A10">
    <w:pPr>
      <w:pStyle w:val="Encabezado"/>
      <w:jc w:val="center"/>
      <w:rPr>
        <w:rFonts w:ascii="Arial" w:hAnsi="Arial" w:cs="Arial"/>
        <w:b/>
        <w:sz w:val="16"/>
        <w:szCs w:val="16"/>
      </w:rPr>
    </w:pPr>
    <w:r w:rsidRPr="00AE0A10">
      <w:rPr>
        <w:rFonts w:ascii="Arial" w:hAnsi="Arial" w:cs="Arial"/>
        <w:b/>
        <w:sz w:val="16"/>
        <w:szCs w:val="16"/>
      </w:rPr>
      <w:t>Al 3</w:t>
    </w:r>
    <w:r w:rsidR="006319AA">
      <w:rPr>
        <w:rFonts w:ascii="Arial" w:hAnsi="Arial" w:cs="Arial"/>
        <w:b/>
        <w:sz w:val="16"/>
        <w:szCs w:val="16"/>
      </w:rPr>
      <w:t xml:space="preserve">0 de </w:t>
    </w:r>
    <w:r w:rsidR="00B876B5">
      <w:rPr>
        <w:rFonts w:ascii="Arial" w:hAnsi="Arial" w:cs="Arial"/>
        <w:b/>
        <w:sz w:val="16"/>
        <w:szCs w:val="16"/>
      </w:rPr>
      <w:t>S</w:t>
    </w:r>
    <w:r w:rsidR="006319AA">
      <w:rPr>
        <w:rFonts w:ascii="Arial" w:hAnsi="Arial" w:cs="Arial"/>
        <w:b/>
        <w:sz w:val="16"/>
        <w:szCs w:val="16"/>
      </w:rPr>
      <w:t>eptiembre</w:t>
    </w:r>
    <w:r w:rsidR="00B876B5">
      <w:rPr>
        <w:rFonts w:ascii="Arial" w:hAnsi="Arial" w:cs="Arial"/>
        <w:b/>
        <w:sz w:val="16"/>
        <w:szCs w:val="16"/>
      </w:rPr>
      <w:t xml:space="preserve"> </w:t>
    </w:r>
    <w:r w:rsidR="007B1DDE">
      <w:rPr>
        <w:rFonts w:ascii="Arial" w:hAnsi="Arial" w:cs="Arial"/>
        <w:b/>
        <w:sz w:val="16"/>
        <w:szCs w:val="16"/>
      </w:rPr>
      <w:t>de 2016</w:t>
    </w:r>
  </w:p>
  <w:p w:rsidR="00CE4594" w:rsidRPr="00AE0A10" w:rsidRDefault="00B03B32" w:rsidP="00AE0A10">
    <w:pPr>
      <w:pStyle w:val="Encabezado"/>
      <w:jc w:val="center"/>
      <w:rPr>
        <w:rFonts w:ascii="Arial" w:hAnsi="Arial" w:cs="Arial"/>
        <w:sz w:val="16"/>
        <w:szCs w:val="16"/>
      </w:rPr>
    </w:pPr>
    <w:r>
      <w:rPr>
        <w:rFonts w:ascii="Arial" w:hAnsi="Arial" w:cs="Arial"/>
        <w:noProof/>
        <w:sz w:val="16"/>
        <w:szCs w:val="16"/>
        <w:lang w:val="es-MX" w:eastAsia="es-MX"/>
      </w:rPr>
      <w:pict>
        <v:shapetype id="_x0000_t32" coordsize="21600,21600" o:spt="32" o:oned="t" path="m,l21600,21600e" filled="f">
          <v:path arrowok="t" fillok="f" o:connecttype="none"/>
          <o:lock v:ext="edit" shapetype="t"/>
        </v:shapetype>
        <v:shape id="AutoShape 1" o:spid="_x0000_s8193" type="#_x0000_t32" style="position:absolute;left:0;text-align:left;margin-left:-11.15pt;margin-top:10.05pt;width:545.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8"/>
      <o:rules v:ext="edit">
        <o:r id="V:Rule2" type="connector" idref="#AutoShape 1"/>
      </o:rules>
    </o:shapelayout>
  </w:hdrShapeDefaults>
  <w:footnotePr>
    <w:footnote w:id="0"/>
    <w:footnote w:id="1"/>
  </w:footnotePr>
  <w:endnotePr>
    <w:endnote w:id="0"/>
    <w:endnote w:id="1"/>
  </w:endnotePr>
  <w:compat/>
  <w:rsids>
    <w:rsidRoot w:val="004F3A86"/>
    <w:rsid w:val="00021DE7"/>
    <w:rsid w:val="0004117C"/>
    <w:rsid w:val="00055BBB"/>
    <w:rsid w:val="00055D71"/>
    <w:rsid w:val="000C4870"/>
    <w:rsid w:val="001053CE"/>
    <w:rsid w:val="00106BD8"/>
    <w:rsid w:val="001A42BD"/>
    <w:rsid w:val="00262809"/>
    <w:rsid w:val="0027115C"/>
    <w:rsid w:val="002913AA"/>
    <w:rsid w:val="00292A66"/>
    <w:rsid w:val="002A466D"/>
    <w:rsid w:val="00331C1E"/>
    <w:rsid w:val="00345F93"/>
    <w:rsid w:val="00373674"/>
    <w:rsid w:val="00377FBE"/>
    <w:rsid w:val="00386F0C"/>
    <w:rsid w:val="00393E9C"/>
    <w:rsid w:val="003A36FE"/>
    <w:rsid w:val="003D4472"/>
    <w:rsid w:val="00416BEE"/>
    <w:rsid w:val="00432465"/>
    <w:rsid w:val="004A7D0A"/>
    <w:rsid w:val="004B1D00"/>
    <w:rsid w:val="004F3A86"/>
    <w:rsid w:val="00560778"/>
    <w:rsid w:val="005D1DE1"/>
    <w:rsid w:val="005D2A5E"/>
    <w:rsid w:val="006313C3"/>
    <w:rsid w:val="006319AA"/>
    <w:rsid w:val="0064648A"/>
    <w:rsid w:val="00673696"/>
    <w:rsid w:val="0067419F"/>
    <w:rsid w:val="006E78BD"/>
    <w:rsid w:val="006F7B13"/>
    <w:rsid w:val="007351E0"/>
    <w:rsid w:val="007B1DDE"/>
    <w:rsid w:val="007E508B"/>
    <w:rsid w:val="00825B48"/>
    <w:rsid w:val="00843A13"/>
    <w:rsid w:val="00984266"/>
    <w:rsid w:val="009C20E9"/>
    <w:rsid w:val="00AA6F91"/>
    <w:rsid w:val="00AE0A10"/>
    <w:rsid w:val="00AE5873"/>
    <w:rsid w:val="00AF78D2"/>
    <w:rsid w:val="00B03B32"/>
    <w:rsid w:val="00B421D2"/>
    <w:rsid w:val="00B45F96"/>
    <w:rsid w:val="00B5062D"/>
    <w:rsid w:val="00B708DD"/>
    <w:rsid w:val="00B876B5"/>
    <w:rsid w:val="00C3117B"/>
    <w:rsid w:val="00C36A6F"/>
    <w:rsid w:val="00C411E1"/>
    <w:rsid w:val="00C43B52"/>
    <w:rsid w:val="00C7671C"/>
    <w:rsid w:val="00C87677"/>
    <w:rsid w:val="00C90A6F"/>
    <w:rsid w:val="00CC51CF"/>
    <w:rsid w:val="00CD76E9"/>
    <w:rsid w:val="00CE4594"/>
    <w:rsid w:val="00CE4BC7"/>
    <w:rsid w:val="00CF4D68"/>
    <w:rsid w:val="00CF67C5"/>
    <w:rsid w:val="00D11913"/>
    <w:rsid w:val="00D61053"/>
    <w:rsid w:val="00D65A1A"/>
    <w:rsid w:val="00D65DAE"/>
    <w:rsid w:val="00D7162E"/>
    <w:rsid w:val="00D81085"/>
    <w:rsid w:val="00E1176F"/>
    <w:rsid w:val="00E530EF"/>
    <w:rsid w:val="00EA414A"/>
    <w:rsid w:val="00ED1463"/>
    <w:rsid w:val="00F10E55"/>
    <w:rsid w:val="00F210E2"/>
    <w:rsid w:val="00F9563F"/>
    <w:rsid w:val="00FB2F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1063681737">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131556067">
      <w:bodyDiv w:val="1"/>
      <w:marLeft w:val="0"/>
      <w:marRight w:val="0"/>
      <w:marTop w:val="0"/>
      <w:marBottom w:val="0"/>
      <w:divBdr>
        <w:top w:val="none" w:sz="0" w:space="0" w:color="auto"/>
        <w:left w:val="none" w:sz="0" w:space="0" w:color="auto"/>
        <w:bottom w:val="none" w:sz="0" w:space="0" w:color="auto"/>
        <w:right w:val="none" w:sz="0" w:space="0" w:color="auto"/>
      </w:divBdr>
    </w:div>
    <w:div w:id="20170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1829</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dc:creator>
  <cp:lastModifiedBy>Refugio Carmelo A</cp:lastModifiedBy>
  <cp:revision>3</cp:revision>
  <cp:lastPrinted>2016-10-13T16:49:00Z</cp:lastPrinted>
  <dcterms:created xsi:type="dcterms:W3CDTF">2016-10-13T21:21:00Z</dcterms:created>
  <dcterms:modified xsi:type="dcterms:W3CDTF">2016-10-14T21:54:00Z</dcterms:modified>
</cp:coreProperties>
</file>