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456795">
        <w:t>2</w:t>
      </w:r>
      <w:r w:rsidR="003D1BFD">
        <w:t>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5679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Agricultura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5679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Subsecretaría de Agricultura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5679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5679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</w:t>
            </w:r>
            <w:r w:rsidR="005953BB">
              <w:rPr>
                <w:rFonts w:ascii="Century Gothic" w:hAnsi="Century Gothic" w:cs="Century Gothic"/>
                <w:bCs/>
                <w:sz w:val="18"/>
                <w:szCs w:val="18"/>
              </w:rPr>
              <w:t>, Chofer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508D9" w:rsidRPr="004D7D85" w:rsidRDefault="00D508D9" w:rsidP="00D508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  <w:r w:rsidRPr="004D7D85">
        <w:rPr>
          <w:rFonts w:ascii="Century Gothic" w:hAnsi="Century Gothic" w:cs="Arial"/>
          <w:sz w:val="18"/>
        </w:rPr>
        <w:t>Impulsar el desarrollo y crecimiento de la actividad agrícola mediante la capitalización, uso eficiente del agua y suelo, así como la integración de las cadenas productivas agroalimentarias que permitan alcanzar mayores niveles de desarrollo humano de la población rural de la Entidad.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D508D9" w:rsidRDefault="00D508D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Coordinar, la formulación, ejecución y evaluación de presupuesto del área de su competencia en congruencia con el Plan Estatal de Desarrollo y demás instrumentos normativos vigentes.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Atender y dar seguimiento a las solicitudes que le llegan al Ejecutivo del Estado, respecto a la infraestructura agrícola.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Concertar con dependencias oficiales y organismos de productores, las acciones requeridas para mantener la rentabilidad agrícola en el Estado.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Fomentar la participación interinstitucional tendiente al cumplimiento de los propósitos, objetivos, estrategias, acciones y programas en el Estado.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Participar en Comités Técnicos, Comisiones de Regulación y Seguimiento y Grupos de Trabajo de los diferentes programas de la actividad.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Coordinar el Comité Técnico Agrícola de los programas agrícolas operados con recursos de la SAGARPA Federal, en el marco del “Programa de Apoyo a la Inversión en Equipamiento e Infraestructura.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Administrar el Sistema Único de Información del Programa de Apoyo a la Inversión en Equipamiento e Infraestructura.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Coordinar y acordar las acciones de investigación y de divulgación de técnicas, así como prevención en la inocuidad alimentaria y fitosanitaria, que conduzcan a elevar la producción, productividad y comercialización de los cultivos agrícolas.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Convenir con los organismos de productores, estrategias de comercialización y distribución de los productos agrícolas que propicien ventajas para su incursión en los mercados.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Instrumentar las acciones que se deriven de la concertación y coordinación con organismos de productores y Dependencias de la Administración Pública, tendientes al fortalecimiento y modernización de la agricultura.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 xml:space="preserve">Gestionar ante el Gobierno Federal mejores condiciones financieras y de </w:t>
            </w:r>
            <w:r w:rsidRPr="004D7D85">
              <w:rPr>
                <w:rFonts w:ascii="Century Gothic" w:hAnsi="Century Gothic" w:cs="Arial"/>
                <w:sz w:val="18"/>
                <w:szCs w:val="18"/>
              </w:rPr>
              <w:lastRenderedPageBreak/>
              <w:t>comercialización, así como apoyos y subsidios que conlleve a los productores a obtener mayores márgenes de rentabilidad de la actividad agrícola del Estado.</w:t>
            </w:r>
          </w:p>
          <w:p w:rsidR="00D508D9" w:rsidRPr="004D7D85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Detectar y evaluar las necesidades de los productores agrícolas en materia de infraestructura, desarrollo rural, comercialización, sanidad, inocuidad, entre otras.</w:t>
            </w:r>
          </w:p>
          <w:p w:rsidR="00D508D9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4D7D85">
              <w:rPr>
                <w:rFonts w:ascii="Century Gothic" w:hAnsi="Century Gothic" w:cs="Arial"/>
                <w:sz w:val="18"/>
                <w:szCs w:val="18"/>
              </w:rPr>
              <w:t>Impulsar una política de crédito rural y orientar hacia los renglones prioritarios del Plan Estatal de Desarrollo y Programas Distritales establecidos.</w:t>
            </w:r>
          </w:p>
          <w:p w:rsidR="00D82951" w:rsidRPr="00D508D9" w:rsidRDefault="00D508D9" w:rsidP="00D50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D508D9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508D9">
              <w:rPr>
                <w:rFonts w:ascii="Century Gothic" w:hAnsi="Century Gothic" w:cs="Century Gothic"/>
                <w:sz w:val="18"/>
                <w:szCs w:val="18"/>
              </w:rPr>
              <w:t xml:space="preserve">Secretaría de Hacienda: </w:t>
            </w:r>
            <w:r w:rsidR="00D508D9" w:rsidRPr="004D7D85">
              <w:rPr>
                <w:rFonts w:ascii="Century Gothic" w:hAnsi="Century Gothic" w:cs="Century Gothic"/>
                <w:sz w:val="18"/>
                <w:szCs w:val="18"/>
              </w:rPr>
              <w:t>en relación a temas de presupuesto y administración de recursos para los programas del área.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D508D9" w:rsidRPr="004D7D85">
              <w:rPr>
                <w:rFonts w:ascii="Century Gothic" w:hAnsi="Century Gothic" w:cs="Century Gothic"/>
                <w:sz w:val="18"/>
                <w:szCs w:val="18"/>
              </w:rPr>
              <w:t>O</w:t>
            </w:r>
            <w:r w:rsidR="00D508D9">
              <w:rPr>
                <w:rFonts w:ascii="Century Gothic" w:hAnsi="Century Gothic" w:cs="Century Gothic"/>
                <w:sz w:val="18"/>
                <w:szCs w:val="18"/>
              </w:rPr>
              <w:t xml:space="preserve">ficina del Gobernador: </w:t>
            </w:r>
            <w:r w:rsidR="00D508D9" w:rsidRPr="004D7D85">
              <w:rPr>
                <w:rFonts w:ascii="Century Gothic" w:hAnsi="Century Gothic" w:cs="Century Gothic"/>
                <w:sz w:val="18"/>
                <w:szCs w:val="18"/>
              </w:rPr>
              <w:t xml:space="preserve">para coordinar instrucciones, seguimiento a programas, y coordinación de giras y eventos relacionados con el área de </w:t>
            </w:r>
            <w:r w:rsidR="00D508D9">
              <w:rPr>
                <w:rFonts w:ascii="Century Gothic" w:hAnsi="Century Gothic" w:cs="Century Gothic"/>
                <w:sz w:val="18"/>
                <w:szCs w:val="18"/>
              </w:rPr>
              <w:t>competencia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D508D9" w:rsidRPr="004D7D85">
              <w:rPr>
                <w:rFonts w:ascii="Century Gothic" w:hAnsi="Century Gothic" w:cs="Century Gothic"/>
                <w:sz w:val="18"/>
                <w:szCs w:val="18"/>
              </w:rPr>
              <w:t xml:space="preserve">Secretaría de Economía: en relación a temas de </w:t>
            </w:r>
            <w:r w:rsidR="00D508D9">
              <w:rPr>
                <w:rFonts w:ascii="Century Gothic" w:hAnsi="Century Gothic" w:cs="Century Gothic"/>
                <w:sz w:val="18"/>
                <w:szCs w:val="18"/>
              </w:rPr>
              <w:t>promoción a empresas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D508D9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508D9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Dependencias del Gobierno Federal, (en especial con </w:t>
            </w:r>
            <w:r w:rsidR="00C24658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SAGARPA,</w:t>
            </w:r>
            <w:r w:rsidR="00D508D9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SEMARNAT y susorganismos, entre </w:t>
            </w:r>
            <w:r w:rsid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otras): para la coordinación e </w:t>
            </w:r>
            <w:r w:rsidR="00D508D9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información de </w:t>
            </w:r>
            <w:r w:rsid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programas federales </w:t>
            </w:r>
            <w:r w:rsidR="00D508D9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del sector, a ejecutarse en la </w:t>
            </w:r>
            <w:r w:rsid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entidad.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D508D9" w:rsidRPr="004D7D85">
              <w:rPr>
                <w:rFonts w:ascii="Century Gothic" w:hAnsi="Century Gothic" w:cs="Century Gothic"/>
                <w:sz w:val="18"/>
                <w:szCs w:val="18"/>
              </w:rPr>
              <w:t>Entidades financieras del sector</w:t>
            </w:r>
            <w:r w:rsidR="00D508D9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="00D508D9" w:rsidRPr="004D7D85">
              <w:rPr>
                <w:rFonts w:ascii="Century Gothic" w:hAnsi="Century Gothic" w:cs="Century Gothic"/>
                <w:sz w:val="18"/>
                <w:szCs w:val="18"/>
              </w:rPr>
              <w:t xml:space="preserve"> para le gestión y suscripción de créditos para los </w:t>
            </w:r>
            <w:r w:rsidR="00D508D9">
              <w:rPr>
                <w:rFonts w:ascii="Century Gothic" w:hAnsi="Century Gothic" w:cs="Century Gothic"/>
                <w:sz w:val="18"/>
                <w:szCs w:val="18"/>
              </w:rPr>
              <w:t>programas a ejecutar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D508D9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Autoridades M</w:t>
            </w:r>
            <w:r w:rsid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unicipales y con organizaciones </w:t>
            </w:r>
            <w:r w:rsidR="00D508D9"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sociales, económicas y políticas de las entidades que participen en el desarrollo de la agricultura, para impulsar su participación y apoyar los programas viables q</w:t>
            </w:r>
            <w:r w:rsid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ue se diseñen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508D9" w:rsidRPr="00D508D9" w:rsidRDefault="00D508D9" w:rsidP="00D508D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d) Productores, grupos sociales, etnias, y público en general que requieran apoyo en 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proyectos de su </w:t>
            </w:r>
            <w:r w:rsidRPr="00D508D9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competencia.</w:t>
            </w:r>
          </w:p>
          <w:p w:rsidR="00D508D9" w:rsidRPr="00687018" w:rsidRDefault="00D508D9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C24658" w:rsidRDefault="00C24658" w:rsidP="00C24658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avances de solicitudes de apoyo a la capitalización agrícola.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2465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56795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C24658">
        <w:rPr>
          <w:rFonts w:ascii="Century Gothic" w:hAnsi="Century Gothic" w:cs="Century Gothic"/>
          <w:bCs/>
          <w:sz w:val="18"/>
          <w:szCs w:val="18"/>
        </w:rPr>
        <w:t>Comercio Intern</w:t>
      </w:r>
      <w:r w:rsidR="00E74128">
        <w:rPr>
          <w:rFonts w:ascii="Century Gothic" w:hAnsi="Century Gothic" w:cs="Century Gothic"/>
          <w:bCs/>
          <w:sz w:val="18"/>
          <w:szCs w:val="18"/>
        </w:rPr>
        <w:t xml:space="preserve">acional, </w:t>
      </w:r>
      <w:r w:rsidR="00E74128" w:rsidRPr="009A16EA">
        <w:rPr>
          <w:rFonts w:ascii="Century Gothic" w:hAnsi="Century Gothic" w:cs="Century Gothic"/>
          <w:bCs/>
          <w:sz w:val="18"/>
          <w:szCs w:val="18"/>
        </w:rPr>
        <w:t>Ingeniería en Agr</w:t>
      </w:r>
      <w:r w:rsidR="009A16EA" w:rsidRPr="009A16EA">
        <w:rPr>
          <w:rFonts w:ascii="Century Gothic" w:hAnsi="Century Gothic" w:cs="Century Gothic"/>
          <w:bCs/>
          <w:sz w:val="18"/>
          <w:szCs w:val="18"/>
        </w:rPr>
        <w:t>onomía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74128">
        <w:rPr>
          <w:rFonts w:ascii="Century Gothic" w:hAnsi="Century Gothic" w:cs="Century Gothic"/>
          <w:bCs/>
          <w:sz w:val="18"/>
          <w:szCs w:val="18"/>
        </w:rPr>
        <w:t>Agropecuaria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076BB" w:rsidRPr="004D7D85" w:rsidRDefault="004076BB" w:rsidP="004076B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</w:t>
      </w:r>
      <w:r w:rsidR="00E74128">
        <w:rPr>
          <w:rFonts w:ascii="Century Gothic" w:hAnsi="Century Gothic" w:cs="Century Gothic"/>
          <w:sz w:val="18"/>
          <w:szCs w:val="18"/>
        </w:rPr>
        <w:t xml:space="preserve"> años en cultivos y técnicas adecuadas </w:t>
      </w:r>
      <w:r w:rsidRPr="004D7D85">
        <w:rPr>
          <w:rFonts w:ascii="Century Gothic" w:hAnsi="Century Gothic" w:cs="Century Gothic"/>
          <w:sz w:val="18"/>
          <w:szCs w:val="18"/>
        </w:rPr>
        <w:t>aplicables en la entidad</w:t>
      </w:r>
    </w:p>
    <w:p w:rsidR="004076BB" w:rsidRPr="004D7D85" w:rsidRDefault="004076BB" w:rsidP="004076B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</w:t>
      </w:r>
      <w:r w:rsidR="00E74128">
        <w:rPr>
          <w:rFonts w:ascii="Century Gothic" w:hAnsi="Century Gothic" w:cs="Century Gothic"/>
          <w:sz w:val="18"/>
          <w:szCs w:val="18"/>
        </w:rPr>
        <w:t xml:space="preserve"> años en administración de p</w:t>
      </w:r>
      <w:r w:rsidRPr="004D7D85">
        <w:rPr>
          <w:rFonts w:ascii="Century Gothic" w:hAnsi="Century Gothic" w:cs="Century Gothic"/>
          <w:sz w:val="18"/>
          <w:szCs w:val="18"/>
        </w:rPr>
        <w:t>royectos</w:t>
      </w:r>
    </w:p>
    <w:p w:rsidR="004076BB" w:rsidRPr="004D7D85" w:rsidRDefault="004076BB" w:rsidP="004076B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5 </w:t>
      </w:r>
      <w:r w:rsidR="00E74128">
        <w:rPr>
          <w:rFonts w:ascii="Century Gothic" w:hAnsi="Century Gothic" w:cs="Century Gothic"/>
          <w:sz w:val="18"/>
          <w:szCs w:val="18"/>
        </w:rPr>
        <w:t>años en r</w:t>
      </w:r>
      <w:r w:rsidRPr="004D7D85">
        <w:rPr>
          <w:rFonts w:ascii="Century Gothic" w:hAnsi="Century Gothic" w:cs="Century Gothic"/>
          <w:sz w:val="18"/>
          <w:szCs w:val="18"/>
        </w:rPr>
        <w:t>elaciones humanas</w:t>
      </w:r>
      <w:r>
        <w:rPr>
          <w:rFonts w:ascii="Century Gothic" w:hAnsi="Century Gothic" w:cs="Century Gothic"/>
          <w:sz w:val="18"/>
          <w:szCs w:val="18"/>
        </w:rPr>
        <w:t xml:space="preserve"> y</w:t>
      </w:r>
      <w:r w:rsidR="00E74128">
        <w:rPr>
          <w:rFonts w:ascii="Century Gothic" w:hAnsi="Century Gothic" w:cs="Century Gothic"/>
          <w:sz w:val="18"/>
          <w:szCs w:val="18"/>
        </w:rPr>
        <w:t xml:space="preserve"> n</w:t>
      </w:r>
      <w:r w:rsidRPr="004D7D85">
        <w:rPr>
          <w:rFonts w:ascii="Century Gothic" w:hAnsi="Century Gothic" w:cs="Century Gothic"/>
          <w:sz w:val="18"/>
          <w:szCs w:val="18"/>
        </w:rPr>
        <w:t>egociación</w:t>
      </w:r>
    </w:p>
    <w:p w:rsidR="004076BB" w:rsidRPr="004D7D85" w:rsidRDefault="004076BB" w:rsidP="004076B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</w:t>
      </w:r>
      <w:r w:rsidR="00E74128">
        <w:rPr>
          <w:rFonts w:ascii="Century Gothic" w:hAnsi="Century Gothic" w:cs="Century Gothic"/>
          <w:sz w:val="18"/>
          <w:szCs w:val="18"/>
        </w:rPr>
        <w:t xml:space="preserve"> años en c</w:t>
      </w:r>
      <w:r w:rsidRPr="004D7D85">
        <w:rPr>
          <w:rFonts w:ascii="Century Gothic" w:hAnsi="Century Gothic" w:cs="Century Gothic"/>
          <w:sz w:val="18"/>
          <w:szCs w:val="18"/>
        </w:rPr>
        <w:t>onocimiento y relaciones con organismos y organizaciones del sector</w:t>
      </w:r>
    </w:p>
    <w:p w:rsidR="007B162C" w:rsidRDefault="00467CD3" w:rsidP="004076B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4076BB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304678325"/>
        <w:placeholder>
          <w:docPart w:val="F3466F19DE074DADA91ED6B140BB23E1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E74128" w:rsidRPr="00E74128" w:rsidRDefault="00E7412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 w:rsidRPr="00E74128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-208571260"/>
        <w:placeholder>
          <w:docPart w:val="3C3CDB7729654EBC88CE4992B5A62196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E74128" w:rsidRDefault="00E7412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2D04F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076BB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076BB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E74128" w:rsidRDefault="004076B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E74128"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4076B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4076BB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4076BB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4076B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456795" w:rsidRDefault="00596DDC" w:rsidP="00456795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1C5266" w:rsidRPr="00E74128" w:rsidRDefault="004076BB" w:rsidP="004076B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E74128">
        <w:rPr>
          <w:rFonts w:ascii="Century Gothic" w:hAnsi="Century Gothic" w:cs="Century Gothic"/>
          <w:bCs/>
          <w:i/>
          <w:sz w:val="18"/>
          <w:szCs w:val="18"/>
          <w:lang w:val="es-MX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4076BB" w:rsidRPr="004076BB" w:rsidRDefault="004076BB" w:rsidP="004076B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  <w:lang w:val="es-MX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5679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Agricultura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5679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61" w:rsidRDefault="00037261" w:rsidP="0068032F">
      <w:pPr>
        <w:spacing w:after="0" w:line="240" w:lineRule="auto"/>
      </w:pPr>
      <w:r>
        <w:separator/>
      </w:r>
    </w:p>
  </w:endnote>
  <w:endnote w:type="continuationSeparator" w:id="1">
    <w:p w:rsidR="00037261" w:rsidRDefault="0003726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45679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Subsecretario de Agricultura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D54CCF" w:rsidRPr="00D54CCF">
      <w:fldChar w:fldCharType="begin"/>
    </w:r>
    <w:r w:rsidR="003D1BFD">
      <w:instrText xml:space="preserve"> PAGE   \* MERGEFORMAT </w:instrText>
    </w:r>
    <w:r w:rsidR="00D54CCF" w:rsidRPr="00D54CCF">
      <w:fldChar w:fldCharType="separate"/>
    </w:r>
    <w:r w:rsidR="005953BB" w:rsidRPr="005953BB">
      <w:rPr>
        <w:rFonts w:asciiTheme="majorHAnsi" w:hAnsiTheme="majorHAnsi"/>
        <w:noProof/>
      </w:rPr>
      <w:t>1</w:t>
    </w:r>
    <w:r w:rsidR="00D54CCF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61" w:rsidRDefault="00037261" w:rsidP="0068032F">
      <w:pPr>
        <w:spacing w:after="0" w:line="240" w:lineRule="auto"/>
      </w:pPr>
      <w:r>
        <w:separator/>
      </w:r>
    </w:p>
  </w:footnote>
  <w:footnote w:type="continuationSeparator" w:id="1">
    <w:p w:rsidR="00037261" w:rsidRDefault="0003726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D54CC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FF787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FF787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3683"/>
    <w:multiLevelType w:val="hybridMultilevel"/>
    <w:tmpl w:val="D1E86854"/>
    <w:lvl w:ilvl="0" w:tplc="B9D601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B4634"/>
    <w:multiLevelType w:val="hybridMultilevel"/>
    <w:tmpl w:val="E280F246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C1C0566"/>
    <w:multiLevelType w:val="hybridMultilevel"/>
    <w:tmpl w:val="8CC6F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2951"/>
    <w:rsid w:val="00003761"/>
    <w:rsid w:val="000372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04FC"/>
    <w:rsid w:val="002D1F8E"/>
    <w:rsid w:val="002F763C"/>
    <w:rsid w:val="00327A91"/>
    <w:rsid w:val="003463A3"/>
    <w:rsid w:val="003C073D"/>
    <w:rsid w:val="003D1BFD"/>
    <w:rsid w:val="003E4A62"/>
    <w:rsid w:val="003F3A05"/>
    <w:rsid w:val="004076BB"/>
    <w:rsid w:val="004168BD"/>
    <w:rsid w:val="0044679F"/>
    <w:rsid w:val="0045248D"/>
    <w:rsid w:val="00456795"/>
    <w:rsid w:val="00467CD3"/>
    <w:rsid w:val="004D2527"/>
    <w:rsid w:val="004F3EA2"/>
    <w:rsid w:val="00501397"/>
    <w:rsid w:val="0056174E"/>
    <w:rsid w:val="00587D14"/>
    <w:rsid w:val="005953BB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6EA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E3C70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4658"/>
    <w:rsid w:val="00C25AB6"/>
    <w:rsid w:val="00C42A89"/>
    <w:rsid w:val="00C51974"/>
    <w:rsid w:val="00C949C5"/>
    <w:rsid w:val="00CA1D00"/>
    <w:rsid w:val="00CC502A"/>
    <w:rsid w:val="00CD02BE"/>
    <w:rsid w:val="00D16940"/>
    <w:rsid w:val="00D508D9"/>
    <w:rsid w:val="00D54CCF"/>
    <w:rsid w:val="00D63F7A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63D3F"/>
    <w:rsid w:val="00E74128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F3466F19DE074DADA91ED6B140BB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DCFE-6757-4BC3-B949-C707D8B006D1}"/>
      </w:docPartPr>
      <w:docPartBody>
        <w:p w:rsidR="00ED0F83" w:rsidRDefault="00E86D2E" w:rsidP="00E86D2E">
          <w:pPr>
            <w:pStyle w:val="F3466F19DE074DADA91ED6B140BB23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3C3CDB7729654EBC88CE4992B5A6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2923-1839-4203-9EEC-350B912CA9C0}"/>
      </w:docPartPr>
      <w:docPartBody>
        <w:p w:rsidR="00ED0F83" w:rsidRDefault="00E86D2E" w:rsidP="00E86D2E">
          <w:pPr>
            <w:pStyle w:val="3C3CDB7729654EBC88CE4992B5A62196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35FE"/>
    <w:rsid w:val="000B7848"/>
    <w:rsid w:val="00181EBC"/>
    <w:rsid w:val="0018659D"/>
    <w:rsid w:val="001A7B83"/>
    <w:rsid w:val="001C6A26"/>
    <w:rsid w:val="001F6830"/>
    <w:rsid w:val="00282FA3"/>
    <w:rsid w:val="00287EF0"/>
    <w:rsid w:val="002D2F23"/>
    <w:rsid w:val="003006FE"/>
    <w:rsid w:val="003071F5"/>
    <w:rsid w:val="00327066"/>
    <w:rsid w:val="00387C53"/>
    <w:rsid w:val="003B00BC"/>
    <w:rsid w:val="003F4E42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E86D2E"/>
    <w:rsid w:val="00ED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6D2E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F3466F19DE074DADA91ED6B140BB23E1">
    <w:name w:val="F3466F19DE074DADA91ED6B140BB23E1"/>
    <w:rsid w:val="00E86D2E"/>
  </w:style>
  <w:style w:type="paragraph" w:customStyle="1" w:styleId="3C3CDB7729654EBC88CE4992B5A62196">
    <w:name w:val="3C3CDB7729654EBC88CE4992B5A62196"/>
    <w:rsid w:val="00E86D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1055AC-8BAA-42A7-ACEC-4CDD516C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Cristina Cadena</cp:lastModifiedBy>
  <cp:revision>78</cp:revision>
  <dcterms:created xsi:type="dcterms:W3CDTF">2016-10-05T01:52:00Z</dcterms:created>
  <dcterms:modified xsi:type="dcterms:W3CDTF">2017-07-10T17:12:00Z</dcterms:modified>
</cp:coreProperties>
</file>