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lang w:val="es-MX" w:eastAsia="es-MX"/>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291A27">
      <w:pPr>
        <w:widowControl w:val="0"/>
        <w:tabs>
          <w:tab w:val="center" w:pos="4950"/>
        </w:tabs>
        <w:autoSpaceDE w:val="0"/>
        <w:autoSpaceDN w:val="0"/>
        <w:adjustRightInd w:val="0"/>
        <w:spacing w:after="0" w:line="240" w:lineRule="auto"/>
        <w:ind w:left="2410"/>
        <w:rPr>
          <w:rFonts w:ascii="Century Gothic" w:hAnsi="Century Gothic" w:cs="Century Gothic"/>
          <w:b/>
          <w:bCs/>
          <w:sz w:val="18"/>
        </w:rPr>
      </w:pPr>
      <w:r>
        <w:rPr>
          <w:rFonts w:ascii="Century Gothic" w:hAnsi="Century Gothic" w:cs="Century Gothic"/>
          <w:b/>
          <w:bCs/>
        </w:rPr>
        <w:t xml:space="preserve">   GOBIERNO DEL ESTADO DE SONORA     </w:t>
      </w:r>
      <w:r w:rsidRPr="0068032F">
        <w:rPr>
          <w:rFonts w:ascii="Century Gothic" w:hAnsi="Century Gothic" w:cs="Century Gothic"/>
          <w:b/>
          <w:bCs/>
          <w:sz w:val="18"/>
        </w:rPr>
        <w:tab/>
      </w:r>
      <w:r w:rsidR="00102BBD">
        <w:rPr>
          <w:rFonts w:ascii="Century Gothic" w:hAnsi="Century Gothic" w:cs="Century Gothic"/>
          <w:b/>
          <w:bCs/>
          <w:sz w:val="18"/>
        </w:rPr>
        <w:t>17-SRH-P14-F01/REV.01</w:t>
      </w:r>
    </w:p>
    <w:p w:rsidR="00596DDC" w:rsidRDefault="00596DDC" w:rsidP="00291A27">
      <w:pPr>
        <w:widowControl w:val="0"/>
        <w:tabs>
          <w:tab w:val="center" w:pos="4995"/>
          <w:tab w:val="left" w:pos="8810"/>
        </w:tabs>
        <w:autoSpaceDE w:val="0"/>
        <w:autoSpaceDN w:val="0"/>
        <w:adjustRightInd w:val="0"/>
        <w:spacing w:after="0" w:line="240" w:lineRule="auto"/>
        <w:ind w:left="2410"/>
        <w:rPr>
          <w:rFonts w:ascii="Century Gothic" w:hAnsi="Century Gothic" w:cs="Century Gothic"/>
          <w:b/>
          <w:bCs/>
          <w:sz w:val="32"/>
          <w:szCs w:val="32"/>
        </w:rPr>
      </w:pP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w:t>
      </w:r>
      <w:r w:rsidR="003E7341">
        <w:t>12</w:t>
      </w:r>
      <w:r w:rsidR="00C16275">
        <w:t>-004</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C16275"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Director de Infraestructura</w:t>
            </w:r>
            <w:r w:rsidR="003E7341">
              <w:rPr>
                <w:rFonts w:ascii="Century Gothic" w:hAnsi="Century Gothic" w:cs="Century Gothic"/>
                <w:bCs/>
                <w:sz w:val="18"/>
                <w:szCs w:val="18"/>
              </w:rPr>
              <w:t xml:space="preserve"> Agrícola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3E7341" w:rsidP="006D7D11">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Dirección General de Desarrollo Agrícola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3C43BE" w:rsidP="003C43BE">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Director General de Desarrollo Agrícola</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3C43BE"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Secretaria Ejecutiva, Supervisor de Obras y Programas, Permisos de Siembra, Superintendente de Obras, Asistente Técnico del Distrito de Riego de la Presa Abelardo L. Rodríguez, Canalero, Encargado de Proyectos del Área Técnica, Auxiliar de Proyectos del Área Técnica</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sdt>
      <w:sdtPr>
        <w:rPr>
          <w:rFonts w:ascii="Century Gothic" w:hAnsi="Century Gothic"/>
          <w:sz w:val="18"/>
          <w:szCs w:val="18"/>
          <w:lang w:val="es-MX" w:eastAsia="es-MX"/>
        </w:rPr>
        <w:id w:val="37633404"/>
        <w:placeholder>
          <w:docPart w:val="56171BD2573C4168989CA2941BF61F6A"/>
        </w:placeholder>
        <w:comboBox>
          <w:listItem w:value="Elija un elemento."/>
        </w:comboBox>
      </w:sdtPr>
      <w:sdtEndPr/>
      <w:sdtContent>
        <w:p w:rsidR="00D82951" w:rsidRDefault="006247A9">
          <w:r w:rsidRPr="006247A9">
            <w:rPr>
              <w:rFonts w:ascii="Century Gothic" w:hAnsi="Century Gothic"/>
              <w:sz w:val="18"/>
              <w:szCs w:val="18"/>
              <w:lang w:val="es-MX" w:eastAsia="es-MX"/>
            </w:rPr>
            <w:t xml:space="preserve">Dar seguimiento mediante la supervisión al proceso constructivo de las obras </w:t>
          </w:r>
          <w:proofErr w:type="spellStart"/>
          <w:r w:rsidRPr="006247A9">
            <w:rPr>
              <w:rFonts w:ascii="Century Gothic" w:hAnsi="Century Gothic"/>
              <w:sz w:val="18"/>
              <w:szCs w:val="18"/>
              <w:lang w:val="es-MX" w:eastAsia="es-MX"/>
            </w:rPr>
            <w:t>hidroagrícolas</w:t>
          </w:r>
          <w:proofErr w:type="spellEnd"/>
          <w:r w:rsidRPr="006247A9">
            <w:rPr>
              <w:rFonts w:ascii="Century Gothic" w:hAnsi="Century Gothic"/>
              <w:sz w:val="18"/>
              <w:szCs w:val="18"/>
              <w:lang w:val="es-MX" w:eastAsia="es-MX"/>
            </w:rPr>
            <w:t>, para el mayor uso del recurso suelo-agua en la</w:t>
          </w:r>
          <w:r>
            <w:rPr>
              <w:rFonts w:ascii="Century Gothic" w:hAnsi="Century Gothic"/>
              <w:sz w:val="18"/>
              <w:szCs w:val="18"/>
              <w:lang w:val="es-MX" w:eastAsia="es-MX"/>
            </w:rPr>
            <w:t xml:space="preserve"> actividad agrícola del Estado</w:t>
          </w:r>
          <w:r w:rsidRPr="006247A9">
            <w:rPr>
              <w:rFonts w:ascii="Century Gothic" w:hAnsi="Century Gothic"/>
              <w:sz w:val="18"/>
              <w:szCs w:val="18"/>
              <w:lang w:val="es-MX" w:eastAsia="es-MX"/>
            </w:rPr>
            <w:t>.</w:t>
          </w:r>
        </w:p>
      </w:sdtContent>
    </w:sdt>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687018">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7853" w:type="dxa"/>
          </w:tcPr>
          <w:p w:rsidR="006247A9" w:rsidRPr="00E21871" w:rsidRDefault="006247A9" w:rsidP="00A10373">
            <w:pPr>
              <w:widowControl w:val="0"/>
              <w:numPr>
                <w:ilvl w:val="0"/>
                <w:numId w:val="11"/>
              </w:numPr>
              <w:tabs>
                <w:tab w:val="left" w:pos="40"/>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 xml:space="preserve">Analizar las necesidades prioritarias de los productores, atendiendo y dando seguimiento a sus solicitudes de infraestructura agrícola. </w:t>
            </w:r>
          </w:p>
          <w:p w:rsidR="006247A9" w:rsidRPr="00E21871" w:rsidRDefault="006247A9" w:rsidP="00A10373">
            <w:pPr>
              <w:widowControl w:val="0"/>
              <w:numPr>
                <w:ilvl w:val="0"/>
                <w:numId w:val="11"/>
              </w:numPr>
              <w:tabs>
                <w:tab w:val="left" w:pos="0"/>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 xml:space="preserve">Elaborar y ejecutar el programa anual de obras a solicitud de los productores. </w:t>
            </w:r>
          </w:p>
          <w:p w:rsidR="006247A9" w:rsidRPr="00E21871" w:rsidRDefault="006247A9" w:rsidP="00A10373">
            <w:pPr>
              <w:widowControl w:val="0"/>
              <w:numPr>
                <w:ilvl w:val="0"/>
                <w:numId w:val="11"/>
              </w:numPr>
              <w:tabs>
                <w:tab w:val="left" w:pos="0"/>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 xml:space="preserve">Formular la información básica y anexos de solicitud de obra de proyectos autorizados. </w:t>
            </w:r>
          </w:p>
          <w:p w:rsidR="006247A9" w:rsidRPr="00E21871" w:rsidRDefault="006247A9" w:rsidP="00A10373">
            <w:pPr>
              <w:widowControl w:val="0"/>
              <w:numPr>
                <w:ilvl w:val="0"/>
                <w:numId w:val="11"/>
              </w:numPr>
              <w:tabs>
                <w:tab w:val="left" w:pos="0"/>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Integrar los expedientes técnicos unitarios de obra, así como la elaboración del acta entrega- recepción de la misma.</w:t>
            </w:r>
          </w:p>
          <w:p w:rsidR="006247A9" w:rsidRPr="00E21871" w:rsidRDefault="006247A9" w:rsidP="00A10373">
            <w:pPr>
              <w:widowControl w:val="0"/>
              <w:numPr>
                <w:ilvl w:val="0"/>
                <w:numId w:val="11"/>
              </w:numPr>
              <w:tabs>
                <w:tab w:val="left" w:pos="0"/>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 xml:space="preserve">Elaborar el informe mensual de los avances físico-financieros de obras autorizadas en el área de su competencia. </w:t>
            </w:r>
          </w:p>
          <w:p w:rsidR="006247A9" w:rsidRPr="00E21871" w:rsidRDefault="006247A9" w:rsidP="00A10373">
            <w:pPr>
              <w:widowControl w:val="0"/>
              <w:numPr>
                <w:ilvl w:val="0"/>
                <w:numId w:val="11"/>
              </w:numPr>
              <w:tabs>
                <w:tab w:val="left" w:pos="0"/>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Operar programas emergentes de competencia de la actividad agrícola.</w:t>
            </w:r>
          </w:p>
          <w:p w:rsidR="006247A9" w:rsidRPr="00E21871" w:rsidRDefault="006247A9" w:rsidP="00A10373">
            <w:pPr>
              <w:widowControl w:val="0"/>
              <w:numPr>
                <w:ilvl w:val="0"/>
                <w:numId w:val="11"/>
              </w:numPr>
              <w:tabs>
                <w:tab w:val="left" w:pos="0"/>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Supervisar y dar seguimiento al proceso constructivo de las obras autorizadas.</w:t>
            </w:r>
          </w:p>
          <w:p w:rsidR="006247A9" w:rsidRPr="00E21871" w:rsidRDefault="006247A9" w:rsidP="00A10373">
            <w:pPr>
              <w:widowControl w:val="0"/>
              <w:numPr>
                <w:ilvl w:val="0"/>
                <w:numId w:val="11"/>
              </w:numPr>
              <w:tabs>
                <w:tab w:val="left" w:pos="0"/>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Dar seguimiento a las solicitudes de infraestructura agrícola que se reciben del Ejecutivo del Estado.</w:t>
            </w:r>
          </w:p>
          <w:p w:rsidR="006247A9" w:rsidRPr="00E21871" w:rsidRDefault="006247A9" w:rsidP="00A10373">
            <w:pPr>
              <w:widowControl w:val="0"/>
              <w:numPr>
                <w:ilvl w:val="0"/>
                <w:numId w:val="11"/>
              </w:numPr>
              <w:tabs>
                <w:tab w:val="left" w:pos="142"/>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Asistir a reuniones con las dependencias estatales, federales y municipales agrupadas en el sector, analizando   programas, proyectos y propuestas de obra de infraestructura agrícola de impacto regional, para su consideración en el programa anual correspondiente.</w:t>
            </w:r>
          </w:p>
          <w:p w:rsidR="006247A9" w:rsidRPr="00E21871" w:rsidRDefault="006247A9" w:rsidP="00A10373">
            <w:pPr>
              <w:widowControl w:val="0"/>
              <w:numPr>
                <w:ilvl w:val="0"/>
                <w:numId w:val="11"/>
              </w:numPr>
              <w:tabs>
                <w:tab w:val="left" w:pos="0"/>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Programar las visitas de inspección de los programas de la subdirección a su cargo.</w:t>
            </w:r>
          </w:p>
          <w:p w:rsidR="006247A9" w:rsidRPr="00E21871" w:rsidRDefault="006247A9" w:rsidP="00A10373">
            <w:pPr>
              <w:widowControl w:val="0"/>
              <w:numPr>
                <w:ilvl w:val="0"/>
                <w:numId w:val="11"/>
              </w:numPr>
              <w:tabs>
                <w:tab w:val="left" w:pos="0"/>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 xml:space="preserve">Verificar el cumplimiento de la normatividad en los programas del área de su </w:t>
            </w:r>
            <w:r w:rsidRPr="00E21871">
              <w:rPr>
                <w:rFonts w:ascii="Century Gothic" w:hAnsi="Century Gothic"/>
                <w:sz w:val="18"/>
                <w:szCs w:val="18"/>
              </w:rPr>
              <w:lastRenderedPageBreak/>
              <w:t xml:space="preserve">competencia </w:t>
            </w:r>
          </w:p>
          <w:p w:rsidR="006247A9" w:rsidRPr="00E21871" w:rsidRDefault="006247A9" w:rsidP="00A10373">
            <w:pPr>
              <w:widowControl w:val="0"/>
              <w:numPr>
                <w:ilvl w:val="0"/>
                <w:numId w:val="11"/>
              </w:numPr>
              <w:tabs>
                <w:tab w:val="left" w:pos="284"/>
              </w:tabs>
              <w:autoSpaceDE w:val="0"/>
              <w:autoSpaceDN w:val="0"/>
              <w:adjustRightInd w:val="0"/>
              <w:spacing w:before="170"/>
              <w:jc w:val="both"/>
              <w:rPr>
                <w:rFonts w:ascii="Century Gothic" w:hAnsi="Century Gothic"/>
                <w:sz w:val="18"/>
                <w:szCs w:val="18"/>
              </w:rPr>
            </w:pPr>
            <w:r w:rsidRPr="00E21871">
              <w:rPr>
                <w:rFonts w:ascii="Century Gothic" w:hAnsi="Century Gothic"/>
                <w:sz w:val="18"/>
                <w:szCs w:val="18"/>
              </w:rPr>
              <w:t>Colaborar en la elaboración convenios de participación, coordinación, concertación y ejecución para obras y acciones a cargo del área de su competencia.</w:t>
            </w:r>
          </w:p>
          <w:p w:rsidR="006247A9" w:rsidRPr="00D94206" w:rsidRDefault="006247A9" w:rsidP="00A10373">
            <w:pPr>
              <w:widowControl w:val="0"/>
              <w:numPr>
                <w:ilvl w:val="0"/>
                <w:numId w:val="11"/>
              </w:numPr>
              <w:tabs>
                <w:tab w:val="left" w:pos="40"/>
              </w:tabs>
              <w:autoSpaceDE w:val="0"/>
              <w:autoSpaceDN w:val="0"/>
              <w:adjustRightInd w:val="0"/>
              <w:spacing w:before="170"/>
              <w:jc w:val="both"/>
              <w:rPr>
                <w:rFonts w:ascii="Century Gothic" w:hAnsi="Century Gothic"/>
                <w:sz w:val="18"/>
                <w:szCs w:val="18"/>
              </w:rPr>
            </w:pPr>
            <w:r w:rsidRPr="00D94206">
              <w:rPr>
                <w:rFonts w:ascii="Century Gothic" w:hAnsi="Century Gothic"/>
                <w:sz w:val="18"/>
                <w:szCs w:val="18"/>
              </w:rPr>
              <w:t xml:space="preserve">Asistir a reuniones de trabajo en el análisis de los criterios de seguimiento de las obras de su competencia. </w:t>
            </w:r>
          </w:p>
          <w:p w:rsidR="006247A9" w:rsidRPr="00D94206" w:rsidRDefault="006247A9" w:rsidP="00A10373">
            <w:pPr>
              <w:widowControl w:val="0"/>
              <w:numPr>
                <w:ilvl w:val="0"/>
                <w:numId w:val="11"/>
              </w:numPr>
              <w:tabs>
                <w:tab w:val="left" w:pos="40"/>
              </w:tabs>
              <w:autoSpaceDE w:val="0"/>
              <w:autoSpaceDN w:val="0"/>
              <w:adjustRightInd w:val="0"/>
              <w:spacing w:before="170"/>
              <w:jc w:val="both"/>
              <w:rPr>
                <w:rFonts w:ascii="Century Gothic" w:hAnsi="Century Gothic"/>
                <w:sz w:val="18"/>
                <w:szCs w:val="18"/>
              </w:rPr>
            </w:pPr>
            <w:r w:rsidRPr="00D94206">
              <w:rPr>
                <w:rFonts w:ascii="Century Gothic" w:hAnsi="Century Gothic"/>
                <w:sz w:val="18"/>
                <w:szCs w:val="18"/>
              </w:rPr>
              <w:t xml:space="preserve">Dar seguimiento al Programa Operativo Anual del área de competencia de esta unidad administrativa. </w:t>
            </w:r>
          </w:p>
          <w:p w:rsidR="006247A9" w:rsidRPr="00A10373" w:rsidRDefault="006247A9" w:rsidP="006247A9">
            <w:pPr>
              <w:widowControl w:val="0"/>
              <w:numPr>
                <w:ilvl w:val="0"/>
                <w:numId w:val="11"/>
              </w:numPr>
              <w:tabs>
                <w:tab w:val="left" w:pos="40"/>
              </w:tabs>
              <w:autoSpaceDE w:val="0"/>
              <w:autoSpaceDN w:val="0"/>
              <w:adjustRightInd w:val="0"/>
              <w:spacing w:before="170"/>
              <w:jc w:val="both"/>
              <w:rPr>
                <w:rFonts w:ascii="Century Gothic" w:hAnsi="Century Gothic"/>
                <w:sz w:val="18"/>
                <w:szCs w:val="18"/>
              </w:rPr>
            </w:pPr>
            <w:r w:rsidRPr="00D94206">
              <w:rPr>
                <w:rFonts w:ascii="Century Gothic" w:hAnsi="Century Gothic"/>
                <w:sz w:val="18"/>
                <w:szCs w:val="18"/>
              </w:rPr>
              <w:t xml:space="preserve">Supervisar la correcta integración de expedientes técnicos unitarios de obra para las revisiones que realicen las instancias correspondientes. </w:t>
            </w:r>
          </w:p>
          <w:p w:rsidR="006247A9" w:rsidRPr="00D94206" w:rsidRDefault="006247A9" w:rsidP="00A10373">
            <w:pPr>
              <w:widowControl w:val="0"/>
              <w:numPr>
                <w:ilvl w:val="0"/>
                <w:numId w:val="11"/>
              </w:numPr>
              <w:tabs>
                <w:tab w:val="left" w:pos="40"/>
              </w:tabs>
              <w:autoSpaceDE w:val="0"/>
              <w:autoSpaceDN w:val="0"/>
              <w:adjustRightInd w:val="0"/>
              <w:spacing w:before="170"/>
              <w:jc w:val="both"/>
              <w:rPr>
                <w:rFonts w:ascii="Century Gothic" w:hAnsi="Century Gothic"/>
                <w:sz w:val="18"/>
                <w:szCs w:val="18"/>
              </w:rPr>
            </w:pPr>
            <w:r w:rsidRPr="00D94206">
              <w:rPr>
                <w:rFonts w:ascii="Century Gothic" w:hAnsi="Century Gothic"/>
                <w:sz w:val="18"/>
                <w:szCs w:val="18"/>
              </w:rPr>
              <w:t xml:space="preserve">Implementar el mejoramiento de la infraestructura agrícola en pequeñas unidades de riego. </w:t>
            </w:r>
          </w:p>
          <w:p w:rsidR="006247A9" w:rsidRPr="00D94206" w:rsidRDefault="006247A9" w:rsidP="00A10373">
            <w:pPr>
              <w:widowControl w:val="0"/>
              <w:numPr>
                <w:ilvl w:val="0"/>
                <w:numId w:val="11"/>
              </w:numPr>
              <w:tabs>
                <w:tab w:val="left" w:pos="40"/>
              </w:tabs>
              <w:autoSpaceDE w:val="0"/>
              <w:autoSpaceDN w:val="0"/>
              <w:adjustRightInd w:val="0"/>
              <w:spacing w:before="170"/>
              <w:jc w:val="both"/>
              <w:rPr>
                <w:rFonts w:ascii="Century Gothic" w:hAnsi="Century Gothic"/>
                <w:sz w:val="18"/>
                <w:szCs w:val="18"/>
              </w:rPr>
            </w:pPr>
            <w:r w:rsidRPr="00D94206">
              <w:rPr>
                <w:rFonts w:ascii="Century Gothic" w:hAnsi="Century Gothic"/>
                <w:sz w:val="18"/>
                <w:szCs w:val="18"/>
              </w:rPr>
              <w:t>Asesorar a los productores en el desarrollo de áreas de riego de pequeña irrigación.</w:t>
            </w:r>
          </w:p>
          <w:p w:rsidR="006247A9" w:rsidRPr="00D94206" w:rsidRDefault="006247A9" w:rsidP="00A10373">
            <w:pPr>
              <w:widowControl w:val="0"/>
              <w:numPr>
                <w:ilvl w:val="0"/>
                <w:numId w:val="11"/>
              </w:numPr>
              <w:tabs>
                <w:tab w:val="left" w:pos="40"/>
              </w:tabs>
              <w:autoSpaceDE w:val="0"/>
              <w:autoSpaceDN w:val="0"/>
              <w:adjustRightInd w:val="0"/>
              <w:spacing w:before="170"/>
              <w:jc w:val="both"/>
              <w:rPr>
                <w:rFonts w:ascii="Century Gothic" w:hAnsi="Century Gothic"/>
                <w:sz w:val="18"/>
                <w:szCs w:val="18"/>
              </w:rPr>
            </w:pPr>
            <w:r w:rsidRPr="00D94206">
              <w:rPr>
                <w:rFonts w:ascii="Century Gothic" w:hAnsi="Century Gothic"/>
                <w:sz w:val="18"/>
                <w:szCs w:val="18"/>
              </w:rPr>
              <w:t>Desarrollar todas aquellas funciones inherentes al área de su competencia.</w:t>
            </w:r>
          </w:p>
          <w:p w:rsidR="00D82951" w:rsidRDefault="00D82951" w:rsidP="00B30C93">
            <w:pPr>
              <w:widowControl w:val="0"/>
              <w:autoSpaceDE w:val="0"/>
              <w:autoSpaceDN w:val="0"/>
              <w:adjustRightInd w:val="0"/>
              <w:ind w:left="360"/>
              <w:jc w:val="both"/>
              <w:rPr>
                <w:rFonts w:ascii="Century Gothic" w:hAnsi="Century Gothic" w:cs="Century Gothic"/>
                <w:b/>
                <w:bCs/>
              </w:rPr>
            </w:pPr>
          </w:p>
        </w:tc>
      </w:tr>
    </w:tbl>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lastRenderedPageBreak/>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sidRPr="00113743">
              <w:rPr>
                <w:rFonts w:ascii="Century Gothic" w:hAnsi="Century Gothic" w:cs="Century Gothic"/>
                <w:b/>
                <w:bCs/>
                <w:sz w:val="18"/>
                <w:szCs w:val="18"/>
              </w:rPr>
              <w:t>Internas:</w:t>
            </w:r>
          </w:p>
        </w:tc>
        <w:tc>
          <w:tcPr>
            <w:tcW w:w="6519" w:type="dxa"/>
          </w:tcPr>
          <w:p w:rsidR="00635591" w:rsidRPr="006247A9" w:rsidRDefault="008A1800" w:rsidP="00B30C93">
            <w:pPr>
              <w:widowControl w:val="0"/>
              <w:tabs>
                <w:tab w:val="right" w:pos="1970"/>
                <w:tab w:val="left" w:pos="21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rPr>
              <w:t xml:space="preserve">a) </w:t>
            </w:r>
            <w:r w:rsidR="006247A9" w:rsidRPr="006247A9">
              <w:rPr>
                <w:rFonts w:ascii="Century Gothic" w:hAnsi="Century Gothic" w:cs="Century Gothic"/>
                <w:sz w:val="18"/>
                <w:szCs w:val="18"/>
                <w:lang w:val="es-MX"/>
              </w:rPr>
              <w:t>Secretaría del Ejecutivo</w:t>
            </w:r>
            <w:r w:rsidR="006247A9">
              <w:rPr>
                <w:rFonts w:ascii="Century Gothic" w:hAnsi="Century Gothic" w:cs="Century Gothic"/>
                <w:sz w:val="18"/>
                <w:szCs w:val="18"/>
                <w:lang w:val="es-MX"/>
              </w:rPr>
              <w:t xml:space="preserve"> del Estado: para mantener una </w:t>
            </w:r>
            <w:r w:rsidR="006247A9" w:rsidRPr="006247A9">
              <w:rPr>
                <w:rFonts w:ascii="Century Gothic" w:hAnsi="Century Gothic" w:cs="Century Gothic"/>
                <w:sz w:val="18"/>
                <w:szCs w:val="18"/>
                <w:lang w:val="es-MX"/>
              </w:rPr>
              <w:tab/>
              <w:t>constante relación sobre la problemática del sector y</w:t>
            </w:r>
            <w:r w:rsidR="006247A9">
              <w:rPr>
                <w:rFonts w:ascii="Century Gothic" w:hAnsi="Century Gothic" w:cs="Century Gothic"/>
                <w:sz w:val="18"/>
                <w:szCs w:val="18"/>
                <w:lang w:val="es-MX"/>
              </w:rPr>
              <w:t xml:space="preserve"> </w:t>
            </w:r>
            <w:r w:rsidR="006247A9" w:rsidRPr="006247A9">
              <w:rPr>
                <w:rFonts w:ascii="Century Gothic" w:hAnsi="Century Gothic" w:cs="Century Gothic"/>
                <w:sz w:val="18"/>
                <w:szCs w:val="18"/>
                <w:lang w:val="es-MX"/>
              </w:rPr>
              <w:t>a</w:t>
            </w:r>
            <w:r w:rsidR="006247A9">
              <w:rPr>
                <w:rFonts w:ascii="Century Gothic" w:hAnsi="Century Gothic" w:cs="Century Gothic"/>
                <w:sz w:val="18"/>
                <w:szCs w:val="18"/>
                <w:lang w:val="es-MX"/>
              </w:rPr>
              <w:t xml:space="preserve">tender todas </w:t>
            </w:r>
            <w:r w:rsidR="006247A9" w:rsidRPr="006247A9">
              <w:rPr>
                <w:rFonts w:ascii="Century Gothic" w:hAnsi="Century Gothic" w:cs="Century Gothic"/>
                <w:sz w:val="18"/>
                <w:szCs w:val="18"/>
                <w:lang w:val="es-MX"/>
              </w:rPr>
              <w:t>aquellas solicitudes que se le plantean al</w:t>
            </w:r>
            <w:r w:rsidR="006247A9">
              <w:rPr>
                <w:rFonts w:ascii="Century Gothic" w:hAnsi="Century Gothic" w:cs="Century Gothic"/>
                <w:sz w:val="18"/>
                <w:szCs w:val="18"/>
                <w:lang w:val="es-MX"/>
              </w:rPr>
              <w:t xml:space="preserve"> </w:t>
            </w:r>
            <w:r w:rsidR="006247A9" w:rsidRPr="006247A9">
              <w:rPr>
                <w:rFonts w:ascii="Century Gothic" w:hAnsi="Century Gothic" w:cs="Century Gothic"/>
                <w:sz w:val="18"/>
                <w:szCs w:val="18"/>
                <w:lang w:val="es-MX"/>
              </w:rPr>
              <w:t>Gobernador del Estado.</w:t>
            </w: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Pr="0011374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6247A9" w:rsidRDefault="001E4C73" w:rsidP="00B30C93">
            <w:pPr>
              <w:widowControl w:val="0"/>
              <w:tabs>
                <w:tab w:val="right" w:pos="1970"/>
                <w:tab w:val="left" w:pos="21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rPr>
              <w:t>b</w:t>
            </w:r>
            <w:r w:rsidR="008A1800">
              <w:rPr>
                <w:rFonts w:ascii="Century Gothic" w:hAnsi="Century Gothic" w:cs="Century Gothic"/>
                <w:sz w:val="18"/>
                <w:szCs w:val="18"/>
              </w:rPr>
              <w:t xml:space="preserve">) </w:t>
            </w:r>
            <w:r w:rsidR="006247A9" w:rsidRPr="006247A9">
              <w:rPr>
                <w:rFonts w:ascii="Century Gothic" w:hAnsi="Century Gothic" w:cs="Century Gothic"/>
                <w:sz w:val="18"/>
                <w:szCs w:val="18"/>
                <w:lang w:val="es-MX"/>
              </w:rPr>
              <w:t>Comisión E</w:t>
            </w:r>
            <w:r w:rsidR="006247A9">
              <w:rPr>
                <w:rFonts w:ascii="Century Gothic" w:hAnsi="Century Gothic" w:cs="Century Gothic"/>
                <w:sz w:val="18"/>
                <w:szCs w:val="18"/>
                <w:lang w:val="es-MX"/>
              </w:rPr>
              <w:t xml:space="preserve">statal del Agua: para analizar </w:t>
            </w:r>
            <w:r w:rsidR="006247A9" w:rsidRPr="006247A9">
              <w:rPr>
                <w:rFonts w:ascii="Century Gothic" w:hAnsi="Century Gothic" w:cs="Century Gothic"/>
                <w:sz w:val="18"/>
                <w:szCs w:val="18"/>
                <w:lang w:val="es-MX"/>
              </w:rPr>
              <w:t xml:space="preserve">conjuntamente la ejecución de obras </w:t>
            </w:r>
            <w:proofErr w:type="spellStart"/>
            <w:r w:rsidR="006247A9" w:rsidRPr="006247A9">
              <w:rPr>
                <w:rFonts w:ascii="Century Gothic" w:hAnsi="Century Gothic" w:cs="Century Gothic"/>
                <w:sz w:val="18"/>
                <w:szCs w:val="18"/>
                <w:lang w:val="es-MX"/>
              </w:rPr>
              <w:t>hidroagrícolas</w:t>
            </w:r>
            <w:proofErr w:type="spellEnd"/>
            <w:r w:rsidR="006247A9" w:rsidRPr="006247A9">
              <w:rPr>
                <w:rFonts w:ascii="Century Gothic" w:hAnsi="Century Gothic" w:cs="Century Gothic"/>
                <w:sz w:val="18"/>
                <w:szCs w:val="18"/>
                <w:lang w:val="es-MX"/>
              </w:rPr>
              <w:t>.</w:t>
            </w:r>
          </w:p>
        </w:tc>
        <w:tc>
          <w:tcPr>
            <w:tcW w:w="832" w:type="dxa"/>
          </w:tcPr>
          <w:p w:rsidR="001E4C73" w:rsidRDefault="001E4C73"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Pr="0011374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Default="001E4C73" w:rsidP="00B30C93">
            <w:pPr>
              <w:widowControl w:val="0"/>
              <w:tabs>
                <w:tab w:val="right" w:pos="1970"/>
                <w:tab w:val="left" w:pos="21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rPr>
              <w:t>c</w:t>
            </w:r>
            <w:r w:rsidR="008A1800">
              <w:rPr>
                <w:rFonts w:ascii="Century Gothic" w:hAnsi="Century Gothic" w:cs="Century Gothic"/>
                <w:sz w:val="18"/>
                <w:szCs w:val="18"/>
              </w:rPr>
              <w:t xml:space="preserve">) </w:t>
            </w:r>
            <w:r w:rsidR="006247A9" w:rsidRPr="006247A9">
              <w:rPr>
                <w:rFonts w:ascii="Century Gothic" w:hAnsi="Century Gothic" w:cs="Century Gothic"/>
                <w:sz w:val="18"/>
                <w:szCs w:val="18"/>
                <w:lang w:val="es-MX"/>
              </w:rPr>
              <w:t>Secretaría de la</w:t>
            </w:r>
            <w:r w:rsidR="006247A9">
              <w:rPr>
                <w:rFonts w:ascii="Century Gothic" w:hAnsi="Century Gothic" w:cs="Century Gothic"/>
                <w:sz w:val="18"/>
                <w:szCs w:val="18"/>
                <w:lang w:val="es-MX"/>
              </w:rPr>
              <w:t xml:space="preserve"> Contraloría General del Estado (SECOG): para </w:t>
            </w:r>
            <w:r w:rsidR="006247A9" w:rsidRPr="006247A9">
              <w:rPr>
                <w:rFonts w:ascii="Century Gothic" w:hAnsi="Century Gothic" w:cs="Century Gothic"/>
                <w:sz w:val="18"/>
                <w:szCs w:val="18"/>
                <w:lang w:val="es-MX"/>
              </w:rPr>
              <w:t>efectuar recorridos y constatar la</w:t>
            </w:r>
            <w:r w:rsidR="006247A9">
              <w:rPr>
                <w:rFonts w:ascii="Century Gothic" w:hAnsi="Century Gothic" w:cs="Century Gothic"/>
                <w:sz w:val="18"/>
                <w:szCs w:val="18"/>
                <w:lang w:val="es-MX"/>
              </w:rPr>
              <w:t xml:space="preserve"> </w:t>
            </w:r>
            <w:r w:rsidR="006247A9" w:rsidRPr="006247A9">
              <w:rPr>
                <w:rFonts w:ascii="Century Gothic" w:hAnsi="Century Gothic" w:cs="Century Gothic"/>
                <w:sz w:val="18"/>
                <w:szCs w:val="18"/>
                <w:lang w:val="es-MX"/>
              </w:rPr>
              <w:t>correcta aplicación y ejecución de los recursos en obra.</w:t>
            </w:r>
          </w:p>
          <w:p w:rsidR="006247A9" w:rsidRDefault="006247A9" w:rsidP="00B30C93">
            <w:pPr>
              <w:widowControl w:val="0"/>
              <w:tabs>
                <w:tab w:val="right" w:pos="1970"/>
                <w:tab w:val="left" w:pos="21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lang w:val="es-MX"/>
              </w:rPr>
              <w:t xml:space="preserve">d) </w:t>
            </w:r>
            <w:r w:rsidRPr="006247A9">
              <w:rPr>
                <w:rFonts w:ascii="Century Gothic" w:hAnsi="Century Gothic" w:cs="Century Gothic"/>
                <w:sz w:val="18"/>
                <w:szCs w:val="18"/>
                <w:lang w:val="es-MX"/>
              </w:rPr>
              <w:t>Secre</w:t>
            </w:r>
            <w:r>
              <w:rPr>
                <w:rFonts w:ascii="Century Gothic" w:hAnsi="Century Gothic" w:cs="Century Gothic"/>
                <w:sz w:val="18"/>
                <w:szCs w:val="18"/>
                <w:lang w:val="es-MX"/>
              </w:rPr>
              <w:t>taría de Hacienda del Estado: p</w:t>
            </w:r>
            <w:r w:rsidRPr="006247A9">
              <w:rPr>
                <w:rFonts w:ascii="Century Gothic" w:hAnsi="Century Gothic" w:cs="Century Gothic"/>
                <w:sz w:val="18"/>
                <w:szCs w:val="18"/>
                <w:lang w:val="es-MX"/>
              </w:rPr>
              <w:t>ara coordinar la</w:t>
            </w:r>
            <w:r>
              <w:rPr>
                <w:rFonts w:ascii="Century Gothic" w:hAnsi="Century Gothic" w:cs="Century Gothic"/>
                <w:sz w:val="18"/>
                <w:szCs w:val="18"/>
                <w:lang w:val="es-MX"/>
              </w:rPr>
              <w:t xml:space="preserve"> </w:t>
            </w:r>
            <w:r w:rsidRPr="006247A9">
              <w:rPr>
                <w:rFonts w:ascii="Century Gothic" w:hAnsi="Century Gothic" w:cs="Century Gothic"/>
                <w:sz w:val="18"/>
                <w:szCs w:val="18"/>
                <w:lang w:val="es-MX"/>
              </w:rPr>
              <w:tab/>
              <w:t>programación de los recursos que se utilizaran en el</w:t>
            </w:r>
            <w:r>
              <w:rPr>
                <w:rFonts w:ascii="Century Gothic" w:hAnsi="Century Gothic" w:cs="Century Gothic"/>
                <w:sz w:val="18"/>
                <w:szCs w:val="18"/>
                <w:lang w:val="es-MX"/>
              </w:rPr>
              <w:t xml:space="preserve"> </w:t>
            </w:r>
            <w:r w:rsidRPr="006247A9">
              <w:rPr>
                <w:rFonts w:ascii="Century Gothic" w:hAnsi="Century Gothic" w:cs="Century Gothic"/>
                <w:sz w:val="18"/>
                <w:szCs w:val="18"/>
                <w:lang w:val="es-MX"/>
              </w:rPr>
              <w:t>e</w:t>
            </w:r>
            <w:r>
              <w:rPr>
                <w:rFonts w:ascii="Century Gothic" w:hAnsi="Century Gothic" w:cs="Century Gothic"/>
                <w:sz w:val="18"/>
                <w:szCs w:val="18"/>
                <w:lang w:val="es-MX"/>
              </w:rPr>
              <w:t xml:space="preserve">jercicio </w:t>
            </w:r>
            <w:r w:rsidRPr="006247A9">
              <w:rPr>
                <w:rFonts w:ascii="Century Gothic" w:hAnsi="Century Gothic" w:cs="Century Gothic"/>
                <w:sz w:val="18"/>
                <w:szCs w:val="18"/>
                <w:lang w:val="es-MX"/>
              </w:rPr>
              <w:t>presupuestal analizando los "anexos técnicos</w:t>
            </w:r>
            <w:r>
              <w:rPr>
                <w:rFonts w:ascii="Century Gothic" w:hAnsi="Century Gothic" w:cs="Century Gothic"/>
                <w:sz w:val="18"/>
                <w:szCs w:val="18"/>
                <w:lang w:val="es-MX"/>
              </w:rPr>
              <w:t xml:space="preserve"> </w:t>
            </w:r>
            <w:r w:rsidRPr="006247A9">
              <w:rPr>
                <w:rFonts w:ascii="Century Gothic" w:hAnsi="Century Gothic" w:cs="Century Gothic"/>
                <w:sz w:val="18"/>
                <w:szCs w:val="18"/>
                <w:lang w:val="es-MX"/>
              </w:rPr>
              <w:t>de solicitud y programación de recursos".</w:t>
            </w:r>
          </w:p>
          <w:p w:rsidR="006247A9" w:rsidRPr="006247A9" w:rsidRDefault="006247A9" w:rsidP="00B30C93">
            <w:pPr>
              <w:widowControl w:val="0"/>
              <w:tabs>
                <w:tab w:val="right" w:pos="1970"/>
                <w:tab w:val="left" w:pos="21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lang w:val="es-MX"/>
              </w:rPr>
              <w:t xml:space="preserve">e) </w:t>
            </w:r>
            <w:r w:rsidRPr="006247A9">
              <w:rPr>
                <w:rFonts w:ascii="Century Gothic" w:hAnsi="Century Gothic" w:cs="Century Gothic"/>
                <w:sz w:val="18"/>
                <w:szCs w:val="18"/>
                <w:lang w:val="es-MX"/>
              </w:rPr>
              <w:t>Con todas las unidade</w:t>
            </w:r>
            <w:r>
              <w:rPr>
                <w:rFonts w:ascii="Century Gothic" w:hAnsi="Century Gothic" w:cs="Century Gothic"/>
                <w:sz w:val="18"/>
                <w:szCs w:val="18"/>
                <w:lang w:val="es-MX"/>
              </w:rPr>
              <w:t xml:space="preserve">s Administrativas de SAGARHPA: para </w:t>
            </w:r>
            <w:r w:rsidRPr="006247A9">
              <w:rPr>
                <w:rFonts w:ascii="Century Gothic" w:hAnsi="Century Gothic" w:cs="Century Gothic"/>
                <w:sz w:val="18"/>
                <w:szCs w:val="18"/>
                <w:lang w:val="es-MX"/>
              </w:rPr>
              <w:t>actividades que permitan apoyar al sector agrícola.</w:t>
            </w:r>
          </w:p>
        </w:tc>
        <w:tc>
          <w:tcPr>
            <w:tcW w:w="832" w:type="dxa"/>
          </w:tcPr>
          <w:p w:rsidR="001E4C73" w:rsidRDefault="001E4C73"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687018">
        <w:trPr>
          <w:gridAfter w:val="3"/>
          <w:wAfter w:w="7513" w:type="dxa"/>
        </w:trPr>
        <w:tc>
          <w:tcPr>
            <w:tcW w:w="832" w:type="dxa"/>
          </w:tcPr>
          <w:p w:rsidR="00687018" w:rsidRDefault="00687018"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635591" w:rsidRPr="006247A9" w:rsidRDefault="008A1800" w:rsidP="00B30C93">
            <w:pPr>
              <w:widowControl w:val="0"/>
              <w:tabs>
                <w:tab w:val="left" w:pos="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rPr>
              <w:t xml:space="preserve">a) </w:t>
            </w:r>
            <w:r w:rsidR="006247A9" w:rsidRPr="006247A9">
              <w:rPr>
                <w:rFonts w:ascii="Century Gothic" w:hAnsi="Century Gothic" w:cs="Century Gothic"/>
                <w:sz w:val="18"/>
                <w:szCs w:val="18"/>
                <w:lang w:val="es-MX"/>
              </w:rPr>
              <w:t xml:space="preserve">Comisión Nacional del </w:t>
            </w:r>
            <w:r w:rsidR="006247A9">
              <w:rPr>
                <w:rFonts w:ascii="Century Gothic" w:hAnsi="Century Gothic" w:cs="Century Gothic"/>
                <w:sz w:val="18"/>
                <w:szCs w:val="18"/>
                <w:lang w:val="es-MX"/>
              </w:rPr>
              <w:t xml:space="preserve">Agua: para todo lo relacionado </w:t>
            </w:r>
            <w:r w:rsidR="006247A9" w:rsidRPr="006247A9">
              <w:rPr>
                <w:rFonts w:ascii="Century Gothic" w:hAnsi="Century Gothic" w:cs="Century Gothic"/>
                <w:sz w:val="18"/>
                <w:szCs w:val="18"/>
                <w:lang w:val="es-MX"/>
              </w:rPr>
              <w:t>c</w:t>
            </w:r>
            <w:r w:rsidR="006247A9">
              <w:rPr>
                <w:rFonts w:ascii="Century Gothic" w:hAnsi="Century Gothic" w:cs="Century Gothic"/>
                <w:sz w:val="18"/>
                <w:szCs w:val="18"/>
                <w:lang w:val="es-MX"/>
              </w:rPr>
              <w:t xml:space="preserve">on los </w:t>
            </w:r>
            <w:r w:rsidR="006247A9" w:rsidRPr="006247A9">
              <w:rPr>
                <w:rFonts w:ascii="Century Gothic" w:hAnsi="Century Gothic" w:cs="Century Gothic"/>
                <w:sz w:val="18"/>
                <w:szCs w:val="18"/>
                <w:lang w:val="es-MX"/>
              </w:rPr>
              <w:t>permisos de perforación de pozos, así como las</w:t>
            </w:r>
            <w:r w:rsidR="006247A9">
              <w:rPr>
                <w:rFonts w:ascii="Century Gothic" w:hAnsi="Century Gothic" w:cs="Century Gothic"/>
                <w:sz w:val="18"/>
                <w:szCs w:val="18"/>
                <w:lang w:val="es-MX"/>
              </w:rPr>
              <w:t xml:space="preserve"> </w:t>
            </w:r>
            <w:r w:rsidR="006247A9" w:rsidRPr="006247A9">
              <w:rPr>
                <w:rFonts w:ascii="Century Gothic" w:hAnsi="Century Gothic" w:cs="Century Gothic"/>
                <w:sz w:val="18"/>
                <w:szCs w:val="18"/>
                <w:lang w:val="es-MX"/>
              </w:rPr>
              <w:t>o</w:t>
            </w:r>
            <w:r w:rsidR="006247A9">
              <w:rPr>
                <w:rFonts w:ascii="Century Gothic" w:hAnsi="Century Gothic" w:cs="Century Gothic"/>
                <w:sz w:val="18"/>
                <w:szCs w:val="18"/>
                <w:lang w:val="es-MX"/>
              </w:rPr>
              <w:t xml:space="preserve">bras que se ejecutan </w:t>
            </w:r>
            <w:r w:rsidR="006247A9" w:rsidRPr="006247A9">
              <w:rPr>
                <w:rFonts w:ascii="Century Gothic" w:hAnsi="Century Gothic" w:cs="Century Gothic"/>
                <w:sz w:val="18"/>
                <w:szCs w:val="18"/>
                <w:lang w:val="es-MX"/>
              </w:rPr>
              <w:t>en forma tripartita, esto es, entre</w:t>
            </w:r>
            <w:r w:rsidR="006247A9">
              <w:rPr>
                <w:rFonts w:ascii="Century Gothic" w:hAnsi="Century Gothic" w:cs="Century Gothic"/>
                <w:sz w:val="18"/>
                <w:szCs w:val="18"/>
                <w:lang w:val="es-MX"/>
              </w:rPr>
              <w:t xml:space="preserve"> </w:t>
            </w:r>
            <w:r w:rsidR="006247A9" w:rsidRPr="006247A9">
              <w:rPr>
                <w:rFonts w:ascii="Century Gothic" w:hAnsi="Century Gothic" w:cs="Century Gothic"/>
                <w:sz w:val="18"/>
                <w:szCs w:val="18"/>
                <w:lang w:val="es-MX"/>
              </w:rPr>
              <w:t>l</w:t>
            </w:r>
            <w:r w:rsidR="006247A9">
              <w:rPr>
                <w:rFonts w:ascii="Century Gothic" w:hAnsi="Century Gothic" w:cs="Century Gothic"/>
                <w:sz w:val="18"/>
                <w:szCs w:val="18"/>
                <w:lang w:val="es-MX"/>
              </w:rPr>
              <w:t xml:space="preserve">a CNA-Gobierno del Estado de </w:t>
            </w:r>
            <w:r w:rsidR="006247A9" w:rsidRPr="006247A9">
              <w:rPr>
                <w:rFonts w:ascii="Century Gothic" w:hAnsi="Century Gothic" w:cs="Century Gothic"/>
                <w:sz w:val="18"/>
                <w:szCs w:val="18"/>
                <w:lang w:val="es-MX"/>
              </w:rPr>
              <w:t>Sonora-Productor, en los</w:t>
            </w:r>
            <w:r w:rsidR="006247A9">
              <w:rPr>
                <w:rFonts w:ascii="Century Gothic" w:hAnsi="Century Gothic" w:cs="Century Gothic"/>
                <w:sz w:val="18"/>
                <w:szCs w:val="18"/>
                <w:lang w:val="es-MX"/>
              </w:rPr>
              <w:t xml:space="preserve"> </w:t>
            </w:r>
            <w:r w:rsidR="006247A9" w:rsidRPr="006247A9">
              <w:rPr>
                <w:rFonts w:ascii="Century Gothic" w:hAnsi="Century Gothic" w:cs="Century Gothic"/>
                <w:sz w:val="18"/>
                <w:szCs w:val="18"/>
                <w:lang w:val="es-MX"/>
              </w:rPr>
              <w:t>programas de rehabilitación y modernización de los</w:t>
            </w:r>
            <w:r w:rsidR="006247A9">
              <w:rPr>
                <w:rFonts w:ascii="Century Gothic" w:hAnsi="Century Gothic" w:cs="Century Gothic"/>
                <w:sz w:val="18"/>
                <w:szCs w:val="18"/>
                <w:lang w:val="es-MX"/>
              </w:rPr>
              <w:t xml:space="preserve"> </w:t>
            </w:r>
            <w:r w:rsidR="006247A9" w:rsidRPr="006247A9">
              <w:rPr>
                <w:rFonts w:ascii="Century Gothic" w:hAnsi="Century Gothic" w:cs="Century Gothic"/>
                <w:sz w:val="18"/>
                <w:szCs w:val="18"/>
                <w:lang w:val="es-MX"/>
              </w:rPr>
              <w:t>distritos de riego.</w:t>
            </w: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6247A9" w:rsidRDefault="008A1800" w:rsidP="00B30C93">
            <w:pPr>
              <w:widowControl w:val="0"/>
              <w:tabs>
                <w:tab w:val="left" w:pos="40"/>
              </w:tabs>
              <w:autoSpaceDE w:val="0"/>
              <w:autoSpaceDN w:val="0"/>
              <w:adjustRightInd w:val="0"/>
              <w:rPr>
                <w:rFonts w:ascii="Century Gothic" w:hAnsi="Century Gothic"/>
                <w:bCs/>
                <w:sz w:val="18"/>
                <w:szCs w:val="18"/>
                <w:lang w:val="es-MX"/>
              </w:rPr>
            </w:pPr>
            <w:r>
              <w:rPr>
                <w:rFonts w:ascii="Century Gothic" w:hAnsi="Century Gothic" w:cs="Century Gothic"/>
                <w:sz w:val="18"/>
                <w:szCs w:val="18"/>
              </w:rPr>
              <w:t xml:space="preserve">b) </w:t>
            </w:r>
            <w:r w:rsidR="006247A9" w:rsidRPr="006247A9">
              <w:rPr>
                <w:rFonts w:ascii="Century Gothic" w:hAnsi="Century Gothic"/>
                <w:bCs/>
                <w:sz w:val="18"/>
                <w:szCs w:val="18"/>
                <w:lang w:val="es-MX"/>
              </w:rPr>
              <w:t>Secretaría del Medi</w:t>
            </w:r>
            <w:r w:rsidR="006247A9">
              <w:rPr>
                <w:rFonts w:ascii="Century Gothic" w:hAnsi="Century Gothic"/>
                <w:bCs/>
                <w:sz w:val="18"/>
                <w:szCs w:val="18"/>
                <w:lang w:val="es-MX"/>
              </w:rPr>
              <w:t>o Ambiente y Recursos Naturales (SEMARNAT): p</w:t>
            </w:r>
            <w:r w:rsidR="006247A9" w:rsidRPr="006247A9">
              <w:rPr>
                <w:rFonts w:ascii="Century Gothic" w:hAnsi="Century Gothic"/>
                <w:bCs/>
                <w:sz w:val="18"/>
                <w:szCs w:val="18"/>
                <w:lang w:val="es-MX"/>
              </w:rPr>
              <w:t>ara solicitar permisos de impacto</w:t>
            </w:r>
            <w:r w:rsidR="006247A9">
              <w:rPr>
                <w:rFonts w:ascii="Century Gothic" w:hAnsi="Century Gothic"/>
                <w:bCs/>
                <w:sz w:val="18"/>
                <w:szCs w:val="18"/>
                <w:lang w:val="es-MX"/>
              </w:rPr>
              <w:t xml:space="preserve"> </w:t>
            </w:r>
            <w:r w:rsidR="006247A9" w:rsidRPr="006247A9">
              <w:rPr>
                <w:rFonts w:ascii="Century Gothic" w:hAnsi="Century Gothic"/>
                <w:bCs/>
                <w:sz w:val="18"/>
                <w:szCs w:val="18"/>
                <w:lang w:val="es-MX"/>
              </w:rPr>
              <w:t>a</w:t>
            </w:r>
            <w:r w:rsidR="006247A9">
              <w:rPr>
                <w:rFonts w:ascii="Century Gothic" w:hAnsi="Century Gothic"/>
                <w:bCs/>
                <w:sz w:val="18"/>
                <w:szCs w:val="18"/>
                <w:lang w:val="es-MX"/>
              </w:rPr>
              <w:t xml:space="preserve">mbiental como desmontes, </w:t>
            </w:r>
            <w:r w:rsidR="006247A9" w:rsidRPr="006247A9">
              <w:rPr>
                <w:rFonts w:ascii="Century Gothic" w:hAnsi="Century Gothic"/>
                <w:bCs/>
                <w:sz w:val="18"/>
                <w:szCs w:val="18"/>
                <w:lang w:val="es-MX"/>
              </w:rPr>
              <w:t>perforaciones, etc</w:t>
            </w:r>
            <w:r w:rsidR="006247A9">
              <w:rPr>
                <w:rFonts w:ascii="Century Gothic" w:hAnsi="Century Gothic"/>
                <w:bCs/>
                <w:sz w:val="18"/>
                <w:szCs w:val="18"/>
                <w:lang w:val="es-MX"/>
              </w:rPr>
              <w:t>.</w:t>
            </w:r>
          </w:p>
        </w:tc>
        <w:tc>
          <w:tcPr>
            <w:tcW w:w="832" w:type="dxa"/>
          </w:tcPr>
          <w:p w:rsidR="001E4C73" w:rsidRDefault="001E4C73" w:rsidP="008564CA">
            <w:pPr>
              <w:widowControl w:val="0"/>
              <w:tabs>
                <w:tab w:val="left" w:pos="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Default="008A1800" w:rsidP="00B30C93">
            <w:pPr>
              <w:widowControl w:val="0"/>
              <w:tabs>
                <w:tab w:val="left" w:pos="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rPr>
              <w:t xml:space="preserve">c) </w:t>
            </w:r>
            <w:r w:rsidR="006247A9" w:rsidRPr="006247A9">
              <w:rPr>
                <w:rFonts w:ascii="Century Gothic" w:hAnsi="Century Gothic" w:cs="Century Gothic"/>
                <w:sz w:val="18"/>
                <w:szCs w:val="18"/>
                <w:lang w:val="es-MX"/>
              </w:rPr>
              <w:t>SAGARPA Federal</w:t>
            </w:r>
            <w:r w:rsidR="006247A9">
              <w:rPr>
                <w:rFonts w:ascii="Century Gothic" w:hAnsi="Century Gothic" w:cs="Century Gothic"/>
                <w:sz w:val="18"/>
                <w:szCs w:val="18"/>
                <w:lang w:val="es-MX"/>
              </w:rPr>
              <w:t xml:space="preserve">: para analizar los apoyos que otorgan en la </w:t>
            </w:r>
            <w:r w:rsidR="006247A9" w:rsidRPr="006247A9">
              <w:rPr>
                <w:rFonts w:ascii="Century Gothic" w:hAnsi="Century Gothic" w:cs="Century Gothic"/>
                <w:sz w:val="18"/>
                <w:szCs w:val="18"/>
                <w:lang w:val="es-MX"/>
              </w:rPr>
              <w:t xml:space="preserve">realización de obras </w:t>
            </w:r>
            <w:proofErr w:type="spellStart"/>
            <w:r w:rsidR="006247A9" w:rsidRPr="006247A9">
              <w:rPr>
                <w:rFonts w:ascii="Century Gothic" w:hAnsi="Century Gothic" w:cs="Century Gothic"/>
                <w:sz w:val="18"/>
                <w:szCs w:val="18"/>
                <w:lang w:val="es-MX"/>
              </w:rPr>
              <w:t>hidroagrícolas</w:t>
            </w:r>
            <w:proofErr w:type="spellEnd"/>
            <w:r w:rsidR="006247A9" w:rsidRPr="006247A9">
              <w:rPr>
                <w:rFonts w:ascii="Century Gothic" w:hAnsi="Century Gothic" w:cs="Century Gothic"/>
                <w:sz w:val="18"/>
                <w:szCs w:val="18"/>
                <w:lang w:val="es-MX"/>
              </w:rPr>
              <w:t xml:space="preserve"> y ver</w:t>
            </w:r>
            <w:r w:rsidR="006247A9">
              <w:rPr>
                <w:rFonts w:ascii="Century Gothic" w:hAnsi="Century Gothic" w:cs="Century Gothic"/>
                <w:sz w:val="18"/>
                <w:szCs w:val="18"/>
                <w:lang w:val="es-MX"/>
              </w:rPr>
              <w:t xml:space="preserve"> </w:t>
            </w:r>
            <w:r w:rsidR="006247A9" w:rsidRPr="006247A9">
              <w:rPr>
                <w:rFonts w:ascii="Century Gothic" w:hAnsi="Century Gothic" w:cs="Century Gothic"/>
                <w:sz w:val="18"/>
                <w:szCs w:val="18"/>
                <w:lang w:val="es-MX"/>
              </w:rPr>
              <w:t>las programaciones de los cultivos en el distrito de riego.</w:t>
            </w:r>
          </w:p>
          <w:p w:rsidR="006247A9" w:rsidRDefault="006247A9" w:rsidP="006247A9">
            <w:pPr>
              <w:widowControl w:val="0"/>
              <w:tabs>
                <w:tab w:val="left" w:pos="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lang w:val="es-MX"/>
              </w:rPr>
              <w:t xml:space="preserve">d) </w:t>
            </w:r>
            <w:r w:rsidRPr="006247A9">
              <w:rPr>
                <w:rFonts w:ascii="Century Gothic" w:hAnsi="Century Gothic" w:cs="Century Gothic"/>
                <w:sz w:val="18"/>
                <w:szCs w:val="18"/>
                <w:lang w:val="es-MX"/>
              </w:rPr>
              <w:t>Comisión Federal de Elec</w:t>
            </w:r>
            <w:r>
              <w:rPr>
                <w:rFonts w:ascii="Century Gothic" w:hAnsi="Century Gothic" w:cs="Century Gothic"/>
                <w:sz w:val="18"/>
                <w:szCs w:val="18"/>
                <w:lang w:val="es-MX"/>
              </w:rPr>
              <w:t xml:space="preserve">tricidad (CFE): para solicitar </w:t>
            </w:r>
            <w:r w:rsidRPr="006247A9">
              <w:rPr>
                <w:rFonts w:ascii="Century Gothic" w:hAnsi="Century Gothic" w:cs="Century Gothic"/>
                <w:sz w:val="18"/>
                <w:szCs w:val="18"/>
                <w:lang w:val="es-MX"/>
              </w:rPr>
              <w:tab/>
              <w:t>permisos de electrificación de pozos y presupuestos de</w:t>
            </w:r>
            <w:r>
              <w:rPr>
                <w:rFonts w:ascii="Century Gothic" w:hAnsi="Century Gothic" w:cs="Century Gothic"/>
                <w:sz w:val="18"/>
                <w:szCs w:val="18"/>
                <w:lang w:val="es-MX"/>
              </w:rPr>
              <w:t xml:space="preserve"> </w:t>
            </w:r>
            <w:r w:rsidRPr="006247A9">
              <w:rPr>
                <w:rFonts w:ascii="Century Gothic" w:hAnsi="Century Gothic" w:cs="Century Gothic"/>
                <w:sz w:val="18"/>
                <w:szCs w:val="18"/>
                <w:lang w:val="es-MX"/>
              </w:rPr>
              <w:t>los mismos.</w:t>
            </w:r>
          </w:p>
          <w:p w:rsidR="006247A9" w:rsidRDefault="006247A9" w:rsidP="006247A9">
            <w:pPr>
              <w:widowControl w:val="0"/>
              <w:tabs>
                <w:tab w:val="left" w:pos="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lang w:val="es-MX"/>
              </w:rPr>
              <w:t xml:space="preserve">e) </w:t>
            </w:r>
            <w:r w:rsidRPr="006247A9">
              <w:rPr>
                <w:rFonts w:ascii="Century Gothic" w:hAnsi="Century Gothic" w:cs="Century Gothic"/>
                <w:sz w:val="18"/>
                <w:szCs w:val="18"/>
                <w:lang w:val="es-MX"/>
              </w:rPr>
              <w:t>Presidencias Munici</w:t>
            </w:r>
            <w:r>
              <w:rPr>
                <w:rFonts w:ascii="Century Gothic" w:hAnsi="Century Gothic" w:cs="Century Gothic"/>
                <w:sz w:val="18"/>
                <w:szCs w:val="18"/>
                <w:lang w:val="es-MX"/>
              </w:rPr>
              <w:t xml:space="preserve">pales: para la programación de </w:t>
            </w:r>
            <w:r w:rsidRPr="006247A9">
              <w:rPr>
                <w:rFonts w:ascii="Century Gothic" w:hAnsi="Century Gothic" w:cs="Century Gothic"/>
                <w:sz w:val="18"/>
                <w:szCs w:val="18"/>
                <w:lang w:val="es-MX"/>
              </w:rPr>
              <w:t xml:space="preserve">obras </w:t>
            </w:r>
            <w:proofErr w:type="spellStart"/>
            <w:r w:rsidRPr="006247A9">
              <w:rPr>
                <w:rFonts w:ascii="Century Gothic" w:hAnsi="Century Gothic" w:cs="Century Gothic"/>
                <w:sz w:val="18"/>
                <w:szCs w:val="18"/>
                <w:lang w:val="es-MX"/>
              </w:rPr>
              <w:t>hidroagrícolas</w:t>
            </w:r>
            <w:proofErr w:type="spellEnd"/>
            <w:r w:rsidRPr="006247A9">
              <w:rPr>
                <w:rFonts w:ascii="Century Gothic" w:hAnsi="Century Gothic" w:cs="Century Gothic"/>
                <w:sz w:val="18"/>
                <w:szCs w:val="18"/>
                <w:lang w:val="es-MX"/>
              </w:rPr>
              <w:t xml:space="preserve"> en cada Municipio.</w:t>
            </w:r>
          </w:p>
          <w:p w:rsidR="006247A9" w:rsidRDefault="006247A9" w:rsidP="006247A9">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lang w:val="es-MX"/>
              </w:rPr>
              <w:t xml:space="preserve">f) </w:t>
            </w:r>
            <w:r>
              <w:rPr>
                <w:rFonts w:ascii="Century Gothic" w:hAnsi="Century Gothic" w:cs="Century Gothic"/>
                <w:sz w:val="18"/>
                <w:szCs w:val="18"/>
              </w:rPr>
              <w:t xml:space="preserve">Empresas privadas: para solicitar presupuestos sobre la perforación de pozos, desazolve de canales, electrificaciones, equipamientos de </w:t>
            </w:r>
            <w:r>
              <w:rPr>
                <w:rFonts w:ascii="Century Gothic" w:hAnsi="Century Gothic" w:cs="Century Gothic"/>
                <w:sz w:val="18"/>
                <w:szCs w:val="18"/>
              </w:rPr>
              <w:lastRenderedPageBreak/>
              <w:t>pozos, etc.</w:t>
            </w:r>
          </w:p>
          <w:p w:rsidR="006247A9" w:rsidRPr="006247A9" w:rsidRDefault="006247A9" w:rsidP="00B67A80">
            <w:pPr>
              <w:widowControl w:val="0"/>
              <w:tabs>
                <w:tab w:val="left" w:pos="2140"/>
              </w:tabs>
              <w:autoSpaceDE w:val="0"/>
              <w:autoSpaceDN w:val="0"/>
              <w:adjustRightInd w:val="0"/>
              <w:rPr>
                <w:rFonts w:ascii="Century Gothic" w:hAnsi="Century Gothic" w:cs="Century Gothic"/>
                <w:sz w:val="18"/>
                <w:szCs w:val="18"/>
                <w:lang w:val="es-MX"/>
              </w:rPr>
            </w:pPr>
            <w:r>
              <w:rPr>
                <w:rFonts w:ascii="Century Gothic" w:hAnsi="Century Gothic" w:cs="Century Gothic"/>
                <w:sz w:val="18"/>
                <w:szCs w:val="18"/>
              </w:rPr>
              <w:t xml:space="preserve">g) </w:t>
            </w:r>
            <w:r w:rsidRPr="006247A9">
              <w:rPr>
                <w:rFonts w:ascii="Century Gothic" w:hAnsi="Century Gothic" w:cs="Century Gothic"/>
                <w:sz w:val="18"/>
                <w:szCs w:val="18"/>
                <w:lang w:val="es-MX"/>
              </w:rPr>
              <w:t>Pro</w:t>
            </w:r>
            <w:r>
              <w:rPr>
                <w:rFonts w:ascii="Century Gothic" w:hAnsi="Century Gothic" w:cs="Century Gothic"/>
                <w:sz w:val="18"/>
                <w:szCs w:val="18"/>
                <w:lang w:val="es-MX"/>
              </w:rPr>
              <w:t xml:space="preserve">ductores agrícolas: para atender las solicitudes de </w:t>
            </w:r>
            <w:r w:rsidRPr="006247A9">
              <w:rPr>
                <w:rFonts w:ascii="Century Gothic" w:hAnsi="Century Gothic" w:cs="Century Gothic"/>
                <w:sz w:val="18"/>
                <w:szCs w:val="18"/>
                <w:lang w:val="es-MX"/>
              </w:rPr>
              <w:t>obras en relación a la actividad agrícola que ellos soliciten.</w:t>
            </w:r>
          </w:p>
        </w:tc>
        <w:tc>
          <w:tcPr>
            <w:tcW w:w="832" w:type="dxa"/>
          </w:tcPr>
          <w:p w:rsidR="001E4C73" w:rsidRDefault="001E4C73" w:rsidP="008564CA">
            <w:pPr>
              <w:widowControl w:val="0"/>
              <w:tabs>
                <w:tab w:val="left" w:pos="40"/>
              </w:tabs>
              <w:autoSpaceDE w:val="0"/>
              <w:autoSpaceDN w:val="0"/>
              <w:adjustRightInd w:val="0"/>
              <w:rPr>
                <w:rFonts w:ascii="Century Gothic" w:hAnsi="Century Gothic" w:cs="Century Gothic"/>
                <w:sz w:val="18"/>
                <w:szCs w:val="18"/>
              </w:rPr>
            </w:pPr>
          </w:p>
        </w:tc>
      </w:tr>
    </w:tbl>
    <w:p w:rsidR="00D82951" w:rsidRDefault="00B30C93">
      <w:r>
        <w:rPr>
          <w:rFonts w:ascii="Century Gothic" w:hAnsi="Century Gothic" w:cs="Century Gothic"/>
          <w:b/>
          <w:bCs/>
        </w:rPr>
        <w:lastRenderedPageBreak/>
        <w:br/>
      </w:r>
      <w:r w:rsidR="00A10373">
        <w:rPr>
          <w:rFonts w:ascii="Century Gothic" w:hAnsi="Century Gothic" w:cs="Century Gothic"/>
          <w:b/>
          <w:bCs/>
        </w:rPr>
        <w:t>MEDIDORES DE EFICIENCIA</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7A0E33" w:rsidRPr="007A0E33" w:rsidRDefault="007A0E33" w:rsidP="00A10373">
            <w:pPr>
              <w:pStyle w:val="Prrafodelista"/>
              <w:widowControl w:val="0"/>
              <w:numPr>
                <w:ilvl w:val="0"/>
                <w:numId w:val="7"/>
              </w:numPr>
              <w:tabs>
                <w:tab w:val="left" w:pos="540"/>
              </w:tabs>
              <w:autoSpaceDE w:val="0"/>
              <w:autoSpaceDN w:val="0"/>
              <w:adjustRightInd w:val="0"/>
              <w:spacing w:before="186"/>
              <w:jc w:val="left"/>
              <w:rPr>
                <w:rFonts w:cs="Century Gothic"/>
                <w:sz w:val="18"/>
                <w:szCs w:val="18"/>
              </w:rPr>
            </w:pPr>
            <w:r w:rsidRPr="007A0E33">
              <w:rPr>
                <w:rFonts w:cs="Century Gothic"/>
                <w:sz w:val="18"/>
                <w:szCs w:val="18"/>
              </w:rPr>
              <w:t>Porcentaje d</w:t>
            </w:r>
            <w:r>
              <w:rPr>
                <w:rFonts w:cs="Century Gothic"/>
                <w:sz w:val="18"/>
                <w:szCs w:val="18"/>
              </w:rPr>
              <w:t xml:space="preserve">e productores beneficiados con </w:t>
            </w:r>
            <w:r w:rsidRPr="007A0E33">
              <w:rPr>
                <w:rFonts w:cs="Century Gothic"/>
                <w:sz w:val="18"/>
                <w:szCs w:val="18"/>
              </w:rPr>
              <w:t>infraestructura hidráulica parcelaria.</w:t>
            </w:r>
          </w:p>
          <w:p w:rsidR="007A0E33" w:rsidRPr="007A0E33" w:rsidRDefault="007A0E33" w:rsidP="00A10373">
            <w:pPr>
              <w:pStyle w:val="Prrafodelista"/>
              <w:widowControl w:val="0"/>
              <w:numPr>
                <w:ilvl w:val="0"/>
                <w:numId w:val="7"/>
              </w:numPr>
              <w:tabs>
                <w:tab w:val="left" w:pos="540"/>
              </w:tabs>
              <w:autoSpaceDE w:val="0"/>
              <w:autoSpaceDN w:val="0"/>
              <w:adjustRightInd w:val="0"/>
              <w:jc w:val="left"/>
              <w:rPr>
                <w:rFonts w:cs="Century Gothic"/>
                <w:sz w:val="18"/>
                <w:szCs w:val="18"/>
              </w:rPr>
            </w:pPr>
            <w:r w:rsidRPr="007A0E33">
              <w:rPr>
                <w:rFonts w:cs="Century Gothic"/>
                <w:sz w:val="18"/>
                <w:szCs w:val="18"/>
              </w:rPr>
              <w:t>Porcentaje de pozos construidos.</w:t>
            </w:r>
          </w:p>
          <w:p w:rsidR="007A0E33" w:rsidRPr="007A0E33" w:rsidRDefault="007A0E33" w:rsidP="00A10373">
            <w:pPr>
              <w:pStyle w:val="Prrafodelista"/>
              <w:widowControl w:val="0"/>
              <w:numPr>
                <w:ilvl w:val="0"/>
                <w:numId w:val="7"/>
              </w:numPr>
              <w:tabs>
                <w:tab w:val="left" w:pos="540"/>
              </w:tabs>
              <w:autoSpaceDE w:val="0"/>
              <w:autoSpaceDN w:val="0"/>
              <w:adjustRightInd w:val="0"/>
              <w:jc w:val="left"/>
              <w:rPr>
                <w:rFonts w:cs="Century Gothic"/>
                <w:sz w:val="18"/>
                <w:szCs w:val="18"/>
              </w:rPr>
            </w:pPr>
            <w:r w:rsidRPr="007A0E33">
              <w:rPr>
                <w:rFonts w:cs="Century Gothic"/>
                <w:sz w:val="18"/>
                <w:szCs w:val="18"/>
              </w:rPr>
              <w:t>Porcentaje de kilómetros de canales revestidos y entubados.</w:t>
            </w:r>
          </w:p>
          <w:p w:rsidR="007A0E33" w:rsidRPr="007A0E33" w:rsidRDefault="007A0E33" w:rsidP="00A10373">
            <w:pPr>
              <w:pStyle w:val="Prrafodelista"/>
              <w:widowControl w:val="0"/>
              <w:numPr>
                <w:ilvl w:val="0"/>
                <w:numId w:val="7"/>
              </w:numPr>
              <w:tabs>
                <w:tab w:val="left" w:pos="540"/>
              </w:tabs>
              <w:autoSpaceDE w:val="0"/>
              <w:autoSpaceDN w:val="0"/>
              <w:adjustRightInd w:val="0"/>
              <w:jc w:val="left"/>
              <w:rPr>
                <w:rFonts w:cs="Century Gothic"/>
                <w:sz w:val="18"/>
                <w:szCs w:val="18"/>
              </w:rPr>
            </w:pPr>
            <w:r w:rsidRPr="007A0E33">
              <w:rPr>
                <w:rFonts w:cs="Century Gothic"/>
                <w:sz w:val="18"/>
                <w:szCs w:val="18"/>
              </w:rPr>
              <w:t>Porcentaje de equipos y plantas de bombeo instalados.</w:t>
            </w:r>
          </w:p>
          <w:p w:rsidR="007A0E33" w:rsidRPr="007A0E33" w:rsidRDefault="007A0E33" w:rsidP="00A10373">
            <w:pPr>
              <w:pStyle w:val="Prrafodelista"/>
              <w:widowControl w:val="0"/>
              <w:numPr>
                <w:ilvl w:val="0"/>
                <w:numId w:val="7"/>
              </w:numPr>
              <w:tabs>
                <w:tab w:val="left" w:pos="540"/>
              </w:tabs>
              <w:autoSpaceDE w:val="0"/>
              <w:autoSpaceDN w:val="0"/>
              <w:adjustRightInd w:val="0"/>
              <w:jc w:val="left"/>
              <w:rPr>
                <w:rFonts w:cs="Century Gothic"/>
                <w:sz w:val="18"/>
                <w:szCs w:val="18"/>
              </w:rPr>
            </w:pPr>
            <w:r w:rsidRPr="007A0E33">
              <w:rPr>
                <w:rFonts w:cs="Century Gothic"/>
                <w:sz w:val="18"/>
                <w:szCs w:val="18"/>
              </w:rPr>
              <w:t xml:space="preserve">Porcentaje de superficie agrícola del Distrito de Riego de la Presa Abelardo L. Rodríguez regada con aguas residuales. </w:t>
            </w:r>
          </w:p>
          <w:p w:rsidR="00687018" w:rsidRPr="00B30C93" w:rsidRDefault="00687018" w:rsidP="007A0E33">
            <w:pPr>
              <w:pStyle w:val="Prrafodelista"/>
              <w:widowControl w:val="0"/>
              <w:tabs>
                <w:tab w:val="left" w:pos="40"/>
              </w:tabs>
              <w:autoSpaceDE w:val="0"/>
              <w:autoSpaceDN w:val="0"/>
              <w:adjustRightInd w:val="0"/>
              <w:rPr>
                <w:rFonts w:cs="Century Gothic"/>
                <w:sz w:val="18"/>
                <w:szCs w:val="18"/>
              </w:rPr>
            </w:pP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B30C93">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7A0E33">
              <w:rPr>
                <w:rFonts w:ascii="Century Gothic" w:hAnsi="Century Gothic" w:cs="Century Gothic"/>
                <w:b/>
                <w:bCs/>
                <w:sz w:val="18"/>
                <w:szCs w:val="18"/>
              </w:rPr>
              <w:t>40</w:t>
            </w:r>
            <w:r w:rsidR="008564CA">
              <w:rPr>
                <w:rFonts w:ascii="Century Gothic" w:hAnsi="Century Gothic" w:cs="Century Gothic"/>
                <w:b/>
                <w:bCs/>
                <w:sz w:val="18"/>
                <w:szCs w:val="18"/>
              </w:rPr>
              <w:t xml:space="preserve"> a </w:t>
            </w:r>
            <w:r w:rsidR="007A0E33">
              <w:rPr>
                <w:rFonts w:ascii="Century Gothic" w:hAnsi="Century Gothic" w:cs="Century Gothic"/>
                <w:b/>
                <w:bCs/>
                <w:sz w:val="18"/>
                <w:szCs w:val="18"/>
              </w:rPr>
              <w:t>5</w:t>
            </w:r>
            <w:r w:rsidR="008564CA">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Estudios profesionales completos</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7A0E33">
            <w:rPr>
              <w:rFonts w:ascii="Century Gothic" w:hAnsi="Century Gothic" w:cs="Century Gothic"/>
              <w:sz w:val="18"/>
              <w:szCs w:val="18"/>
            </w:rPr>
            <w:t>Diplomado, además de la carrera profesional</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Pr="00A10373"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7A0E33" w:rsidRPr="00A10373">
        <w:rPr>
          <w:rFonts w:ascii="Century Gothic" w:hAnsi="Century Gothic" w:cs="Century Gothic"/>
          <w:bCs/>
          <w:sz w:val="18"/>
          <w:szCs w:val="18"/>
        </w:rPr>
        <w:t xml:space="preserve">Ingeniero Agrónomo e Ingeniero Civil </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sidRPr="00A10373">
        <w:rPr>
          <w:rFonts w:ascii="Century Gothic" w:hAnsi="Century Gothic" w:cs="Century Gothic"/>
          <w:b/>
          <w:bCs/>
          <w:sz w:val="18"/>
          <w:szCs w:val="18"/>
        </w:rPr>
        <w:tab/>
        <w:t>Área:</w:t>
      </w:r>
      <w:r w:rsidRPr="00A10373">
        <w:rPr>
          <w:rFonts w:ascii="Century Gothic" w:hAnsi="Century Gothic" w:cs="Century Gothic"/>
          <w:b/>
          <w:bCs/>
          <w:sz w:val="18"/>
          <w:szCs w:val="18"/>
        </w:rPr>
        <w:tab/>
      </w:r>
      <w:r w:rsidR="007A0E33" w:rsidRPr="00A10373">
        <w:rPr>
          <w:rFonts w:ascii="Century Gothic" w:hAnsi="Century Gothic" w:cs="Century Gothic"/>
          <w:bCs/>
          <w:sz w:val="18"/>
          <w:szCs w:val="18"/>
        </w:rPr>
        <w:t>Administrativa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7A0E33" w:rsidRPr="007A0E33" w:rsidRDefault="007A0E33" w:rsidP="007A0E33">
      <w:pPr>
        <w:pStyle w:val="Prrafodelista"/>
        <w:widowControl w:val="0"/>
        <w:numPr>
          <w:ilvl w:val="0"/>
          <w:numId w:val="10"/>
        </w:numPr>
        <w:tabs>
          <w:tab w:val="left" w:pos="540"/>
        </w:tabs>
        <w:autoSpaceDE w:val="0"/>
        <w:autoSpaceDN w:val="0"/>
        <w:adjustRightInd w:val="0"/>
        <w:spacing w:before="280"/>
        <w:rPr>
          <w:rFonts w:cs="Century Gothic"/>
          <w:sz w:val="18"/>
          <w:szCs w:val="18"/>
        </w:rPr>
      </w:pPr>
      <w:r w:rsidRPr="007A0E33">
        <w:rPr>
          <w:rFonts w:cs="Century Gothic"/>
          <w:sz w:val="18"/>
          <w:szCs w:val="18"/>
        </w:rPr>
        <w:t>2 años en el análisis de precios unitarios, costos y en lo concer</w:t>
      </w:r>
      <w:r w:rsidR="00A10373">
        <w:rPr>
          <w:rFonts w:cs="Century Gothic"/>
          <w:sz w:val="18"/>
          <w:szCs w:val="18"/>
        </w:rPr>
        <w:t>niente a la supervisión de obra</w:t>
      </w:r>
    </w:p>
    <w:p w:rsidR="007A0E33" w:rsidRPr="007A0E33" w:rsidRDefault="007A0E33" w:rsidP="007A0E33">
      <w:pPr>
        <w:pStyle w:val="Prrafodelista"/>
        <w:widowControl w:val="0"/>
        <w:numPr>
          <w:ilvl w:val="0"/>
          <w:numId w:val="10"/>
        </w:numPr>
        <w:tabs>
          <w:tab w:val="left" w:pos="540"/>
        </w:tabs>
        <w:autoSpaceDE w:val="0"/>
        <w:autoSpaceDN w:val="0"/>
        <w:adjustRightInd w:val="0"/>
        <w:spacing w:before="30"/>
        <w:rPr>
          <w:rFonts w:cs="Century Gothic"/>
          <w:sz w:val="18"/>
          <w:szCs w:val="18"/>
        </w:rPr>
      </w:pPr>
      <w:r w:rsidRPr="007A0E33">
        <w:rPr>
          <w:rFonts w:cs="Century Gothic"/>
          <w:sz w:val="18"/>
          <w:szCs w:val="18"/>
        </w:rPr>
        <w:t>6 meses en el área relacion</w:t>
      </w:r>
      <w:r w:rsidR="00A10373">
        <w:rPr>
          <w:rFonts w:cs="Century Gothic"/>
          <w:sz w:val="18"/>
          <w:szCs w:val="18"/>
        </w:rPr>
        <w:t>ada con la perforación de pozos</w:t>
      </w:r>
    </w:p>
    <w:p w:rsidR="007A0E33" w:rsidRPr="007A0E33" w:rsidRDefault="007A0E33" w:rsidP="007A0E33">
      <w:pPr>
        <w:pStyle w:val="Prrafodelista"/>
        <w:widowControl w:val="0"/>
        <w:numPr>
          <w:ilvl w:val="0"/>
          <w:numId w:val="10"/>
        </w:numPr>
        <w:tabs>
          <w:tab w:val="left" w:pos="540"/>
        </w:tabs>
        <w:autoSpaceDE w:val="0"/>
        <w:autoSpaceDN w:val="0"/>
        <w:adjustRightInd w:val="0"/>
        <w:spacing w:before="30"/>
        <w:rPr>
          <w:rFonts w:cs="Century Gothic"/>
          <w:sz w:val="18"/>
          <w:szCs w:val="18"/>
        </w:rPr>
      </w:pPr>
      <w:r w:rsidRPr="007A0E33">
        <w:rPr>
          <w:rFonts w:cs="Century Gothic"/>
          <w:sz w:val="18"/>
          <w:szCs w:val="18"/>
        </w:rPr>
        <w:t>1 año en relacion</w:t>
      </w:r>
      <w:r w:rsidR="00A10373">
        <w:rPr>
          <w:rFonts w:cs="Century Gothic"/>
          <w:sz w:val="18"/>
          <w:szCs w:val="18"/>
        </w:rPr>
        <w:t>es interpersonales y de trabajo</w:t>
      </w:r>
    </w:p>
    <w:p w:rsidR="007B162C" w:rsidRDefault="00467CD3" w:rsidP="007A0E3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8564CA"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requerido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Pr="00A10373" w:rsidRDefault="007A0E33" w:rsidP="002B4AA2">
          <w:pPr>
            <w:widowControl w:val="0"/>
            <w:tabs>
              <w:tab w:val="left" w:pos="540"/>
            </w:tabs>
            <w:autoSpaceDE w:val="0"/>
            <w:autoSpaceDN w:val="0"/>
            <w:adjustRightInd w:val="0"/>
            <w:spacing w:before="280" w:after="0" w:line="240" w:lineRule="auto"/>
            <w:rPr>
              <w:rFonts w:ascii="Century Gothic" w:hAnsi="Century Gothic" w:cs="Century Gothic"/>
              <w:b/>
              <w:bCs/>
              <w:i/>
              <w:sz w:val="18"/>
              <w:szCs w:val="18"/>
            </w:rPr>
          </w:pPr>
          <w:r w:rsidRPr="00A10373">
            <w:rPr>
              <w:rFonts w:ascii="Century Gothic" w:hAnsi="Century Gothic" w:cs="Century Gothic"/>
              <w:bCs/>
              <w:i/>
              <w:sz w:val="18"/>
              <w:szCs w:val="18"/>
            </w:rPr>
            <w:t>Operar los paquetes / Armar cuadros de datos / Formatear documentos</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7A0E33"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Comunica/Influye/Induce</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A1037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Integración de uno o varios Departamentos de una Dirección /Área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7A0E33">
            <w:rPr>
              <w:rFonts w:ascii="Century Gothic" w:hAnsi="Century Gothic" w:cs="Century Gothic"/>
              <w:sz w:val="18"/>
              <w:szCs w:val="18"/>
            </w:rPr>
            <w:t>Administrar / Coordinar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A10373" w:rsidRPr="00A10373">
            <w:rPr>
              <w:rFonts w:ascii="Century Gothic" w:hAnsi="Century Gothic" w:cs="Century Gothic"/>
              <w:sz w:val="18"/>
              <w:szCs w:val="18"/>
            </w:rPr>
            <w:t>Servir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Default="007A0E33"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sz w:val="18"/>
              <w:szCs w:val="18"/>
            </w:rPr>
          </w:pPr>
          <w:r w:rsidRPr="00A10373">
            <w:rPr>
              <w:rFonts w:ascii="Century Gothic" w:hAnsi="Century Gothic" w:cs="Century Gothic"/>
              <w:bCs/>
              <w:i/>
              <w:sz w:val="18"/>
              <w:szCs w:val="18"/>
            </w:rPr>
            <w:t>Realiza acciones con efecto claro sobre alguna parte de los mismos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7A0E3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11 a 20</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7A0E3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Menos de 100 Mil pesos (Montos menores, no cuantificables, pero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7A0E3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Custodiarlos /Registrarlos / Posibilidades lejanas de eficientar la cifra de referencia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7A0E33"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Variantes: Identifica elementos relevantes y los pondera para elegir una opción</w:t>
          </w:r>
        </w:p>
      </w:sdtContent>
    </w:sdt>
    <w:p w:rsidR="00B67A80" w:rsidRDefault="00B67A80"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p>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bookmarkStart w:id="0" w:name="_GoBack"/>
      <w:bookmarkEnd w:id="0"/>
      <w:r>
        <w:rPr>
          <w:rFonts w:ascii="Century Gothic" w:hAnsi="Century Gothic" w:cs="Century Gothic"/>
          <w:b/>
          <w:bCs/>
          <w:sz w:val="18"/>
          <w:szCs w:val="18"/>
        </w:rPr>
        <w:lastRenderedPageBreak/>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A10373" w:rsidRDefault="007A0E33"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sidRPr="00A10373">
            <w:rPr>
              <w:rFonts w:ascii="Century Gothic" w:hAnsi="Century Gothic" w:cs="Century Gothic"/>
              <w:bCs/>
              <w:i/>
              <w:sz w:val="18"/>
              <w:szCs w:val="18"/>
            </w:rPr>
            <w:t>Programas establecidos / procedimientos amplios. El titular toma las decisiones para que los resultados se logren, corrigiendo desviaciones y destrabando obstáculos. Aunque informa con frecuencia, sus resultados son evaluables en períodos de pocas semanas.</w:t>
          </w:r>
        </w:p>
      </w:sdtContent>
    </w:sdt>
    <w:p w:rsidR="001C5266" w:rsidRDefault="001C5266"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A10373" w:rsidRDefault="00A10373"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3C43BE"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Director de Infraestructura Agrícola</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3C43BE"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Director General de Desarrollo Agrícola</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B8" w:rsidRDefault="00A758B8" w:rsidP="0068032F">
      <w:pPr>
        <w:spacing w:after="0" w:line="240" w:lineRule="auto"/>
      </w:pPr>
      <w:r>
        <w:separator/>
      </w:r>
    </w:p>
  </w:endnote>
  <w:endnote w:type="continuationSeparator" w:id="0">
    <w:p w:rsidR="00A758B8" w:rsidRDefault="00A758B8"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altName w:val="Calibri Light"/>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Mangal"/>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3C43BE">
    <w:pPr>
      <w:pStyle w:val="Piedepgina"/>
      <w:pBdr>
        <w:top w:val="thinThickSmallGap" w:sz="24" w:space="1" w:color="622423" w:themeColor="accent2" w:themeShade="7F"/>
      </w:pBdr>
      <w:rPr>
        <w:rFonts w:asciiTheme="majorHAnsi" w:hAnsiTheme="majorHAnsi"/>
      </w:rPr>
    </w:pPr>
    <w:r>
      <w:rPr>
        <w:rFonts w:asciiTheme="majorHAnsi" w:hAnsiTheme="majorHAnsi"/>
        <w:b/>
      </w:rPr>
      <w:t>Director de Infraestructura Agrícola</w:t>
    </w:r>
    <w:r w:rsidR="003D1BFD">
      <w:rPr>
        <w:rFonts w:asciiTheme="majorHAnsi" w:hAnsiTheme="majorHAnsi"/>
      </w:rPr>
      <w:ptab w:relativeTo="margin" w:alignment="right" w:leader="none"/>
    </w:r>
    <w:r w:rsidR="003D1BFD">
      <w:rPr>
        <w:rFonts w:asciiTheme="majorHAnsi" w:hAnsiTheme="majorHAnsi"/>
      </w:rPr>
      <w:t xml:space="preserve">Página </w:t>
    </w:r>
    <w:r w:rsidR="00AF70FF">
      <w:fldChar w:fldCharType="begin"/>
    </w:r>
    <w:r w:rsidR="003D1BFD">
      <w:instrText xml:space="preserve"> PAGE   \* MERGEFORMAT </w:instrText>
    </w:r>
    <w:r w:rsidR="00AF70FF">
      <w:fldChar w:fldCharType="separate"/>
    </w:r>
    <w:r w:rsidR="00B67A80" w:rsidRPr="00B67A80">
      <w:rPr>
        <w:rFonts w:asciiTheme="majorHAnsi" w:hAnsiTheme="majorHAnsi"/>
        <w:noProof/>
      </w:rPr>
      <w:t>1</w:t>
    </w:r>
    <w:r w:rsidR="00AF70FF">
      <w:rPr>
        <w:rFonts w:asciiTheme="majorHAnsi" w:hAnsiTheme="majorHAnsi"/>
        <w:noProof/>
      </w:rPr>
      <w:fldChar w:fldCharType="end"/>
    </w:r>
  </w:p>
  <w:p w:rsidR="003D1BFD" w:rsidRDefault="003D1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B8" w:rsidRDefault="00A758B8" w:rsidP="0068032F">
      <w:pPr>
        <w:spacing w:after="0" w:line="240" w:lineRule="auto"/>
      </w:pPr>
      <w:r>
        <w:separator/>
      </w:r>
    </w:p>
  </w:footnote>
  <w:footnote w:type="continuationSeparator" w:id="0">
    <w:p w:rsidR="00A758B8" w:rsidRDefault="00A758B8"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A758B8">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3D1BFD">
          <w:rPr>
            <w:rFonts w:asciiTheme="majorHAnsi" w:eastAsiaTheme="majorEastAsia" w:hAnsiTheme="majorHAnsi" w:cstheme="majorBidi"/>
            <w:color w:val="4F81BD" w:themeColor="accent1"/>
            <w:sz w:val="24"/>
            <w:szCs w:val="24"/>
            <w:lang w:val="es-MX"/>
          </w:rPr>
          <w:t>Fecha de Captura</w:t>
        </w:r>
      </w:sdtContent>
    </w:sdt>
    <w:r w:rsidR="003D1BFD"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3E7341">
          <w:rPr>
            <w:rFonts w:asciiTheme="majorHAnsi" w:eastAsiaTheme="majorEastAsia" w:hAnsiTheme="majorHAnsi" w:cstheme="majorBidi"/>
            <w:color w:val="4F81BD" w:themeColor="accent1"/>
            <w:sz w:val="24"/>
            <w:szCs w:val="24"/>
          </w:rPr>
          <w:t>6</w:t>
        </w:r>
        <w:r w:rsidR="003D1BFD">
          <w:rPr>
            <w:rFonts w:asciiTheme="majorHAnsi" w:eastAsiaTheme="majorEastAsia" w:hAnsiTheme="majorHAnsi" w:cstheme="majorBidi"/>
            <w:color w:val="4F81BD" w:themeColor="accent1"/>
            <w:sz w:val="24"/>
            <w:szCs w:val="24"/>
          </w:rPr>
          <w:t xml:space="preserve"> de </w:t>
        </w:r>
        <w:r w:rsidR="003E7341">
          <w:rPr>
            <w:rFonts w:asciiTheme="majorHAnsi" w:eastAsiaTheme="majorEastAsia" w:hAnsiTheme="majorHAnsi" w:cstheme="majorBidi"/>
            <w:color w:val="4F81BD" w:themeColor="accent1"/>
            <w:sz w:val="24"/>
            <w:szCs w:val="24"/>
          </w:rPr>
          <w:t>marzo</w:t>
        </w:r>
        <w:r w:rsidR="00CC502A">
          <w:rPr>
            <w:rFonts w:asciiTheme="majorHAnsi" w:eastAsiaTheme="majorEastAsia" w:hAnsiTheme="majorHAnsi" w:cstheme="majorBidi"/>
            <w:color w:val="4F81BD" w:themeColor="accent1"/>
            <w:sz w:val="24"/>
            <w:szCs w:val="24"/>
          </w:rPr>
          <w:t xml:space="preserve">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54DCD"/>
    <w:multiLevelType w:val="hybridMultilevel"/>
    <w:tmpl w:val="EE5266D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6626AE"/>
    <w:multiLevelType w:val="hybridMultilevel"/>
    <w:tmpl w:val="5BF8C062"/>
    <w:lvl w:ilvl="0" w:tplc="080A0001">
      <w:start w:val="1"/>
      <w:numFmt w:val="bullet"/>
      <w:lvlText w:val=""/>
      <w:lvlJc w:val="left"/>
      <w:pPr>
        <w:ind w:left="1980" w:hanging="360"/>
      </w:pPr>
      <w:rPr>
        <w:rFonts w:ascii="Symbol" w:hAnsi="Symbol" w:hint="default"/>
      </w:rPr>
    </w:lvl>
    <w:lvl w:ilvl="1" w:tplc="080A0003" w:tentative="1">
      <w:start w:val="1"/>
      <w:numFmt w:val="bullet"/>
      <w:lvlText w:val="o"/>
      <w:lvlJc w:val="left"/>
      <w:pPr>
        <w:ind w:left="2700" w:hanging="360"/>
      </w:pPr>
      <w:rPr>
        <w:rFonts w:ascii="Courier New" w:hAnsi="Courier New" w:cs="Courier New" w:hint="default"/>
      </w:rPr>
    </w:lvl>
    <w:lvl w:ilvl="2" w:tplc="080A0005" w:tentative="1">
      <w:start w:val="1"/>
      <w:numFmt w:val="bullet"/>
      <w:lvlText w:val=""/>
      <w:lvlJc w:val="left"/>
      <w:pPr>
        <w:ind w:left="3420" w:hanging="360"/>
      </w:pPr>
      <w:rPr>
        <w:rFonts w:ascii="Wingdings" w:hAnsi="Wingdings" w:hint="default"/>
      </w:rPr>
    </w:lvl>
    <w:lvl w:ilvl="3" w:tplc="080A0001" w:tentative="1">
      <w:start w:val="1"/>
      <w:numFmt w:val="bullet"/>
      <w:lvlText w:val=""/>
      <w:lvlJc w:val="left"/>
      <w:pPr>
        <w:ind w:left="4140" w:hanging="360"/>
      </w:pPr>
      <w:rPr>
        <w:rFonts w:ascii="Symbol" w:hAnsi="Symbol" w:hint="default"/>
      </w:rPr>
    </w:lvl>
    <w:lvl w:ilvl="4" w:tplc="080A0003" w:tentative="1">
      <w:start w:val="1"/>
      <w:numFmt w:val="bullet"/>
      <w:lvlText w:val="o"/>
      <w:lvlJc w:val="left"/>
      <w:pPr>
        <w:ind w:left="4860" w:hanging="360"/>
      </w:pPr>
      <w:rPr>
        <w:rFonts w:ascii="Courier New" w:hAnsi="Courier New" w:cs="Courier New" w:hint="default"/>
      </w:rPr>
    </w:lvl>
    <w:lvl w:ilvl="5" w:tplc="080A0005" w:tentative="1">
      <w:start w:val="1"/>
      <w:numFmt w:val="bullet"/>
      <w:lvlText w:val=""/>
      <w:lvlJc w:val="left"/>
      <w:pPr>
        <w:ind w:left="5580" w:hanging="360"/>
      </w:pPr>
      <w:rPr>
        <w:rFonts w:ascii="Wingdings" w:hAnsi="Wingdings" w:hint="default"/>
      </w:rPr>
    </w:lvl>
    <w:lvl w:ilvl="6" w:tplc="080A0001" w:tentative="1">
      <w:start w:val="1"/>
      <w:numFmt w:val="bullet"/>
      <w:lvlText w:val=""/>
      <w:lvlJc w:val="left"/>
      <w:pPr>
        <w:ind w:left="6300" w:hanging="360"/>
      </w:pPr>
      <w:rPr>
        <w:rFonts w:ascii="Symbol" w:hAnsi="Symbol" w:hint="default"/>
      </w:rPr>
    </w:lvl>
    <w:lvl w:ilvl="7" w:tplc="080A0003" w:tentative="1">
      <w:start w:val="1"/>
      <w:numFmt w:val="bullet"/>
      <w:lvlText w:val="o"/>
      <w:lvlJc w:val="left"/>
      <w:pPr>
        <w:ind w:left="7020" w:hanging="360"/>
      </w:pPr>
      <w:rPr>
        <w:rFonts w:ascii="Courier New" w:hAnsi="Courier New" w:cs="Courier New" w:hint="default"/>
      </w:rPr>
    </w:lvl>
    <w:lvl w:ilvl="8" w:tplc="080A0005" w:tentative="1">
      <w:start w:val="1"/>
      <w:numFmt w:val="bullet"/>
      <w:lvlText w:val=""/>
      <w:lvlJc w:val="left"/>
      <w:pPr>
        <w:ind w:left="7740" w:hanging="360"/>
      </w:pPr>
      <w:rPr>
        <w:rFonts w:ascii="Wingdings" w:hAnsi="Wingdings" w:hint="default"/>
      </w:rPr>
    </w:lvl>
  </w:abstractNum>
  <w:abstractNum w:abstractNumId="3">
    <w:nsid w:val="157135BF"/>
    <w:multiLevelType w:val="hybridMultilevel"/>
    <w:tmpl w:val="40DC9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5">
    <w:nsid w:val="1A9D35AB"/>
    <w:multiLevelType w:val="hybridMultilevel"/>
    <w:tmpl w:val="4184BE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CB562D"/>
    <w:multiLevelType w:val="hybridMultilevel"/>
    <w:tmpl w:val="18A0306C"/>
    <w:lvl w:ilvl="0" w:tplc="E92AA5B2">
      <w:start w:val="1"/>
      <w:numFmt w:val="decimal"/>
      <w:lvlText w:val="%1)"/>
      <w:lvlJc w:val="left"/>
      <w:pPr>
        <w:ind w:left="720" w:hanging="360"/>
      </w:pPr>
      <w:rPr>
        <w:rFonts w:ascii="Century Gothic" w:hAnsi="Century Gothic"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abstractNum w:abstractNumId="9">
    <w:nsid w:val="76CF43C5"/>
    <w:multiLevelType w:val="hybridMultilevel"/>
    <w:tmpl w:val="52F275E2"/>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0">
    <w:nsid w:val="7DAD1740"/>
    <w:multiLevelType w:val="hybridMultilevel"/>
    <w:tmpl w:val="621C36A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6"/>
  </w:num>
  <w:num w:numId="4">
    <w:abstractNumId w:val="0"/>
  </w:num>
  <w:num w:numId="5">
    <w:abstractNumId w:val="7"/>
  </w:num>
  <w:num w:numId="6">
    <w:abstractNumId w:val="3"/>
  </w:num>
  <w:num w:numId="7">
    <w:abstractNumId w:val="1"/>
  </w:num>
  <w:num w:numId="8">
    <w:abstractNumId w:val="9"/>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2951"/>
    <w:rsid w:val="00003761"/>
    <w:rsid w:val="00054E31"/>
    <w:rsid w:val="0007300F"/>
    <w:rsid w:val="000B7DAA"/>
    <w:rsid w:val="0010290A"/>
    <w:rsid w:val="00102BBD"/>
    <w:rsid w:val="001146C1"/>
    <w:rsid w:val="001511EB"/>
    <w:rsid w:val="0017200E"/>
    <w:rsid w:val="00190C96"/>
    <w:rsid w:val="001C5266"/>
    <w:rsid w:val="001C5D17"/>
    <w:rsid w:val="001E2135"/>
    <w:rsid w:val="001E4C73"/>
    <w:rsid w:val="00212675"/>
    <w:rsid w:val="002329C1"/>
    <w:rsid w:val="00272361"/>
    <w:rsid w:val="00291A27"/>
    <w:rsid w:val="002B4AA2"/>
    <w:rsid w:val="002C3F42"/>
    <w:rsid w:val="002C52EF"/>
    <w:rsid w:val="002D1F8E"/>
    <w:rsid w:val="002E4D80"/>
    <w:rsid w:val="002F763C"/>
    <w:rsid w:val="003463A3"/>
    <w:rsid w:val="003C073D"/>
    <w:rsid w:val="003C43BE"/>
    <w:rsid w:val="003D1BFD"/>
    <w:rsid w:val="003E4A62"/>
    <w:rsid w:val="003E7341"/>
    <w:rsid w:val="003F3A05"/>
    <w:rsid w:val="004168BD"/>
    <w:rsid w:val="0044679F"/>
    <w:rsid w:val="0045248D"/>
    <w:rsid w:val="00467CD3"/>
    <w:rsid w:val="004D2527"/>
    <w:rsid w:val="004F3EA2"/>
    <w:rsid w:val="00501397"/>
    <w:rsid w:val="0056174E"/>
    <w:rsid w:val="00587D14"/>
    <w:rsid w:val="00596DDC"/>
    <w:rsid w:val="005F1F14"/>
    <w:rsid w:val="006247A9"/>
    <w:rsid w:val="006254C6"/>
    <w:rsid w:val="006344F3"/>
    <w:rsid w:val="00635591"/>
    <w:rsid w:val="00655703"/>
    <w:rsid w:val="0068032F"/>
    <w:rsid w:val="00687018"/>
    <w:rsid w:val="00687F2B"/>
    <w:rsid w:val="006C7583"/>
    <w:rsid w:val="006D7D11"/>
    <w:rsid w:val="007308F7"/>
    <w:rsid w:val="00737010"/>
    <w:rsid w:val="00741F0A"/>
    <w:rsid w:val="007A0E33"/>
    <w:rsid w:val="007B162C"/>
    <w:rsid w:val="007D3003"/>
    <w:rsid w:val="007E1362"/>
    <w:rsid w:val="00817409"/>
    <w:rsid w:val="008564CA"/>
    <w:rsid w:val="008633CD"/>
    <w:rsid w:val="00873677"/>
    <w:rsid w:val="00893993"/>
    <w:rsid w:val="008A1800"/>
    <w:rsid w:val="008E33AC"/>
    <w:rsid w:val="008E53FE"/>
    <w:rsid w:val="008F4088"/>
    <w:rsid w:val="00950179"/>
    <w:rsid w:val="00950DBB"/>
    <w:rsid w:val="009701BA"/>
    <w:rsid w:val="00984B0E"/>
    <w:rsid w:val="009A1C1C"/>
    <w:rsid w:val="009C2ECB"/>
    <w:rsid w:val="009C612B"/>
    <w:rsid w:val="009E7D30"/>
    <w:rsid w:val="00A10373"/>
    <w:rsid w:val="00A333D4"/>
    <w:rsid w:val="00A45295"/>
    <w:rsid w:val="00A758B8"/>
    <w:rsid w:val="00A90AB2"/>
    <w:rsid w:val="00AB0D64"/>
    <w:rsid w:val="00AC7D22"/>
    <w:rsid w:val="00AD2C81"/>
    <w:rsid w:val="00AF3BE8"/>
    <w:rsid w:val="00AF70FF"/>
    <w:rsid w:val="00B00DB2"/>
    <w:rsid w:val="00B12FBF"/>
    <w:rsid w:val="00B30C93"/>
    <w:rsid w:val="00B332CE"/>
    <w:rsid w:val="00B40EA5"/>
    <w:rsid w:val="00B67A80"/>
    <w:rsid w:val="00B85D22"/>
    <w:rsid w:val="00B8777B"/>
    <w:rsid w:val="00B87EB3"/>
    <w:rsid w:val="00BB3889"/>
    <w:rsid w:val="00C16275"/>
    <w:rsid w:val="00C25AB6"/>
    <w:rsid w:val="00C42A89"/>
    <w:rsid w:val="00C51974"/>
    <w:rsid w:val="00C65952"/>
    <w:rsid w:val="00CA1D00"/>
    <w:rsid w:val="00CC502A"/>
    <w:rsid w:val="00CD02BE"/>
    <w:rsid w:val="00D16940"/>
    <w:rsid w:val="00D76BC6"/>
    <w:rsid w:val="00D82951"/>
    <w:rsid w:val="00DB2188"/>
    <w:rsid w:val="00DD3587"/>
    <w:rsid w:val="00DE55DE"/>
    <w:rsid w:val="00DE59CA"/>
    <w:rsid w:val="00DF4D33"/>
    <w:rsid w:val="00DF5284"/>
    <w:rsid w:val="00E11E06"/>
    <w:rsid w:val="00E16EB4"/>
    <w:rsid w:val="00E30C21"/>
    <w:rsid w:val="00E3528C"/>
    <w:rsid w:val="00E743E5"/>
    <w:rsid w:val="00E81AE7"/>
    <w:rsid w:val="00EB437B"/>
    <w:rsid w:val="00EB7690"/>
    <w:rsid w:val="00F21827"/>
    <w:rsid w:val="00F54183"/>
    <w:rsid w:val="00F651D3"/>
    <w:rsid w:val="00FA735B"/>
    <w:rsid w:val="00FB7B16"/>
    <w:rsid w:val="00FD60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51"/>
    <w:rPr>
      <w:rFonts w:eastAsiaTheme="minorEastAs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eastAsiaTheme="minorEastAsia"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val="es-MX" w:eastAsia="en-US"/>
    </w:rPr>
  </w:style>
  <w:style w:type="paragraph" w:styleId="Sinespaciado">
    <w:name w:val="No Spacing"/>
    <w:uiPriority w:val="1"/>
    <w:qFormat/>
    <w:rsid w:val="00635591"/>
    <w:pPr>
      <w:spacing w:after="0" w:line="240" w:lineRule="auto"/>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56171BD2573C4168989CA2941BF61F6A"/>
        <w:category>
          <w:name w:val="General"/>
          <w:gallery w:val="placeholder"/>
        </w:category>
        <w:types>
          <w:type w:val="bbPlcHdr"/>
        </w:types>
        <w:behaviors>
          <w:behavior w:val="content"/>
        </w:behaviors>
        <w:guid w:val="{F887AEAE-4A53-4B50-9196-6AF207BB482C}"/>
      </w:docPartPr>
      <w:docPartBody>
        <w:p w:rsidR="00E85809" w:rsidRDefault="00D6429C" w:rsidP="00D6429C">
          <w:pPr>
            <w:pStyle w:val="56171BD2573C4168989CA2941BF61F6A1"/>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altName w:val="Calibri Light"/>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Mangal"/>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00C66"/>
    <w:rsid w:val="00031CC7"/>
    <w:rsid w:val="000B39F6"/>
    <w:rsid w:val="000B7848"/>
    <w:rsid w:val="00181EBC"/>
    <w:rsid w:val="0018659D"/>
    <w:rsid w:val="001A7B83"/>
    <w:rsid w:val="001C6A26"/>
    <w:rsid w:val="002D2F23"/>
    <w:rsid w:val="003006FE"/>
    <w:rsid w:val="003071F5"/>
    <w:rsid w:val="00327066"/>
    <w:rsid w:val="003B00BC"/>
    <w:rsid w:val="004B37C7"/>
    <w:rsid w:val="004D16AA"/>
    <w:rsid w:val="005018E5"/>
    <w:rsid w:val="00666523"/>
    <w:rsid w:val="006E5DB5"/>
    <w:rsid w:val="00700E68"/>
    <w:rsid w:val="00781C84"/>
    <w:rsid w:val="007B13F8"/>
    <w:rsid w:val="007B326F"/>
    <w:rsid w:val="007D2E02"/>
    <w:rsid w:val="007F7131"/>
    <w:rsid w:val="00815D56"/>
    <w:rsid w:val="00966091"/>
    <w:rsid w:val="00A605D5"/>
    <w:rsid w:val="00B62646"/>
    <w:rsid w:val="00B9058D"/>
    <w:rsid w:val="00BB22EF"/>
    <w:rsid w:val="00BB70D5"/>
    <w:rsid w:val="00BD2483"/>
    <w:rsid w:val="00BF359B"/>
    <w:rsid w:val="00C11800"/>
    <w:rsid w:val="00C71A92"/>
    <w:rsid w:val="00CC2FAC"/>
    <w:rsid w:val="00D6429C"/>
    <w:rsid w:val="00E55E57"/>
    <w:rsid w:val="00E62A01"/>
    <w:rsid w:val="00E64FDE"/>
    <w:rsid w:val="00E858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 de marzo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9151A-9AB8-415B-B39F-834A6AF9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77</cp:revision>
  <dcterms:created xsi:type="dcterms:W3CDTF">2016-10-05T01:52:00Z</dcterms:created>
  <dcterms:modified xsi:type="dcterms:W3CDTF">2017-03-28T19:46:00Z</dcterms:modified>
</cp:coreProperties>
</file>