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4C" w:rsidRPr="00C23727" w:rsidRDefault="00E3104C" w:rsidP="00E3104C">
      <w:pPr>
        <w:jc w:val="center"/>
        <w:rPr>
          <w:rFonts w:ascii="Arial" w:hAnsi="Arial" w:cs="Arial"/>
          <w:b/>
          <w:sz w:val="20"/>
        </w:rPr>
      </w:pPr>
    </w:p>
    <w:p w:rsidR="00E3104C" w:rsidRPr="00C23727" w:rsidRDefault="00C23727" w:rsidP="00E3104C">
      <w:pPr>
        <w:jc w:val="center"/>
        <w:rPr>
          <w:rFonts w:ascii="Arial" w:hAnsi="Arial" w:cs="Arial"/>
          <w:b/>
          <w:sz w:val="20"/>
        </w:rPr>
      </w:pPr>
      <w:r w:rsidRPr="00C23727">
        <w:rPr>
          <w:rFonts w:ascii="Arial" w:hAnsi="Arial" w:cs="Arial"/>
          <w:b/>
          <w:sz w:val="20"/>
        </w:rPr>
        <w:t>UNIVERSIDAD TECNOLOGICA DE HERMOSILLO, SONORA, CATALOGO DOCUMENTAL DE ARCHIVO</w:t>
      </w:r>
    </w:p>
    <w:p w:rsidR="00E3104C" w:rsidRPr="00411251" w:rsidRDefault="00205C9F" w:rsidP="00E310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ACTUALIZACÓN NOVIEMBRE DEL 2014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83"/>
        <w:gridCol w:w="3903"/>
        <w:gridCol w:w="5003"/>
      </w:tblGrid>
      <w:tr w:rsidR="00C23727" w:rsidRPr="00C23727" w:rsidTr="00F17AA8">
        <w:trPr>
          <w:trHeight w:val="348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E3104C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 xml:space="preserve">CODIGO 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DESCRIPCION DE AREAS</w:t>
            </w:r>
          </w:p>
        </w:tc>
        <w:tc>
          <w:tcPr>
            <w:tcW w:w="5003" w:type="dxa"/>
            <w:shd w:val="clear" w:color="auto" w:fill="DDD9C3" w:themeFill="background2" w:themeFillShade="E6"/>
            <w:vAlign w:val="center"/>
          </w:tcPr>
          <w:p w:rsidR="00C23727" w:rsidRPr="00C23727" w:rsidRDefault="00C23727" w:rsidP="00E3104C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SUBSECCION DE AREA</w:t>
            </w:r>
          </w:p>
        </w:tc>
      </w:tr>
      <w:tr w:rsidR="00C23727" w:rsidRPr="00C23727" w:rsidTr="00F17AA8">
        <w:trPr>
          <w:trHeight w:val="461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Rectoría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AD6E03">
            <w:pPr>
              <w:rPr>
                <w:sz w:val="18"/>
              </w:rPr>
            </w:pPr>
            <w:r w:rsidRPr="00543B64">
              <w:rPr>
                <w:sz w:val="18"/>
              </w:rPr>
              <w:tab/>
              <w:t>01.- Rectoría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AD6E03">
            <w:pPr>
              <w:rPr>
                <w:sz w:val="18"/>
              </w:rPr>
            </w:pPr>
            <w:r w:rsidRPr="00543B64">
              <w:rPr>
                <w:sz w:val="18"/>
              </w:rPr>
              <w:tab/>
              <w:t>02.- Oficialía de Partes.</w:t>
            </w:r>
          </w:p>
        </w:tc>
      </w:tr>
      <w:tr w:rsidR="00C23727" w:rsidRPr="00C23727" w:rsidTr="00F17AA8">
        <w:trPr>
          <w:trHeight w:val="93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2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Secretaría Académica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Secretaría Académica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Electrónica y Automatización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Dirección de Carrera de </w:t>
            </w:r>
            <w:proofErr w:type="spellStart"/>
            <w:r w:rsidRPr="00543B64">
              <w:rPr>
                <w:sz w:val="18"/>
              </w:rPr>
              <w:t>TIC’s</w:t>
            </w:r>
            <w:proofErr w:type="spellEnd"/>
            <w:r w:rsidRPr="00543B64">
              <w:rPr>
                <w:sz w:val="18"/>
              </w:rPr>
              <w:t>.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Mecánica</w:t>
            </w:r>
          </w:p>
        </w:tc>
      </w:tr>
      <w:tr w:rsidR="00C23727" w:rsidRPr="00C23727" w:rsidTr="00F17AA8">
        <w:trPr>
          <w:trHeight w:val="188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Artes Graficas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06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Manto. Industrial</w:t>
            </w:r>
          </w:p>
        </w:tc>
      </w:tr>
      <w:tr w:rsidR="00C23727" w:rsidRPr="00C23727" w:rsidTr="00F17AA8">
        <w:trPr>
          <w:trHeight w:val="419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Admón. y Evaluación de Proyectos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Paramédico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Comercialización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Dirección de Carrera de Gastronomía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Subdirección de Servicios Escolares</w:t>
            </w:r>
          </w:p>
        </w:tc>
      </w:tr>
      <w:tr w:rsidR="00C23727" w:rsidRPr="00C23727" w:rsidTr="00F17AA8">
        <w:trPr>
          <w:trHeight w:val="188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Departamento de Servicios Escolares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Departamento de Servicios Estudiantiles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14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85B80">
            <w:pPr>
              <w:rPr>
                <w:sz w:val="18"/>
              </w:rPr>
            </w:pPr>
            <w:r w:rsidRPr="00543B64">
              <w:rPr>
                <w:sz w:val="18"/>
              </w:rPr>
              <w:t>Departamento de Servicios Bibliotecarios</w:t>
            </w:r>
          </w:p>
        </w:tc>
      </w:tr>
      <w:tr w:rsidR="00C23727" w:rsidRPr="00C23727" w:rsidTr="00F17AA8">
        <w:trPr>
          <w:trHeight w:val="93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3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Secretaría de Vinculación</w:t>
            </w:r>
            <w:r w:rsidRPr="00543B64">
              <w:rPr>
                <w:sz w:val="18"/>
              </w:rPr>
              <w:t xml:space="preserve"> 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45661C">
            <w:pPr>
              <w:rPr>
                <w:sz w:val="18"/>
              </w:rPr>
            </w:pPr>
            <w:r w:rsidRPr="00543B64">
              <w:rPr>
                <w:sz w:val="18"/>
              </w:rPr>
              <w:t>Secretaria de Vinculación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45661C">
            <w:pPr>
              <w:rPr>
                <w:sz w:val="18"/>
              </w:rPr>
            </w:pPr>
            <w:r w:rsidRPr="00543B64">
              <w:rPr>
                <w:sz w:val="18"/>
              </w:rPr>
              <w:t>Departamento de Desempeño de Egresados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45661C">
            <w:pPr>
              <w:rPr>
                <w:sz w:val="18"/>
              </w:rPr>
            </w:pPr>
            <w:r w:rsidRPr="00543B64">
              <w:rPr>
                <w:sz w:val="18"/>
              </w:rPr>
              <w:t>Departamento de Educación Continua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45661C">
            <w:pPr>
              <w:rPr>
                <w:sz w:val="18"/>
              </w:rPr>
            </w:pPr>
            <w:r w:rsidRPr="00543B64">
              <w:rPr>
                <w:sz w:val="18"/>
              </w:rPr>
              <w:t>Departamento de Practicas y Estadías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45661C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Departamento de Asuntos Internaciones. </w:t>
            </w:r>
          </w:p>
        </w:tc>
      </w:tr>
      <w:tr w:rsidR="00C23727" w:rsidRPr="00C23727" w:rsidTr="00F17AA8">
        <w:trPr>
          <w:trHeight w:val="440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4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4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Dirección de Extensión Universitaria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825EA5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Dirección de Extensión Universitaria 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825EA5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Sub-Dirección de Difusión y </w:t>
            </w:r>
            <w:proofErr w:type="spellStart"/>
            <w:r w:rsidRPr="00543B64">
              <w:rPr>
                <w:sz w:val="18"/>
              </w:rPr>
              <w:t>Divulg</w:t>
            </w:r>
            <w:proofErr w:type="spellEnd"/>
            <w:r w:rsidRPr="00543B64">
              <w:rPr>
                <w:sz w:val="18"/>
              </w:rPr>
              <w:t xml:space="preserve">. Universitaria 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825EA5">
            <w:pPr>
              <w:rPr>
                <w:sz w:val="18"/>
              </w:rPr>
            </w:pPr>
            <w:r w:rsidRPr="00543B64">
              <w:rPr>
                <w:sz w:val="18"/>
              </w:rPr>
              <w:t>Departamento de Prensa y Difusión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825EA5">
            <w:pPr>
              <w:rPr>
                <w:sz w:val="18"/>
              </w:rPr>
            </w:pPr>
            <w:r w:rsidRPr="00543B64">
              <w:rPr>
                <w:sz w:val="18"/>
              </w:rPr>
              <w:t>Departamento de Actividades Culturales</w:t>
            </w:r>
          </w:p>
        </w:tc>
      </w:tr>
      <w:tr w:rsidR="00C23727" w:rsidRPr="00C23727" w:rsidTr="00F17AA8">
        <w:trPr>
          <w:trHeight w:val="188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b/>
                <w:bCs/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825EA5">
            <w:pPr>
              <w:rPr>
                <w:b/>
                <w:bCs/>
                <w:sz w:val="18"/>
              </w:rPr>
            </w:pPr>
            <w:r w:rsidRPr="00543B64">
              <w:rPr>
                <w:sz w:val="18"/>
              </w:rPr>
              <w:t>Departamento de Servicios Médicos.</w:t>
            </w:r>
            <w:r w:rsidRPr="00543B64">
              <w:rPr>
                <w:b/>
                <w:bCs/>
                <w:sz w:val="18"/>
              </w:rPr>
              <w:t xml:space="preserve"> </w:t>
            </w:r>
          </w:p>
        </w:tc>
      </w:tr>
      <w:tr w:rsidR="00C23727" w:rsidRPr="00C23727" w:rsidTr="00F17AA8">
        <w:trPr>
          <w:trHeight w:val="93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5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5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Dirección de Administración y Finanzas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Dirección de Administración y Finanzas 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Sub-Dirección de Servicios Administrativos 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>Departamento de Recursos Humanos</w:t>
            </w:r>
          </w:p>
        </w:tc>
      </w:tr>
      <w:tr w:rsidR="00C23727" w:rsidRPr="00C23727" w:rsidTr="00F17AA8">
        <w:trPr>
          <w:trHeight w:val="188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>Departamento de Recursos Materiales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>Departamento de Mantenimiento e Instalaciones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06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>Departamento de Contabilidad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584067">
            <w:pPr>
              <w:rPr>
                <w:sz w:val="18"/>
              </w:rPr>
            </w:pPr>
            <w:r w:rsidRPr="00543B64">
              <w:rPr>
                <w:sz w:val="18"/>
              </w:rPr>
              <w:t>Departamento de Programación y Presupuesto.</w:t>
            </w:r>
            <w:r w:rsidRPr="00543B64">
              <w:rPr>
                <w:b/>
                <w:bCs/>
                <w:sz w:val="18"/>
              </w:rPr>
              <w:t xml:space="preserve"> </w:t>
            </w:r>
          </w:p>
        </w:tc>
      </w:tr>
      <w:tr w:rsidR="00C23727" w:rsidRPr="00C23727" w:rsidTr="00F17AA8">
        <w:trPr>
          <w:trHeight w:val="322"/>
          <w:tblHeader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6</w:t>
            </w:r>
          </w:p>
        </w:tc>
        <w:tc>
          <w:tcPr>
            <w:tcW w:w="3903" w:type="dxa"/>
            <w:shd w:val="clear" w:color="auto" w:fill="DDD9C3" w:themeFill="background2" w:themeFillShade="E6"/>
            <w:vAlign w:val="center"/>
          </w:tcPr>
          <w:p w:rsidR="00C23727" w:rsidRPr="00543B64" w:rsidRDefault="00C23727" w:rsidP="00E3104C">
            <w:pPr>
              <w:numPr>
                <w:ilvl w:val="0"/>
                <w:numId w:val="6"/>
              </w:numPr>
              <w:spacing w:after="200" w:line="276" w:lineRule="auto"/>
              <w:rPr>
                <w:sz w:val="18"/>
              </w:rPr>
            </w:pPr>
            <w:r w:rsidRPr="00543B64">
              <w:rPr>
                <w:b/>
                <w:bCs/>
                <w:sz w:val="18"/>
              </w:rPr>
              <w:t>Dirección de Planeación y Evaluación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320A04">
            <w:pPr>
              <w:rPr>
                <w:b/>
                <w:sz w:val="18"/>
                <w:lang w:eastAsia="es-MX"/>
              </w:rPr>
            </w:pP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01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1B6CF3">
            <w:pPr>
              <w:rPr>
                <w:sz w:val="18"/>
              </w:rPr>
            </w:pPr>
            <w:r w:rsidRPr="00543B64">
              <w:rPr>
                <w:sz w:val="18"/>
              </w:rPr>
              <w:t>Dirección de Planeación y Evaluación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1B6CF3">
            <w:pPr>
              <w:rPr>
                <w:sz w:val="18"/>
              </w:rPr>
            </w:pPr>
            <w:r w:rsidRPr="00543B64">
              <w:rPr>
                <w:sz w:val="18"/>
              </w:rPr>
              <w:t xml:space="preserve">Sub-Dirección de Planeación y Evaluación 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1B6CF3">
            <w:pPr>
              <w:rPr>
                <w:sz w:val="18"/>
              </w:rPr>
            </w:pPr>
            <w:r w:rsidRPr="00543B64">
              <w:rPr>
                <w:sz w:val="18"/>
              </w:rPr>
              <w:t>Departamento de Información y Estadística</w:t>
            </w:r>
          </w:p>
        </w:tc>
      </w:tr>
      <w:tr w:rsidR="00C23727" w:rsidRPr="00C23727" w:rsidTr="00F17AA8">
        <w:trPr>
          <w:trHeight w:val="210"/>
          <w:tblHeader/>
        </w:trPr>
        <w:tc>
          <w:tcPr>
            <w:tcW w:w="0" w:type="auto"/>
            <w:shd w:val="clear" w:color="auto" w:fill="auto"/>
            <w:vAlign w:val="center"/>
          </w:tcPr>
          <w:p w:rsidR="00C23727" w:rsidRPr="00C23727" w:rsidRDefault="00C23727" w:rsidP="00320A04">
            <w:pPr>
              <w:jc w:val="center"/>
              <w:rPr>
                <w:b/>
                <w:sz w:val="16"/>
                <w:lang w:eastAsia="es-MX"/>
              </w:rPr>
            </w:pPr>
            <w:r w:rsidRPr="00C23727">
              <w:rPr>
                <w:b/>
                <w:sz w:val="16"/>
                <w:lang w:eastAsia="es-MX"/>
              </w:rPr>
              <w:t>04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23727" w:rsidRPr="00543B64" w:rsidRDefault="00C23727" w:rsidP="00A442DC">
            <w:pPr>
              <w:rPr>
                <w:sz w:val="18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23727" w:rsidRPr="00543B64" w:rsidRDefault="00C23727" w:rsidP="001B6CF3">
            <w:pPr>
              <w:rPr>
                <w:sz w:val="18"/>
              </w:rPr>
            </w:pPr>
            <w:r w:rsidRPr="00543B64">
              <w:rPr>
                <w:sz w:val="18"/>
              </w:rPr>
              <w:t>Oficina de Sistemas</w:t>
            </w:r>
          </w:p>
        </w:tc>
      </w:tr>
    </w:tbl>
    <w:p w:rsidR="00E3104C" w:rsidRDefault="00E3104C" w:rsidP="00E3104C">
      <w:pPr>
        <w:jc w:val="center"/>
        <w:rPr>
          <w:rFonts w:ascii="Arial" w:hAnsi="Arial" w:cs="Arial"/>
          <w:b/>
        </w:rPr>
      </w:pPr>
    </w:p>
    <w:p w:rsidR="00E3104C" w:rsidRDefault="00E3104C" w:rsidP="00E3104C">
      <w:pPr>
        <w:jc w:val="center"/>
        <w:rPr>
          <w:rFonts w:ascii="Arial" w:hAnsi="Arial" w:cs="Arial"/>
          <w:b/>
        </w:rPr>
      </w:pPr>
    </w:p>
    <w:p w:rsidR="00C23727" w:rsidRDefault="00C23727" w:rsidP="00E3104C">
      <w:pPr>
        <w:jc w:val="center"/>
        <w:rPr>
          <w:rFonts w:ascii="Arial" w:hAnsi="Arial" w:cs="Arial"/>
          <w:b/>
        </w:rPr>
      </w:pPr>
    </w:p>
    <w:p w:rsidR="00C23727" w:rsidRDefault="00C23727" w:rsidP="00E31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POLITICAS DE ARCHIVO GENERAL</w:t>
      </w:r>
    </w:p>
    <w:p w:rsidR="00543B64" w:rsidRDefault="00543B64" w:rsidP="00E3104C">
      <w:pPr>
        <w:jc w:val="center"/>
        <w:rPr>
          <w:rFonts w:ascii="Arial" w:hAnsi="Arial" w:cs="Arial"/>
          <w:b/>
        </w:rPr>
      </w:pPr>
    </w:p>
    <w:p w:rsidR="00C23727" w:rsidRDefault="00C23727" w:rsidP="00E3104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4"/>
        <w:gridCol w:w="5753"/>
        <w:gridCol w:w="3197"/>
      </w:tblGrid>
      <w:tr w:rsidR="00C23727" w:rsidTr="008B2407">
        <w:trPr>
          <w:trHeight w:val="428"/>
        </w:trPr>
        <w:tc>
          <w:tcPr>
            <w:tcW w:w="644" w:type="dxa"/>
            <w:shd w:val="clear" w:color="auto" w:fill="DDD9C3" w:themeFill="background2" w:themeFillShade="E6"/>
          </w:tcPr>
          <w:p w:rsidR="00C23727" w:rsidRDefault="00C23727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C23727" w:rsidRDefault="00C23727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3197" w:type="dxa"/>
            <w:shd w:val="clear" w:color="auto" w:fill="DDD9C3" w:themeFill="background2" w:themeFillShade="E6"/>
          </w:tcPr>
          <w:p w:rsidR="00C23727" w:rsidRDefault="00C23727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</w:t>
            </w:r>
          </w:p>
        </w:tc>
      </w:tr>
      <w:tr w:rsidR="00C23727" w:rsidTr="008B2407">
        <w:trPr>
          <w:trHeight w:val="2110"/>
        </w:trPr>
        <w:tc>
          <w:tcPr>
            <w:tcW w:w="644" w:type="dxa"/>
            <w:vAlign w:val="center"/>
          </w:tcPr>
          <w:p w:rsidR="00C23727" w:rsidRDefault="00C23727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53" w:type="dxa"/>
            <w:vAlign w:val="center"/>
          </w:tcPr>
          <w:p w:rsidR="00C23727" w:rsidRDefault="00543B64" w:rsidP="00543B64">
            <w:pPr>
              <w:jc w:val="both"/>
              <w:rPr>
                <w:rFonts w:ascii="Arial" w:hAnsi="Arial" w:cs="Arial"/>
                <w:b/>
              </w:rPr>
            </w:pPr>
            <w:r w:rsidRPr="00543B64">
              <w:rPr>
                <w:rFonts w:ascii="Arial" w:hAnsi="Arial" w:cs="Arial"/>
                <w:b/>
              </w:rPr>
              <w:t>Catálogo de disposición documental: Registro general y sistemático que establece los valores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3B64">
              <w:rPr>
                <w:rFonts w:ascii="Arial" w:hAnsi="Arial" w:cs="Arial"/>
                <w:b/>
              </w:rPr>
              <w:t>documentales, los plazos de conservación, la vigencia documental, la clasificación de reserva 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3B64">
              <w:rPr>
                <w:rFonts w:ascii="Arial" w:hAnsi="Arial" w:cs="Arial"/>
                <w:b/>
              </w:rPr>
              <w:t>confidencialidad y el destino final;</w:t>
            </w:r>
          </w:p>
        </w:tc>
        <w:tc>
          <w:tcPr>
            <w:tcW w:w="3197" w:type="dxa"/>
            <w:vAlign w:val="center"/>
          </w:tcPr>
          <w:p w:rsidR="00C23727" w:rsidRDefault="00411214" w:rsidP="00E3104C">
            <w:pPr>
              <w:jc w:val="center"/>
              <w:rPr>
                <w:rFonts w:ascii="Arial" w:hAnsi="Arial" w:cs="Arial"/>
                <w:b/>
              </w:rPr>
            </w:pPr>
            <w:r w:rsidRPr="00411214">
              <w:rPr>
                <w:rFonts w:ascii="Arial" w:hAnsi="Arial" w:cs="Arial"/>
                <w:b/>
              </w:rPr>
              <w:t>LEY FEDERAL DE ARCHIVOS</w:t>
            </w:r>
          </w:p>
          <w:p w:rsidR="007015F2" w:rsidRDefault="001E252D" w:rsidP="001E2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Artículo</w:t>
            </w:r>
            <w:r w:rsidR="007015F2">
              <w:rPr>
                <w:rFonts w:ascii="Arial" w:hAnsi="Arial" w:cs="Arial"/>
                <w:b/>
              </w:rPr>
              <w:t xml:space="preserve"> 4. Cap</w:t>
            </w:r>
            <w:r>
              <w:rPr>
                <w:rFonts w:ascii="Arial" w:hAnsi="Arial" w:cs="Arial"/>
                <w:b/>
              </w:rPr>
              <w:t>í</w:t>
            </w:r>
            <w:r w:rsidR="007015F2">
              <w:rPr>
                <w:rFonts w:ascii="Arial" w:hAnsi="Arial" w:cs="Arial"/>
                <w:b/>
              </w:rPr>
              <w:t>tulo X</w:t>
            </w:r>
          </w:p>
        </w:tc>
      </w:tr>
      <w:tr w:rsidR="00C23727" w:rsidTr="008B2407">
        <w:trPr>
          <w:trHeight w:val="3409"/>
        </w:trPr>
        <w:tc>
          <w:tcPr>
            <w:tcW w:w="644" w:type="dxa"/>
            <w:vAlign w:val="center"/>
          </w:tcPr>
          <w:p w:rsidR="00C23727" w:rsidRDefault="007015F2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53" w:type="dxa"/>
            <w:vAlign w:val="center"/>
          </w:tcPr>
          <w:p w:rsidR="00C23727" w:rsidRDefault="00543B64" w:rsidP="00543B64">
            <w:pPr>
              <w:jc w:val="both"/>
              <w:rPr>
                <w:rFonts w:ascii="Arial" w:hAnsi="Arial" w:cs="Arial"/>
                <w:b/>
              </w:rPr>
            </w:pPr>
            <w:r w:rsidRPr="00543B64">
              <w:rPr>
                <w:rFonts w:ascii="Arial" w:hAnsi="Arial" w:cs="Arial"/>
                <w:b/>
              </w:rPr>
              <w:t>Plazo de conservación: Periodo de guarda de la documentación en los archivos de trámite,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3B64">
              <w:rPr>
                <w:rFonts w:ascii="Arial" w:hAnsi="Arial" w:cs="Arial"/>
                <w:b/>
              </w:rPr>
              <w:t>de concentración y, en su caso, histórico. Consiste en la combinación de la vigencia documental y,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3B64">
              <w:rPr>
                <w:rFonts w:ascii="Arial" w:hAnsi="Arial" w:cs="Arial"/>
                <w:b/>
              </w:rPr>
              <w:t>en su caso, el término precautorio y periodo de reserva que se establezca de conformidad con 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3B64">
              <w:rPr>
                <w:rFonts w:ascii="Arial" w:hAnsi="Arial" w:cs="Arial"/>
                <w:b/>
              </w:rPr>
              <w:t>Ley Federal de Transparencia y Acceso a la Información Pública Gubernamental;</w:t>
            </w:r>
          </w:p>
        </w:tc>
        <w:tc>
          <w:tcPr>
            <w:tcW w:w="3197" w:type="dxa"/>
            <w:vAlign w:val="center"/>
          </w:tcPr>
          <w:p w:rsidR="00543B64" w:rsidRDefault="00543B64" w:rsidP="00543B64">
            <w:pPr>
              <w:jc w:val="center"/>
              <w:rPr>
                <w:rFonts w:ascii="Arial" w:hAnsi="Arial" w:cs="Arial"/>
                <w:b/>
              </w:rPr>
            </w:pPr>
            <w:r w:rsidRPr="00411214">
              <w:rPr>
                <w:rFonts w:ascii="Arial" w:hAnsi="Arial" w:cs="Arial"/>
                <w:b/>
              </w:rPr>
              <w:t>LEY FEDERAL DE ARCHIVOS</w:t>
            </w:r>
          </w:p>
          <w:p w:rsidR="00C23727" w:rsidRDefault="001E252D" w:rsidP="001E2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Artículo</w:t>
            </w:r>
            <w:r w:rsidR="00543B64">
              <w:rPr>
                <w:rFonts w:ascii="Arial" w:hAnsi="Arial" w:cs="Arial"/>
                <w:b/>
              </w:rPr>
              <w:t xml:space="preserve"> 4. Cap</w:t>
            </w:r>
            <w:r>
              <w:rPr>
                <w:rFonts w:ascii="Arial" w:hAnsi="Arial" w:cs="Arial"/>
                <w:b/>
              </w:rPr>
              <w:t>í</w:t>
            </w:r>
            <w:r w:rsidR="00543B64">
              <w:rPr>
                <w:rFonts w:ascii="Arial" w:hAnsi="Arial" w:cs="Arial"/>
                <w:b/>
              </w:rPr>
              <w:t>tulo XXXII</w:t>
            </w:r>
          </w:p>
        </w:tc>
      </w:tr>
      <w:tr w:rsidR="00C23727" w:rsidTr="008B2407">
        <w:trPr>
          <w:trHeight w:val="826"/>
        </w:trPr>
        <w:tc>
          <w:tcPr>
            <w:tcW w:w="644" w:type="dxa"/>
            <w:vAlign w:val="center"/>
          </w:tcPr>
          <w:p w:rsidR="00C23727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53" w:type="dxa"/>
            <w:vAlign w:val="center"/>
          </w:tcPr>
          <w:p w:rsidR="00C23727" w:rsidRDefault="00543B64" w:rsidP="00543B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 de Ingreso documental de Archivo.</w:t>
            </w:r>
          </w:p>
        </w:tc>
        <w:tc>
          <w:tcPr>
            <w:tcW w:w="3197" w:type="dxa"/>
            <w:vAlign w:val="center"/>
          </w:tcPr>
          <w:p w:rsidR="00C23727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Formato: Archivo general 03</w:t>
            </w:r>
          </w:p>
        </w:tc>
      </w:tr>
      <w:tr w:rsidR="00543B64" w:rsidTr="008B2407">
        <w:trPr>
          <w:trHeight w:val="826"/>
        </w:trPr>
        <w:tc>
          <w:tcPr>
            <w:tcW w:w="644" w:type="dxa"/>
            <w:vAlign w:val="center"/>
          </w:tcPr>
          <w:p w:rsidR="00543B64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53" w:type="dxa"/>
            <w:vAlign w:val="center"/>
          </w:tcPr>
          <w:p w:rsidR="00543B64" w:rsidRDefault="00543B64" w:rsidP="00543B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 de préstamo de expediente.</w:t>
            </w:r>
          </w:p>
        </w:tc>
        <w:tc>
          <w:tcPr>
            <w:tcW w:w="3197" w:type="dxa"/>
            <w:vAlign w:val="center"/>
          </w:tcPr>
          <w:p w:rsidR="00543B64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Formato: Préstamo de Expediente 06</w:t>
            </w:r>
          </w:p>
        </w:tc>
      </w:tr>
      <w:tr w:rsidR="00543B64" w:rsidTr="008B2407">
        <w:trPr>
          <w:trHeight w:val="826"/>
        </w:trPr>
        <w:tc>
          <w:tcPr>
            <w:tcW w:w="644" w:type="dxa"/>
            <w:vAlign w:val="center"/>
          </w:tcPr>
          <w:p w:rsidR="00543B64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53" w:type="dxa"/>
            <w:vAlign w:val="center"/>
          </w:tcPr>
          <w:p w:rsidR="00543B64" w:rsidRDefault="00543B64" w:rsidP="00543B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ubicación del Archivo General de la Universidad Tecnológica de Hermosillo, Sonora.</w:t>
            </w:r>
          </w:p>
        </w:tc>
        <w:tc>
          <w:tcPr>
            <w:tcW w:w="3197" w:type="dxa"/>
            <w:vAlign w:val="center"/>
          </w:tcPr>
          <w:p w:rsidR="00543B64" w:rsidRDefault="00543B64" w:rsidP="00E31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Edificio (R) </w:t>
            </w:r>
            <w:r w:rsidR="00F17AA8">
              <w:rPr>
                <w:rFonts w:ascii="Arial" w:hAnsi="Arial" w:cs="Arial"/>
                <w:b/>
              </w:rPr>
              <w:t>Almacén</w:t>
            </w:r>
          </w:p>
        </w:tc>
      </w:tr>
    </w:tbl>
    <w:p w:rsidR="00E3104C" w:rsidRDefault="00E3104C" w:rsidP="00E31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F17AA8" w:rsidRDefault="00F17AA8">
      <w:pPr>
        <w:spacing w:after="200" w:line="276" w:lineRule="auto"/>
        <w:rPr>
          <w:rFonts w:ascii="Arial" w:hAnsi="Arial" w:cs="Arial"/>
          <w:b/>
        </w:rPr>
        <w:sectPr w:rsidR="00F17AA8" w:rsidSect="00C23727">
          <w:headerReference w:type="default" r:id="rId8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:rsidR="00F17AA8" w:rsidRPr="00432EF6" w:rsidRDefault="00F17AA8" w:rsidP="00F17AA8">
      <w:pPr>
        <w:ind w:left="3540" w:firstLine="708"/>
        <w:jc w:val="center"/>
        <w:rPr>
          <w:rFonts w:ascii="Arial" w:hAnsi="Arial" w:cs="Arial"/>
          <w:b/>
        </w:rPr>
      </w:pPr>
      <w:r w:rsidRPr="00432EF6">
        <w:rPr>
          <w:rFonts w:ascii="Arial" w:hAnsi="Arial" w:cs="Arial"/>
          <w:b/>
        </w:rPr>
        <w:lastRenderedPageBreak/>
        <w:t>Sistema Integral de Archivos</w:t>
      </w:r>
      <w:r>
        <w:rPr>
          <w:rFonts w:ascii="Arial" w:hAnsi="Arial" w:cs="Arial"/>
          <w:b/>
        </w:rPr>
        <w:t xml:space="preserve">                                 No. CAJA:</w:t>
      </w:r>
    </w:p>
    <w:p w:rsidR="00F17AA8" w:rsidRDefault="00F17AA8" w:rsidP="00F1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General</w:t>
      </w:r>
    </w:p>
    <w:p w:rsidR="00F17AA8" w:rsidRDefault="00F17AA8" w:rsidP="00F17AA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-2071" w:type="dxa"/>
        <w:tblLook w:val="01E0" w:firstRow="1" w:lastRow="1" w:firstColumn="1" w:lastColumn="1" w:noHBand="0" w:noVBand="0"/>
      </w:tblPr>
      <w:tblGrid>
        <w:gridCol w:w="2533"/>
        <w:gridCol w:w="7602"/>
        <w:gridCol w:w="2528"/>
      </w:tblGrid>
      <w:tr w:rsidR="00F17AA8" w:rsidTr="00320A04">
        <w:trPr>
          <w:jc w:val="center"/>
        </w:trPr>
        <w:tc>
          <w:tcPr>
            <w:tcW w:w="1266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AA8" w:rsidRDefault="00F17AA8" w:rsidP="00320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</w:tc>
      </w:tr>
      <w:tr w:rsidR="00F17AA8" w:rsidTr="00320A04">
        <w:trPr>
          <w:jc w:val="center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AA8" w:rsidRDefault="00F17AA8" w:rsidP="00320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AA8" w:rsidRDefault="00F17AA8" w:rsidP="00320A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Pr="00432EF6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fondo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B01">
              <w:rPr>
                <w:rFonts w:ascii="Arial" w:hAnsi="Arial" w:cs="Arial"/>
                <w:b/>
                <w:sz w:val="20"/>
                <w:szCs w:val="20"/>
              </w:rPr>
              <w:t>UNIVERSIDAD TECNOLOGICA DE HERMOSILLO, SONORA</w:t>
            </w: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Pr="00432EF6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del fondo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B0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fondo(3)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EN MATERIA EN DESARROLLO ADMINISTRATIVO</w:t>
            </w: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sección(4)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Pr="00432EF6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sección(5)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AA8" w:rsidRPr="00432EF6" w:rsidTr="00320A04">
        <w:trPr>
          <w:jc w:val="center"/>
        </w:trPr>
        <w:tc>
          <w:tcPr>
            <w:tcW w:w="2533" w:type="dxa"/>
            <w:vAlign w:val="center"/>
          </w:tcPr>
          <w:p w:rsidR="00F17AA8" w:rsidRDefault="00F17AA8" w:rsidP="0032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sección(6)</w:t>
            </w:r>
          </w:p>
        </w:tc>
        <w:tc>
          <w:tcPr>
            <w:tcW w:w="10130" w:type="dxa"/>
            <w:gridSpan w:val="2"/>
            <w:vAlign w:val="center"/>
          </w:tcPr>
          <w:p w:rsidR="00F17AA8" w:rsidRPr="00FE5B01" w:rsidRDefault="00F17AA8" w:rsidP="00320A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7AA8" w:rsidRDefault="00F17AA8" w:rsidP="00F17AA8">
      <w:pPr>
        <w:rPr>
          <w:rFonts w:ascii="Arial" w:hAnsi="Arial" w:cs="Arial"/>
        </w:rPr>
      </w:pPr>
    </w:p>
    <w:tbl>
      <w:tblPr>
        <w:tblW w:w="12499" w:type="dxa"/>
        <w:jc w:val="center"/>
        <w:tblInd w:w="-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7049"/>
        <w:gridCol w:w="1260"/>
        <w:gridCol w:w="1080"/>
        <w:gridCol w:w="1231"/>
      </w:tblGrid>
      <w:tr w:rsidR="00F17AA8" w:rsidRPr="00FD661A" w:rsidTr="00320A04">
        <w:trPr>
          <w:trHeight w:val="403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8" w:rsidRPr="00FD661A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61A">
              <w:rPr>
                <w:rFonts w:ascii="Arial" w:hAnsi="Arial" w:cs="Arial"/>
                <w:b/>
                <w:sz w:val="20"/>
                <w:szCs w:val="20"/>
              </w:rPr>
              <w:t>Código de la serie (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D66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AA8" w:rsidRPr="00FD661A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61A">
              <w:rPr>
                <w:rFonts w:ascii="Arial" w:hAnsi="Arial" w:cs="Arial"/>
                <w:b/>
                <w:sz w:val="20"/>
                <w:szCs w:val="20"/>
              </w:rPr>
              <w:t>Descripción (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D66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F17AA8" w:rsidRPr="005F153E" w:rsidRDefault="00F17AA8" w:rsidP="00320A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F153E">
              <w:rPr>
                <w:rFonts w:ascii="Arial" w:hAnsi="Arial" w:cs="Arial"/>
                <w:b/>
                <w:sz w:val="16"/>
                <w:szCs w:val="16"/>
                <w:lang w:val="es-MX"/>
              </w:rPr>
              <w:t>Ubicación</w:t>
            </w:r>
          </w:p>
          <w:p w:rsidR="00F17AA8" w:rsidRPr="0055049E" w:rsidRDefault="00F17AA8" w:rsidP="00320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153E">
              <w:rPr>
                <w:rFonts w:ascii="Arial" w:hAnsi="Arial" w:cs="Arial"/>
                <w:b/>
                <w:sz w:val="16"/>
                <w:szCs w:val="16"/>
                <w:lang w:val="es-MX"/>
              </w:rPr>
              <w:t>Archivo de trámite. (10)</w:t>
            </w:r>
          </w:p>
        </w:tc>
        <w:tc>
          <w:tcPr>
            <w:tcW w:w="1080" w:type="dxa"/>
            <w:vAlign w:val="center"/>
          </w:tcPr>
          <w:p w:rsidR="00F17AA8" w:rsidRDefault="00F17AA8" w:rsidP="00320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Volumen</w:t>
            </w:r>
          </w:p>
          <w:p w:rsidR="00F17AA8" w:rsidRPr="0055049E" w:rsidRDefault="00F17AA8" w:rsidP="00320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Cajas (11)</w:t>
            </w:r>
          </w:p>
        </w:tc>
        <w:tc>
          <w:tcPr>
            <w:tcW w:w="1231" w:type="dxa"/>
            <w:vAlign w:val="center"/>
          </w:tcPr>
          <w:p w:rsidR="00F17AA8" w:rsidRPr="0055049E" w:rsidRDefault="00F17AA8" w:rsidP="00320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(12)</w:t>
            </w:r>
          </w:p>
        </w:tc>
      </w:tr>
      <w:tr w:rsidR="00F17AA8" w:rsidRPr="00182A06" w:rsidTr="00320A04">
        <w:trPr>
          <w:trHeight w:val="530"/>
          <w:jc w:val="center"/>
        </w:trPr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AA8" w:rsidRPr="00182A06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F17AA8" w:rsidRPr="00FE5B01" w:rsidRDefault="00F17AA8" w:rsidP="0032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A8" w:rsidRPr="00182A06" w:rsidTr="00320A04">
        <w:trPr>
          <w:trHeight w:val="530"/>
          <w:jc w:val="center"/>
        </w:trPr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AA8" w:rsidRPr="00182A06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F17AA8" w:rsidRPr="00FE5B01" w:rsidRDefault="00F17AA8" w:rsidP="0032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17AA8" w:rsidRPr="00893E45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A8" w:rsidRPr="00CB1DBB" w:rsidTr="00320A04">
        <w:trPr>
          <w:trHeight w:val="530"/>
          <w:jc w:val="center"/>
        </w:trPr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AA8" w:rsidRPr="00182A06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F17AA8" w:rsidRPr="00FE5B01" w:rsidRDefault="00F17AA8" w:rsidP="0032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AA8" w:rsidRPr="00CB1DBB" w:rsidTr="00320A04">
        <w:trPr>
          <w:trHeight w:val="530"/>
          <w:jc w:val="center"/>
        </w:trPr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AA8" w:rsidRPr="00182A06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F17AA8" w:rsidRPr="00FE5B01" w:rsidRDefault="00F17AA8" w:rsidP="0032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AA8" w:rsidRPr="00CB1DBB" w:rsidTr="00320A04">
        <w:trPr>
          <w:trHeight w:val="530"/>
          <w:jc w:val="center"/>
        </w:trPr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AA8" w:rsidRPr="00182A06" w:rsidRDefault="00F17AA8" w:rsidP="0032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F17AA8" w:rsidRPr="00FE5B01" w:rsidRDefault="00F17AA8" w:rsidP="0032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17AA8" w:rsidRPr="00C162E2" w:rsidRDefault="00F17AA8" w:rsidP="0032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7AA8" w:rsidRDefault="00F17AA8" w:rsidP="00F17AA8">
      <w:pPr>
        <w:rPr>
          <w:rFonts w:ascii="Arial" w:hAnsi="Arial" w:cs="Arial"/>
        </w:rPr>
      </w:pPr>
    </w:p>
    <w:p w:rsidR="00F17AA8" w:rsidRPr="00DE63B7" w:rsidRDefault="00F17AA8" w:rsidP="00F17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AA8" w:rsidRDefault="00F17AA8" w:rsidP="00F1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>ELABORÓ                                               AUTORIZO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RECIBE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17AA8" w:rsidRDefault="00F17AA8" w:rsidP="00F17AA8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F17AA8" w:rsidRPr="00A2754D" w:rsidRDefault="00F17AA8" w:rsidP="00F17AA8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A2754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  <w:r w:rsidRPr="00A2754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54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A275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__________________________</w:t>
      </w:r>
      <w:r w:rsidRPr="00A2754D">
        <w:rPr>
          <w:rFonts w:ascii="Arial" w:hAnsi="Arial" w:cs="Arial"/>
          <w:sz w:val="20"/>
          <w:szCs w:val="20"/>
        </w:rPr>
        <w:tab/>
      </w:r>
    </w:p>
    <w:p w:rsidR="00F17AA8" w:rsidRDefault="00F17AA8" w:rsidP="00F1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</w:p>
    <w:p w:rsidR="00F17AA8" w:rsidRDefault="00F17AA8" w:rsidP="00F1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2754D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 </w:t>
      </w:r>
      <w:r w:rsidRPr="00A2754D">
        <w:rPr>
          <w:rFonts w:ascii="Arial" w:hAnsi="Arial" w:cs="Arial"/>
          <w:sz w:val="20"/>
          <w:szCs w:val="20"/>
        </w:rPr>
        <w:t xml:space="preserve">RESPONSABLE DEL ARCHIVO DE </w:t>
      </w:r>
      <w:proofErr w:type="gramStart"/>
      <w:r w:rsidRPr="00A2754D">
        <w:rPr>
          <w:rFonts w:ascii="Arial" w:hAnsi="Arial" w:cs="Arial"/>
          <w:sz w:val="20"/>
          <w:szCs w:val="20"/>
        </w:rPr>
        <w:t>TRAMI</w:t>
      </w:r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F17AA8" w:rsidRDefault="00F17AA8" w:rsidP="00F17AA8">
      <w:pPr>
        <w:pStyle w:val="Piedepgina"/>
        <w:jc w:val="right"/>
      </w:pPr>
      <w:r w:rsidRPr="00254B7B">
        <w:t>Codificación del ente público -F03/Rev.00</w:t>
      </w:r>
    </w:p>
    <w:p w:rsidR="00E3104C" w:rsidRDefault="00E3104C">
      <w:pPr>
        <w:spacing w:after="200" w:line="276" w:lineRule="auto"/>
        <w:rPr>
          <w:rFonts w:ascii="Arial" w:hAnsi="Arial" w:cs="Arial"/>
          <w:b/>
        </w:rPr>
      </w:pPr>
    </w:p>
    <w:p w:rsidR="00C80085" w:rsidRDefault="00C80085">
      <w:pPr>
        <w:spacing w:after="200" w:line="276" w:lineRule="auto"/>
        <w:rPr>
          <w:rFonts w:ascii="Arial" w:hAnsi="Arial" w:cs="Arial"/>
          <w:b/>
        </w:rPr>
      </w:pPr>
    </w:p>
    <w:p w:rsidR="00C80085" w:rsidRDefault="00C80085">
      <w:pPr>
        <w:spacing w:after="200" w:line="276" w:lineRule="auto"/>
        <w:rPr>
          <w:rFonts w:ascii="Arial" w:hAnsi="Arial" w:cs="Arial"/>
          <w:b/>
        </w:rPr>
      </w:pPr>
    </w:p>
    <w:p w:rsidR="00C80085" w:rsidRDefault="00C80085">
      <w:pPr>
        <w:spacing w:after="200" w:line="276" w:lineRule="auto"/>
        <w:rPr>
          <w:rFonts w:ascii="Arial" w:hAnsi="Arial" w:cs="Arial"/>
          <w:b/>
        </w:rPr>
      </w:pPr>
    </w:p>
    <w:p w:rsidR="00C80085" w:rsidRDefault="00C80085">
      <w:pPr>
        <w:spacing w:after="200" w:line="276" w:lineRule="auto"/>
        <w:rPr>
          <w:rFonts w:ascii="Arial" w:hAnsi="Arial" w:cs="Arial"/>
          <w:b/>
        </w:rPr>
      </w:pPr>
    </w:p>
    <w:p w:rsidR="008B2407" w:rsidRPr="00432EF6" w:rsidRDefault="008B2407" w:rsidP="008B2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Archivo General de la Universidad Tecnológica de Hermosillo, Sonora</w:t>
      </w:r>
    </w:p>
    <w:p w:rsidR="008B2407" w:rsidRDefault="008B2407" w:rsidP="008B2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Préstamo de expedientes</w:t>
      </w:r>
    </w:p>
    <w:p w:rsidR="008B2407" w:rsidRPr="00A2754D" w:rsidRDefault="008B2407" w:rsidP="008B2407">
      <w:pPr>
        <w:rPr>
          <w:rFonts w:ascii="Arial" w:hAnsi="Arial" w:cs="Arial"/>
        </w:rPr>
      </w:pPr>
    </w:p>
    <w:tbl>
      <w:tblPr>
        <w:tblW w:w="11348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60"/>
        <w:gridCol w:w="2066"/>
        <w:gridCol w:w="1534"/>
        <w:gridCol w:w="1534"/>
        <w:gridCol w:w="1200"/>
        <w:gridCol w:w="2254"/>
      </w:tblGrid>
      <w:tr w:rsidR="008B2407" w:rsidRPr="007D601B" w:rsidTr="00320A04">
        <w:trPr>
          <w:trHeight w:val="613"/>
          <w:jc w:val="center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Clave topográfica </w:t>
            </w:r>
            <w:r w:rsidRPr="004B2323">
              <w:rPr>
                <w:rFonts w:ascii="Arial" w:hAnsi="Arial" w:cs="Arial"/>
                <w:sz w:val="16"/>
                <w:szCs w:val="12"/>
              </w:rPr>
              <w:t>(1)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Número de caja </w:t>
            </w:r>
            <w:r w:rsidRPr="004B2323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2</w:t>
            </w:r>
            <w:r w:rsidRPr="004B2323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2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Descripción de la serie </w:t>
            </w:r>
            <w:r w:rsidRPr="004B2323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3</w:t>
            </w:r>
            <w:r w:rsidRPr="004B2323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Fecha de préstamo</w:t>
            </w:r>
          </w:p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B2323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4</w:t>
            </w:r>
            <w:r w:rsidRPr="004B2323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Fecha de devolución comprometida </w:t>
            </w:r>
            <w:r w:rsidRPr="00A1726B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5</w:t>
            </w:r>
            <w:r w:rsidRPr="00A1726B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Fecha de devolución </w:t>
            </w:r>
          </w:p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B2323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6)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407" w:rsidRDefault="008B2407" w:rsidP="00320A04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Firma de recibido del Responsable de archivo </w:t>
            </w:r>
            <w:r w:rsidRPr="004B2323">
              <w:rPr>
                <w:rFonts w:ascii="Arial" w:hAnsi="Arial" w:cs="Arial"/>
                <w:sz w:val="16"/>
                <w:szCs w:val="12"/>
              </w:rPr>
              <w:t>(</w:t>
            </w:r>
            <w:r>
              <w:rPr>
                <w:rFonts w:ascii="Arial" w:hAnsi="Arial" w:cs="Arial"/>
                <w:sz w:val="16"/>
                <w:szCs w:val="12"/>
              </w:rPr>
              <w:t>7</w:t>
            </w:r>
            <w:r w:rsidRPr="004B2323">
              <w:rPr>
                <w:rFonts w:ascii="Arial" w:hAnsi="Arial" w:cs="Arial"/>
                <w:sz w:val="16"/>
                <w:szCs w:val="12"/>
              </w:rPr>
              <w:t>)</w:t>
            </w:r>
          </w:p>
        </w:tc>
      </w:tr>
      <w:tr w:rsidR="008B2407" w:rsidRPr="00DE63B7" w:rsidTr="00320A04">
        <w:trPr>
          <w:trHeight w:val="53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407" w:rsidRPr="00DE63B7" w:rsidTr="00320A04">
        <w:trPr>
          <w:trHeight w:val="53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407" w:rsidRPr="00DE63B7" w:rsidTr="00320A04">
        <w:trPr>
          <w:trHeight w:val="53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8B2407" w:rsidRPr="00DE63B7" w:rsidRDefault="008B2407" w:rsidP="0032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407" w:rsidRDefault="008B2407" w:rsidP="008B2407">
      <w:pPr>
        <w:rPr>
          <w:rFonts w:ascii="Arial" w:hAnsi="Arial" w:cs="Arial"/>
        </w:rPr>
      </w:pPr>
    </w:p>
    <w:p w:rsidR="008B2407" w:rsidRDefault="008B2407" w:rsidP="008B2407">
      <w:pPr>
        <w:rPr>
          <w:rFonts w:ascii="Arial" w:hAnsi="Arial" w:cs="Arial"/>
        </w:rPr>
      </w:pPr>
    </w:p>
    <w:p w:rsidR="008B2407" w:rsidRPr="00A2754D" w:rsidRDefault="008B2407" w:rsidP="008B2407">
      <w:pPr>
        <w:rPr>
          <w:rFonts w:ascii="Arial" w:hAnsi="Arial" w:cs="Arial"/>
          <w:sz w:val="20"/>
          <w:szCs w:val="20"/>
        </w:rPr>
      </w:pPr>
    </w:p>
    <w:p w:rsidR="008B2407" w:rsidRDefault="008B2407" w:rsidP="008B2407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54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A2754D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54D">
        <w:rPr>
          <w:rFonts w:ascii="Arial" w:hAnsi="Arial" w:cs="Arial"/>
          <w:sz w:val="20"/>
          <w:szCs w:val="20"/>
        </w:rPr>
        <w:tab/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A2754D">
        <w:rPr>
          <w:rFonts w:ascii="Arial" w:hAnsi="Arial" w:cs="Arial"/>
          <w:sz w:val="20"/>
          <w:szCs w:val="20"/>
        </w:rPr>
        <w:tab/>
      </w:r>
      <w:r w:rsidRPr="00A2754D">
        <w:rPr>
          <w:rFonts w:ascii="Arial" w:hAnsi="Arial" w:cs="Arial"/>
          <w:sz w:val="20"/>
          <w:szCs w:val="20"/>
        </w:rPr>
        <w:tab/>
      </w:r>
    </w:p>
    <w:p w:rsidR="008B2407" w:rsidRPr="00A2754D" w:rsidRDefault="008B2407" w:rsidP="008B2407">
      <w:pPr>
        <w:rPr>
          <w:rFonts w:ascii="Arial" w:hAnsi="Arial" w:cs="Arial"/>
          <w:sz w:val="20"/>
          <w:szCs w:val="20"/>
        </w:rPr>
      </w:pPr>
    </w:p>
    <w:p w:rsidR="008B2407" w:rsidRDefault="008B2407" w:rsidP="008B24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NOMBRE Y CARGO DEL FUNCIONARIO                                                          NOMBRE Y CARGO DEL FUNCIONARIO</w:t>
      </w:r>
    </w:p>
    <w:p w:rsidR="008B2407" w:rsidRDefault="008B2407" w:rsidP="008B24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QUE ENTREGA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QUE RECIBE</w:t>
      </w:r>
    </w:p>
    <w:p w:rsidR="008B2407" w:rsidRDefault="008B2407" w:rsidP="008B2407">
      <w:pPr>
        <w:pStyle w:val="NormalWeb"/>
        <w:spacing w:before="0" w:beforeAutospacing="0" w:after="0" w:afterAutospacing="0" w:line="240" w:lineRule="auto"/>
        <w:ind w:right="147"/>
        <w:jc w:val="center"/>
        <w:rPr>
          <w:rFonts w:ascii="Arial" w:hAnsi="Arial" w:cs="Arial"/>
          <w:lang w:val="es-ES"/>
        </w:rPr>
      </w:pPr>
    </w:p>
    <w:p w:rsidR="008B2407" w:rsidRDefault="008B2407" w:rsidP="008B2407">
      <w:pPr>
        <w:pStyle w:val="NormalWeb"/>
        <w:spacing w:before="0" w:beforeAutospacing="0" w:after="0" w:afterAutospacing="0" w:line="240" w:lineRule="auto"/>
        <w:ind w:right="147"/>
        <w:jc w:val="center"/>
        <w:rPr>
          <w:rFonts w:ascii="Arial" w:hAnsi="Arial" w:cs="Arial"/>
          <w:lang w:val="es-ES"/>
        </w:rPr>
      </w:pPr>
    </w:p>
    <w:p w:rsidR="008B2407" w:rsidRDefault="008B2407" w:rsidP="008B2407">
      <w:pPr>
        <w:pStyle w:val="NormalWeb"/>
        <w:spacing w:before="0" w:beforeAutospacing="0" w:after="0" w:afterAutospacing="0" w:line="240" w:lineRule="auto"/>
        <w:ind w:right="147"/>
        <w:jc w:val="center"/>
        <w:rPr>
          <w:rFonts w:ascii="Arial" w:hAnsi="Arial" w:cs="Arial"/>
          <w:lang w:val="es-ES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8B2407" w:rsidRDefault="008B2407" w:rsidP="008B2407">
      <w:pPr>
        <w:jc w:val="right"/>
        <w:rPr>
          <w:rFonts w:ascii="Arial" w:hAnsi="Arial" w:cs="Arial"/>
          <w:i/>
          <w:sz w:val="18"/>
          <w:szCs w:val="18"/>
        </w:rPr>
      </w:pPr>
    </w:p>
    <w:p w:rsidR="00C80085" w:rsidRPr="008B2407" w:rsidRDefault="008B2407" w:rsidP="008B2407">
      <w:pPr>
        <w:jc w:val="right"/>
      </w:pPr>
      <w:r w:rsidRPr="00501573">
        <w:rPr>
          <w:rFonts w:ascii="Arial" w:hAnsi="Arial" w:cs="Arial"/>
          <w:i/>
          <w:sz w:val="18"/>
          <w:szCs w:val="18"/>
        </w:rPr>
        <w:t>Codificación del ente público -F06/Rev.00</w:t>
      </w:r>
    </w:p>
    <w:sectPr w:rsidR="00C80085" w:rsidRPr="008B2407" w:rsidSect="00874E11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DA" w:rsidRDefault="00C32CDA" w:rsidP="00E3104C">
      <w:r>
        <w:separator/>
      </w:r>
    </w:p>
  </w:endnote>
  <w:endnote w:type="continuationSeparator" w:id="0">
    <w:p w:rsidR="00C32CDA" w:rsidRDefault="00C32CDA" w:rsidP="00E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DA" w:rsidRDefault="00C32CDA" w:rsidP="00E3104C">
      <w:r>
        <w:separator/>
      </w:r>
    </w:p>
  </w:footnote>
  <w:footnote w:type="continuationSeparator" w:id="0">
    <w:p w:rsidR="00C32CDA" w:rsidRDefault="00C32CDA" w:rsidP="00E3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4C" w:rsidRDefault="00C2372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5801360</wp:posOffset>
          </wp:positionH>
          <wp:positionV relativeFrom="paragraph">
            <wp:posOffset>-247015</wp:posOffset>
          </wp:positionV>
          <wp:extent cx="664210" cy="850900"/>
          <wp:effectExtent l="19050" t="0" r="2540" b="0"/>
          <wp:wrapThrough wrapText="bothSides">
            <wp:wrapPolygon edited="0">
              <wp:start x="-620" y="0"/>
              <wp:lineTo x="-620" y="21278"/>
              <wp:lineTo x="21683" y="21278"/>
              <wp:lineTo x="21683" y="0"/>
              <wp:lineTo x="-620" y="0"/>
            </wp:wrapPolygon>
          </wp:wrapThrough>
          <wp:docPr id="1" name="Imagen 2" descr="http://correorevista.com/wp-content/uploads/SEC-SON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rreorevista.com/wp-content/uploads/SEC-SON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04C">
      <w:rPr>
        <w:noProof/>
        <w:lang w:val="es-MX" w:eastAsia="es-MX"/>
      </w:rPr>
      <w:drawing>
        <wp:inline distT="0" distB="0" distL="0" distR="0">
          <wp:extent cx="1051778" cy="431229"/>
          <wp:effectExtent l="19050" t="0" r="0" b="0"/>
          <wp:docPr id="3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0377" cy="4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87A"/>
    <w:multiLevelType w:val="hybridMultilevel"/>
    <w:tmpl w:val="6A78E7C4"/>
    <w:lvl w:ilvl="0" w:tplc="F3CC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EC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82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E6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B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66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C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A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02F6"/>
    <w:multiLevelType w:val="hybridMultilevel"/>
    <w:tmpl w:val="A7AA8EA4"/>
    <w:lvl w:ilvl="0" w:tplc="CBC4D0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C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6E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C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8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A8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1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2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84D1D"/>
    <w:multiLevelType w:val="hybridMultilevel"/>
    <w:tmpl w:val="36BE8ED0"/>
    <w:lvl w:ilvl="0" w:tplc="324AC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2C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08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8B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2A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B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47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06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4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12A2C"/>
    <w:multiLevelType w:val="hybridMultilevel"/>
    <w:tmpl w:val="0FEA030E"/>
    <w:lvl w:ilvl="0" w:tplc="B2F055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8D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29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2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6E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2E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0C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34761"/>
    <w:multiLevelType w:val="hybridMultilevel"/>
    <w:tmpl w:val="414C8F78"/>
    <w:lvl w:ilvl="0" w:tplc="6CC2B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0D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21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2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C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C1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A7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9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B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B006E"/>
    <w:multiLevelType w:val="hybridMultilevel"/>
    <w:tmpl w:val="602E2C00"/>
    <w:lvl w:ilvl="0" w:tplc="4E36CC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81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A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E9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6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82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C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240E8"/>
    <w:multiLevelType w:val="hybridMultilevel"/>
    <w:tmpl w:val="87344A6E"/>
    <w:lvl w:ilvl="0" w:tplc="AE465C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00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AB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5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03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0E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6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A3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4C"/>
    <w:rsid w:val="00003DAD"/>
    <w:rsid w:val="000157C4"/>
    <w:rsid w:val="0002540C"/>
    <w:rsid w:val="0003540D"/>
    <w:rsid w:val="000466B8"/>
    <w:rsid w:val="00075149"/>
    <w:rsid w:val="000930CA"/>
    <w:rsid w:val="000A1EAF"/>
    <w:rsid w:val="000E2B8B"/>
    <w:rsid w:val="00104A02"/>
    <w:rsid w:val="0011083A"/>
    <w:rsid w:val="00125527"/>
    <w:rsid w:val="0015724E"/>
    <w:rsid w:val="00161AED"/>
    <w:rsid w:val="00170322"/>
    <w:rsid w:val="00190A28"/>
    <w:rsid w:val="001A44CA"/>
    <w:rsid w:val="001D3164"/>
    <w:rsid w:val="001D59B7"/>
    <w:rsid w:val="001D5EB8"/>
    <w:rsid w:val="001E252D"/>
    <w:rsid w:val="001E5405"/>
    <w:rsid w:val="001F7AD2"/>
    <w:rsid w:val="00204789"/>
    <w:rsid w:val="00205818"/>
    <w:rsid w:val="00205C9F"/>
    <w:rsid w:val="00225C9A"/>
    <w:rsid w:val="00244232"/>
    <w:rsid w:val="002461D8"/>
    <w:rsid w:val="0025125B"/>
    <w:rsid w:val="00256C34"/>
    <w:rsid w:val="00265BD4"/>
    <w:rsid w:val="00265F83"/>
    <w:rsid w:val="00277809"/>
    <w:rsid w:val="00281143"/>
    <w:rsid w:val="00285BAC"/>
    <w:rsid w:val="002873AA"/>
    <w:rsid w:val="002E36CE"/>
    <w:rsid w:val="002E657A"/>
    <w:rsid w:val="002F5F7A"/>
    <w:rsid w:val="00314598"/>
    <w:rsid w:val="00315225"/>
    <w:rsid w:val="00320CFB"/>
    <w:rsid w:val="00326677"/>
    <w:rsid w:val="00332BCB"/>
    <w:rsid w:val="00334DCC"/>
    <w:rsid w:val="00342FAF"/>
    <w:rsid w:val="00343DC8"/>
    <w:rsid w:val="00347E16"/>
    <w:rsid w:val="00360C15"/>
    <w:rsid w:val="00362C59"/>
    <w:rsid w:val="003664B0"/>
    <w:rsid w:val="00390150"/>
    <w:rsid w:val="00394C8A"/>
    <w:rsid w:val="003D7741"/>
    <w:rsid w:val="00411214"/>
    <w:rsid w:val="00411251"/>
    <w:rsid w:val="004230E2"/>
    <w:rsid w:val="00434B92"/>
    <w:rsid w:val="00436121"/>
    <w:rsid w:val="00436425"/>
    <w:rsid w:val="00446149"/>
    <w:rsid w:val="00480C21"/>
    <w:rsid w:val="0049221C"/>
    <w:rsid w:val="004A7CDA"/>
    <w:rsid w:val="004B0F0B"/>
    <w:rsid w:val="004B4C8F"/>
    <w:rsid w:val="004B606A"/>
    <w:rsid w:val="004E14E1"/>
    <w:rsid w:val="004F3CBC"/>
    <w:rsid w:val="004F77D6"/>
    <w:rsid w:val="0050030A"/>
    <w:rsid w:val="005009CF"/>
    <w:rsid w:val="00543B64"/>
    <w:rsid w:val="005548A1"/>
    <w:rsid w:val="00573535"/>
    <w:rsid w:val="00595D28"/>
    <w:rsid w:val="005960A9"/>
    <w:rsid w:val="005A7B6A"/>
    <w:rsid w:val="005C426D"/>
    <w:rsid w:val="005E4785"/>
    <w:rsid w:val="005F6ED0"/>
    <w:rsid w:val="00606F70"/>
    <w:rsid w:val="00611FF6"/>
    <w:rsid w:val="00612369"/>
    <w:rsid w:val="006126A1"/>
    <w:rsid w:val="0063122B"/>
    <w:rsid w:val="006412C7"/>
    <w:rsid w:val="00662287"/>
    <w:rsid w:val="00670AE4"/>
    <w:rsid w:val="006A0F7D"/>
    <w:rsid w:val="006C3E57"/>
    <w:rsid w:val="006D256D"/>
    <w:rsid w:val="006E54F1"/>
    <w:rsid w:val="006F0D5A"/>
    <w:rsid w:val="007015F2"/>
    <w:rsid w:val="00703F0A"/>
    <w:rsid w:val="00713CEE"/>
    <w:rsid w:val="00714CE3"/>
    <w:rsid w:val="007202B3"/>
    <w:rsid w:val="00727C7D"/>
    <w:rsid w:val="0073029D"/>
    <w:rsid w:val="0074394F"/>
    <w:rsid w:val="00780AE9"/>
    <w:rsid w:val="007B2678"/>
    <w:rsid w:val="007D5228"/>
    <w:rsid w:val="007F670D"/>
    <w:rsid w:val="00810D50"/>
    <w:rsid w:val="00837FD1"/>
    <w:rsid w:val="00853A34"/>
    <w:rsid w:val="0086647C"/>
    <w:rsid w:val="0088340E"/>
    <w:rsid w:val="008937B6"/>
    <w:rsid w:val="00895425"/>
    <w:rsid w:val="00896F46"/>
    <w:rsid w:val="008A3505"/>
    <w:rsid w:val="008B2407"/>
    <w:rsid w:val="008C5FD6"/>
    <w:rsid w:val="008C7853"/>
    <w:rsid w:val="008D5E27"/>
    <w:rsid w:val="008D7D87"/>
    <w:rsid w:val="008E7FF1"/>
    <w:rsid w:val="00910DFC"/>
    <w:rsid w:val="00914298"/>
    <w:rsid w:val="00925AE7"/>
    <w:rsid w:val="00953570"/>
    <w:rsid w:val="0098798A"/>
    <w:rsid w:val="0099398C"/>
    <w:rsid w:val="009B2C61"/>
    <w:rsid w:val="009B38C6"/>
    <w:rsid w:val="009C2432"/>
    <w:rsid w:val="009C2F28"/>
    <w:rsid w:val="009E61C5"/>
    <w:rsid w:val="009E7C5C"/>
    <w:rsid w:val="009E7E29"/>
    <w:rsid w:val="009F0DC1"/>
    <w:rsid w:val="00A00D03"/>
    <w:rsid w:val="00A02539"/>
    <w:rsid w:val="00A158C5"/>
    <w:rsid w:val="00A21117"/>
    <w:rsid w:val="00A21165"/>
    <w:rsid w:val="00A217CE"/>
    <w:rsid w:val="00A3117E"/>
    <w:rsid w:val="00A36E02"/>
    <w:rsid w:val="00A5311C"/>
    <w:rsid w:val="00A64826"/>
    <w:rsid w:val="00A66F98"/>
    <w:rsid w:val="00AA04C7"/>
    <w:rsid w:val="00AA32F4"/>
    <w:rsid w:val="00AB4CC6"/>
    <w:rsid w:val="00AC1734"/>
    <w:rsid w:val="00AE656B"/>
    <w:rsid w:val="00AF4961"/>
    <w:rsid w:val="00AF7A9F"/>
    <w:rsid w:val="00B220AE"/>
    <w:rsid w:val="00B25F54"/>
    <w:rsid w:val="00B31724"/>
    <w:rsid w:val="00B3360B"/>
    <w:rsid w:val="00B50F17"/>
    <w:rsid w:val="00B623A1"/>
    <w:rsid w:val="00B74DC2"/>
    <w:rsid w:val="00B82529"/>
    <w:rsid w:val="00B96BE6"/>
    <w:rsid w:val="00BC01B7"/>
    <w:rsid w:val="00BC05B4"/>
    <w:rsid w:val="00BF5FE8"/>
    <w:rsid w:val="00C23727"/>
    <w:rsid w:val="00C32CDA"/>
    <w:rsid w:val="00C424CB"/>
    <w:rsid w:val="00C433B2"/>
    <w:rsid w:val="00C46DBD"/>
    <w:rsid w:val="00C7617D"/>
    <w:rsid w:val="00C80085"/>
    <w:rsid w:val="00C92ACC"/>
    <w:rsid w:val="00CD13D8"/>
    <w:rsid w:val="00CD399A"/>
    <w:rsid w:val="00CD5890"/>
    <w:rsid w:val="00CD7903"/>
    <w:rsid w:val="00CF2E20"/>
    <w:rsid w:val="00D0503D"/>
    <w:rsid w:val="00D33A2D"/>
    <w:rsid w:val="00D40813"/>
    <w:rsid w:val="00D46B8F"/>
    <w:rsid w:val="00DA3651"/>
    <w:rsid w:val="00DA4F38"/>
    <w:rsid w:val="00DB7CC5"/>
    <w:rsid w:val="00DD2D3E"/>
    <w:rsid w:val="00DE7366"/>
    <w:rsid w:val="00DF1691"/>
    <w:rsid w:val="00DF2415"/>
    <w:rsid w:val="00E0198C"/>
    <w:rsid w:val="00E15653"/>
    <w:rsid w:val="00E17C34"/>
    <w:rsid w:val="00E25F3F"/>
    <w:rsid w:val="00E30A48"/>
    <w:rsid w:val="00E3104C"/>
    <w:rsid w:val="00E4325D"/>
    <w:rsid w:val="00E46A29"/>
    <w:rsid w:val="00E82343"/>
    <w:rsid w:val="00E87CCB"/>
    <w:rsid w:val="00EB2505"/>
    <w:rsid w:val="00EB2805"/>
    <w:rsid w:val="00EC3548"/>
    <w:rsid w:val="00EC7E2B"/>
    <w:rsid w:val="00ED3ED5"/>
    <w:rsid w:val="00EF467E"/>
    <w:rsid w:val="00F17AA8"/>
    <w:rsid w:val="00F17FAD"/>
    <w:rsid w:val="00F212D6"/>
    <w:rsid w:val="00F64E6C"/>
    <w:rsid w:val="00F66FEF"/>
    <w:rsid w:val="00F744ED"/>
    <w:rsid w:val="00F75D0D"/>
    <w:rsid w:val="00F8715A"/>
    <w:rsid w:val="00F87550"/>
    <w:rsid w:val="00FA6394"/>
    <w:rsid w:val="00FB0B67"/>
    <w:rsid w:val="00FB2E74"/>
    <w:rsid w:val="00FF3209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310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10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10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0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0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04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8B2407"/>
    <w:pPr>
      <w:spacing w:before="100" w:beforeAutospacing="1" w:after="100" w:afterAutospacing="1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310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10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10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0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0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04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8B2407"/>
    <w:pPr>
      <w:spacing w:before="100" w:beforeAutospacing="1" w:after="100" w:afterAutospacing="1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ELDA</cp:lastModifiedBy>
  <cp:revision>3</cp:revision>
  <dcterms:created xsi:type="dcterms:W3CDTF">2014-12-03T19:35:00Z</dcterms:created>
  <dcterms:modified xsi:type="dcterms:W3CDTF">2014-12-03T19:35:00Z</dcterms:modified>
</cp:coreProperties>
</file>