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C2DE" w14:textId="174D6B3E" w:rsidR="0048266C" w:rsidRPr="00C919AA" w:rsidRDefault="00C919AA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r w:rsidRPr="00C919AA">
        <w:rPr>
          <w:rFonts w:ascii="Arial" w:hAnsi="Arial" w:cs="Arial"/>
          <w:b/>
        </w:rPr>
        <w:t>C. MARIA LOURDES RODRIGUEZ REYES</w:t>
      </w:r>
    </w:p>
    <w:bookmarkEnd w:id="0"/>
    <w:p w14:paraId="68D8C2D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40.-</w:t>
      </w:r>
      <w:r w:rsidRPr="00EA7635">
        <w:rPr>
          <w:rFonts w:ascii="Arial" w:hAnsi="Arial" w:cs="Arial"/>
        </w:rPr>
        <w:t xml:space="preserve"> Corresponden a la Coordinación de Difusión e Imagen, las siguientes atribuciones:</w:t>
      </w:r>
    </w:p>
    <w:p w14:paraId="68D8C2E1" w14:textId="77777777"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2" w14:textId="77777777" w:rsidR="0048266C" w:rsidRPr="004E5F57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8D8C2E3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 xml:space="preserve">.- Diseñar, proponer y conducir, en su caso, previa autorización de la Directora General, la política de difusión del Instituto </w:t>
      </w:r>
      <w:r>
        <w:rPr>
          <w:rFonts w:ascii="Arial" w:hAnsi="Arial" w:cs="Arial"/>
        </w:rPr>
        <w:t>tendiente a impulsar en los medi</w:t>
      </w:r>
      <w:r w:rsidRPr="00EA7635">
        <w:rPr>
          <w:rFonts w:ascii="Arial" w:hAnsi="Arial" w:cs="Arial"/>
        </w:rPr>
        <w:t>os de comunicación una cultura de igualdad entre hombres y mujeres, reconociendo y dignificando la imagen de éstas ante la sociedad;</w:t>
      </w:r>
    </w:p>
    <w:p w14:paraId="68D8C2E4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5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Difundir en forma amplia, suficiente y oportuna las funciones y actividades del Instituto sobre temas relacionados con la mujer y la perspectiva de género, por sí a través de la producción, edición y distribución de publicaciones o mediante programas o espacios, en su caso, en prensa, radio y televisión, previa autorización de la Directora General;</w:t>
      </w:r>
    </w:p>
    <w:p w14:paraId="68D8C2E6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7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Diseñar, proponer y operar, en su caso, previa autorización de la Directora General, los mecanismos de vinculación con los diversos medios de comunicación para alentar la proyección de imágenes plurales,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 xml:space="preserve">equilibradas y no discriminatorias de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mujer, e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iminar los estereotipos en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su información y publicidad, así como para incorporar la perspectiva de género, debiendo además promover para el efecto la realización de cursos dirigidos a propietarios, directivos y personal del área de información de dichos medios;</w:t>
      </w:r>
    </w:p>
    <w:p w14:paraId="68D8C2E8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9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IV.- Proponer y organizar reconocimientos públicos a mujeres distinguidas por su labor en los campos económico, social, político y cultural de la Entidad, incluyendo las labores del hogar en el primer caso, así como el reconocimiento a grupos y organizaciones de mujeres debidamente constituidos que trabajan con, por y para las mujeres;</w:t>
      </w:r>
    </w:p>
    <w:p w14:paraId="68D8C2EA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B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Promover, organizar y participar en conferencias, cursos, talleres, encuentros y eventos en general relacionados con la mujer en materias específicas como imagen; y</w:t>
      </w:r>
    </w:p>
    <w:p w14:paraId="68D8C2EC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D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Las demás que le confieran las disposiciones jurídicas aplicables y la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, dentro de la esfera de sus atribuciones.</w:t>
      </w:r>
    </w:p>
    <w:p w14:paraId="68D8C2EE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6C"/>
    <w:rsid w:val="00014632"/>
    <w:rsid w:val="000E33EB"/>
    <w:rsid w:val="0016523D"/>
    <w:rsid w:val="0048266C"/>
    <w:rsid w:val="004E5F57"/>
    <w:rsid w:val="00597498"/>
    <w:rsid w:val="005A3E4F"/>
    <w:rsid w:val="008F0CE5"/>
    <w:rsid w:val="00C55439"/>
    <w:rsid w:val="00C919AA"/>
    <w:rsid w:val="00CE34F3"/>
    <w:rsid w:val="00D815E4"/>
    <w:rsid w:val="00D829B2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C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7553B-F11F-49EA-8967-69E806F3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Yolanda</cp:lastModifiedBy>
  <cp:revision>2</cp:revision>
  <cp:lastPrinted>2014-07-03T16:43:00Z</cp:lastPrinted>
  <dcterms:created xsi:type="dcterms:W3CDTF">2014-10-14T18:42:00Z</dcterms:created>
  <dcterms:modified xsi:type="dcterms:W3CDTF">2014-10-14T18:42:00Z</dcterms:modified>
</cp:coreProperties>
</file>