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051C" w14:textId="77777777" w:rsidR="00027F48" w:rsidRDefault="00027F48" w:rsidP="00027F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ACF051D" w14:textId="77777777" w:rsidR="00027F48" w:rsidRDefault="00027F48" w:rsidP="00027F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</w:t>
      </w:r>
      <w:r w:rsidRPr="00E35414">
        <w:rPr>
          <w:rFonts w:ascii="Arial" w:hAnsi="Arial" w:cs="Arial"/>
          <w:b/>
          <w:bCs/>
        </w:rPr>
        <w:t>culo</w:t>
      </w:r>
      <w:r w:rsidRPr="00227877">
        <w:rPr>
          <w:rFonts w:ascii="Arial" w:hAnsi="Arial" w:cs="Arial"/>
          <w:b/>
        </w:rPr>
        <w:t xml:space="preserve"> 38.-</w:t>
      </w:r>
      <w:r w:rsidRPr="00EA7635">
        <w:rPr>
          <w:rFonts w:ascii="Arial" w:hAnsi="Arial" w:cs="Arial"/>
        </w:rPr>
        <w:t xml:space="preserve"> Corresponden a la Coordinación de Atención Ciudadana, las siguientes atribuciones:</w:t>
      </w:r>
    </w:p>
    <w:p w14:paraId="1ACF0520" w14:textId="480C3966" w:rsidR="004E5F57" w:rsidRPr="004E5F57" w:rsidRDefault="004E5F57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1ACF0521" w14:textId="77777777" w:rsidR="004E5F57" w:rsidRPr="00EA7635" w:rsidRDefault="004E5F57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CF0522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I.- </w:t>
      </w:r>
      <w:r w:rsidRPr="00EA7635">
        <w:rPr>
          <w:rFonts w:ascii="Arial" w:hAnsi="Arial" w:cs="Arial"/>
        </w:rPr>
        <w:t>Proponer mecanismos de coordinación y concertación de acciones entre el Instituto y dependencias, organismos e instituciones de los sectores público, privado y social, así como instituciones educativas y de investigación pública o privada;</w:t>
      </w:r>
    </w:p>
    <w:p w14:paraId="1ACF0523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CF0524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EA7635">
        <w:rPr>
          <w:rFonts w:ascii="Arial" w:hAnsi="Arial" w:cs="Arial"/>
        </w:rPr>
        <w:t>.- Elaborar la propuesta de operación para el impulso que sea necesario para la creación del Subcomité de la Mujer dentro de los Comités de Planeación Municipal y presentarla a la Directora General;</w:t>
      </w:r>
    </w:p>
    <w:p w14:paraId="1ACF0525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CF0526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EA7635">
        <w:rPr>
          <w:rFonts w:ascii="Arial" w:hAnsi="Arial" w:cs="Arial"/>
        </w:rPr>
        <w:t xml:space="preserve">.- Fungir como enlace de atención ciudadana ante dependencias, organismos e </w:t>
      </w:r>
      <w:r w:rsidRPr="00EA7635">
        <w:rPr>
          <w:rFonts w:ascii="Arial" w:hAnsi="Arial" w:cs="Arial"/>
        </w:rPr>
        <w:lastRenderedPageBreak/>
        <w:t>instituciones de los sectores público, privado y social, así como instituciones educativas y de investigación pública o privada, previa aprobación de la Directora General;</w:t>
      </w:r>
    </w:p>
    <w:p w14:paraId="1ACF0527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CF0528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.- </w:t>
      </w:r>
      <w:r w:rsidRPr="00EA7635">
        <w:rPr>
          <w:rFonts w:ascii="Arial" w:hAnsi="Arial" w:cs="Arial"/>
        </w:rPr>
        <w:t>Promover la celebración de convenios de coordinación y convenios de concertación de acciones con dependencias, organismos e instituciones de los sectores público, privado y socia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, así como con instituciones educativas y de investigación pública o privada y presentarlos a la consideración de la Directora General;</w:t>
      </w:r>
    </w:p>
    <w:p w14:paraId="1ACF0529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CF052A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V.- Vigilar, en coordinación con las diferentes unidades administrativas y órganos del Instituto, para que se efectúen las acciones que el Instituto convenga con las dependencias y entidades de la Administración Pública Estatal o Federal o con autoridades municipales que apoye directamente el servicio de atención;</w:t>
      </w:r>
    </w:p>
    <w:p w14:paraId="1ACF052B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CF052C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VI.- Gestionar apoyos, previa aprobación de la Directora General, para personas de escasos recursos que acuden al Instituto, ante dependencias, organismos e instituciones de asistencia pública y privada;</w:t>
      </w:r>
    </w:p>
    <w:p w14:paraId="1ACF052D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CF052E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VII</w:t>
      </w:r>
      <w:r>
        <w:rPr>
          <w:rFonts w:ascii="Arial" w:hAnsi="Arial" w:cs="Arial"/>
        </w:rPr>
        <w:t xml:space="preserve">.- </w:t>
      </w:r>
      <w:r w:rsidRPr="00EA7635">
        <w:rPr>
          <w:rFonts w:ascii="Arial" w:hAnsi="Arial" w:cs="Arial"/>
        </w:rPr>
        <w:t>Gestionar, previa autorización de la Directora General, en beneficio del Instituto y cuando así se requiera, apoyos técnicos, humanos y materiales no convenidos ante dependencias, organismos e instituciones de asistencia de los sectores público, privado y social, así como ante instituciones educativas y de investigación públicas y privadas;</w:t>
      </w:r>
    </w:p>
    <w:p w14:paraId="1ACF052F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CF0530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VIII.- Promover, organizar y participar en conferencias, cursos, talleres, encuentros y eventos en general relacionados con acciones coordinadas o concertadas, dentro de la esfera de su competencia y presentar para su aprobación a la Directora General;</w:t>
      </w:r>
    </w:p>
    <w:p w14:paraId="1ACF0531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CF0532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IX.- Coordinarse con las demás unidades administrativas del Instituto en la celebración de convenios o acuerdos de coordinación y de convenios de concertación que apoyen la gestión de beneficios a la ciudadanía;</w:t>
      </w:r>
    </w:p>
    <w:p w14:paraId="1ACF0533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CF0534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lastRenderedPageBreak/>
        <w:t>X.- Asesorar, previa autorización de la Directora General, en la esfera de su competencia, a los Ayuntamientos de los municipios del Estado, cuando así lo soliciten éstos; y</w:t>
      </w:r>
    </w:p>
    <w:p w14:paraId="1ACF0535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CF0536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XI.- Las demás que le confieran las disposiciones jurídicas aplicables y la Directora General, dentro de la esfera de sus atribuciones.</w:t>
      </w:r>
    </w:p>
    <w:p w14:paraId="1ACF0537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8266C" w:rsidRPr="00EA7635" w:rsidSect="000E33EB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6C"/>
    <w:rsid w:val="00027F48"/>
    <w:rsid w:val="000E33EB"/>
    <w:rsid w:val="0048266C"/>
    <w:rsid w:val="004E5F57"/>
    <w:rsid w:val="005A3E4F"/>
    <w:rsid w:val="007529BF"/>
    <w:rsid w:val="008E680F"/>
    <w:rsid w:val="008F0CE5"/>
    <w:rsid w:val="009315A6"/>
    <w:rsid w:val="00CE34F3"/>
    <w:rsid w:val="00D829B2"/>
    <w:rsid w:val="00F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051C"/>
  <w15:docId w15:val="{FAB49E47-0B88-43BF-AE24-3BA514E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AF449-4AE9-4D4A-B388-88A34411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Clarisa</dc:creator>
  <cp:lastModifiedBy>*</cp:lastModifiedBy>
  <cp:revision>2</cp:revision>
  <cp:lastPrinted>2014-07-03T16:43:00Z</cp:lastPrinted>
  <dcterms:created xsi:type="dcterms:W3CDTF">2015-12-03T18:44:00Z</dcterms:created>
  <dcterms:modified xsi:type="dcterms:W3CDTF">2015-12-03T18:44:00Z</dcterms:modified>
</cp:coreProperties>
</file>