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171969802"/>
        <w:docPartObj>
          <w:docPartGallery w:val="Cover Pages"/>
          <w:docPartUnique/>
        </w:docPartObj>
      </w:sdtPr>
      <w:sdtEndPr>
        <w:rPr>
          <w:rFonts w:ascii="Times New Roman" w:hAnsi="Times New Roman"/>
          <w:lang w:val="en-US"/>
        </w:rPr>
      </w:sdtEndPr>
      <w:sdtContent>
        <w:p w:rsidR="006E5ED6" w:rsidRDefault="00D13B00">
          <w:pPr>
            <w:rPr>
              <w:lang w:val="es-ES"/>
            </w:rPr>
          </w:pPr>
          <w:r w:rsidRPr="00D13B00">
            <w:rPr>
              <w:noProof/>
            </w:rPr>
            <w:pict>
              <v:rect id="_x0000_s1044" style="position:absolute;margin-left:0;margin-top:0;width:431.95pt;height:52.1pt;z-index:251667456;mso-width-percent:1000;mso-position-horizontal:center;mso-position-horizontal-relative:margin;mso-position-vertical:top;mso-position-vertical-relative:margin;mso-width-percent:1000;mso-width-relative:margin;mso-height-relative:margin" o:regroupid="1" filled="f" stroked="f">
                <v:textbox style="mso-next-textbox:#_x0000_s1044;mso-fit-shape-to-text:t">
                  <w:txbxContent>
                    <w:p w:rsidR="00EC7CB5" w:rsidRDefault="00EC7CB5">
                      <w:pPr>
                        <w:rPr>
                          <w:b/>
                          <w:bCs/>
                          <w:color w:val="808080" w:themeColor="text1" w:themeTint="7F"/>
                          <w:sz w:val="32"/>
                          <w:szCs w:val="32"/>
                          <w:lang w:val="es-ES"/>
                        </w:rPr>
                      </w:pPr>
                    </w:p>
                    <w:p w:rsidR="00EC7CB5" w:rsidRDefault="00EC7CB5">
                      <w:pPr>
                        <w:rPr>
                          <w:b/>
                          <w:bCs/>
                          <w:color w:val="808080" w:themeColor="text1" w:themeTint="7F"/>
                          <w:sz w:val="32"/>
                          <w:szCs w:val="32"/>
                          <w:lang w:val="es-ES"/>
                        </w:rPr>
                      </w:pPr>
                    </w:p>
                  </w:txbxContent>
                </v:textbox>
                <w10:wrap anchorx="margin" anchory="margin"/>
              </v:rect>
            </w:pict>
          </w:r>
        </w:p>
        <w:p w:rsidR="006E5ED6" w:rsidRDefault="006E5ED6">
          <w:pPr>
            <w:rPr>
              <w:lang w:val="es-ES"/>
            </w:rPr>
          </w:pPr>
        </w:p>
        <w:p w:rsidR="004A78BA" w:rsidRDefault="004A78BA">
          <w:pPr>
            <w:rPr>
              <w:rFonts w:ascii="Times New Roman" w:hAnsi="Times New Roman"/>
            </w:rPr>
          </w:pPr>
        </w:p>
        <w:p w:rsidR="00EC7CB5" w:rsidRDefault="00EC7CB5" w:rsidP="00EC7CB5">
          <w:pPr>
            <w:jc w:val="center"/>
            <w:rPr>
              <w:rFonts w:ascii="Times New Roman" w:hAnsi="Times New Roman"/>
              <w:lang w:val="es-MX"/>
            </w:rPr>
          </w:pPr>
        </w:p>
        <w:p w:rsidR="00EC7CB5" w:rsidRDefault="00EC7CB5" w:rsidP="00EC7CB5">
          <w:pPr>
            <w:jc w:val="center"/>
            <w:rPr>
              <w:rFonts w:ascii="Times New Roman" w:hAnsi="Times New Roman"/>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0"/>
            <w:gridCol w:w="4686"/>
          </w:tblGrid>
          <w:tr w:rsidR="00EC7CB5" w:rsidTr="00EC7CB5">
            <w:tc>
              <w:tcPr>
                <w:tcW w:w="4648" w:type="dxa"/>
                <w:vAlign w:val="center"/>
              </w:tcPr>
              <w:p w:rsidR="00EC7CB5" w:rsidRDefault="00EC7CB5" w:rsidP="00EC7CB5">
                <w:pPr>
                  <w:rPr>
                    <w:rFonts w:ascii="Times New Roman" w:hAnsi="Times New Roman"/>
                    <w:lang w:val="es-MX"/>
                  </w:rPr>
                </w:pPr>
                <w:r>
                  <w:rPr>
                    <w:rFonts w:ascii="Times New Roman" w:hAnsi="Times New Roman"/>
                    <w:noProof/>
                    <w:lang w:val="es-MX" w:eastAsia="es-MX" w:bidi="ar-SA"/>
                  </w:rPr>
                  <w:drawing>
                    <wp:inline distT="0" distB="0" distL="0" distR="0">
                      <wp:extent cx="904875" cy="1165369"/>
                      <wp:effectExtent l="171450" t="133350" r="371475" b="301481"/>
                      <wp:docPr id="6" name="3 Imagen" descr="SEC-SON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SONORA.jpg"/>
                              <pic:cNvPicPr/>
                            </pic:nvPicPr>
                            <pic:blipFill>
                              <a:blip r:embed="rId9"/>
                              <a:stretch>
                                <a:fillRect/>
                              </a:stretch>
                            </pic:blipFill>
                            <pic:spPr>
                              <a:xfrm>
                                <a:off x="0" y="0"/>
                                <a:ext cx="907644" cy="1168935"/>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648" w:type="dxa"/>
                <w:vAlign w:val="center"/>
              </w:tcPr>
              <w:p w:rsidR="00EC7CB5" w:rsidRDefault="00EC7CB5" w:rsidP="00EC7CB5">
                <w:pPr>
                  <w:jc w:val="right"/>
                  <w:rPr>
                    <w:rFonts w:ascii="Times New Roman" w:hAnsi="Times New Roman"/>
                    <w:lang w:val="es-MX"/>
                  </w:rPr>
                </w:pPr>
                <w:r>
                  <w:rPr>
                    <w:rFonts w:ascii="Times New Roman" w:hAnsi="Times New Roman"/>
                    <w:noProof/>
                    <w:lang w:val="es-MX" w:eastAsia="es-MX" w:bidi="ar-SA"/>
                  </w:rPr>
                  <w:drawing>
                    <wp:inline distT="0" distB="0" distL="0" distR="0">
                      <wp:extent cx="2300186" cy="762000"/>
                      <wp:effectExtent l="171450" t="133350" r="366814" b="304800"/>
                      <wp:docPr id="8" name="4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stretch>
                                <a:fillRect/>
                              </a:stretch>
                            </pic:blipFill>
                            <pic:spPr>
                              <a:xfrm>
                                <a:off x="0" y="0"/>
                                <a:ext cx="2300186" cy="762000"/>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rsidR="00EC7CB5" w:rsidRDefault="00EC7CB5" w:rsidP="00EC7CB5">
          <w:pPr>
            <w:jc w:val="center"/>
            <w:rPr>
              <w:rFonts w:ascii="Times New Roman" w:hAnsi="Times New Roman"/>
              <w:lang w:val="es-MX"/>
            </w:rPr>
          </w:pPr>
        </w:p>
        <w:p w:rsidR="00EC7CB5" w:rsidRDefault="00EC7CB5" w:rsidP="00EC7CB5">
          <w:pPr>
            <w:jc w:val="center"/>
            <w:rPr>
              <w:rFonts w:ascii="Tahoma" w:hAnsi="Tahoma" w:cs="Tahoma"/>
              <w:sz w:val="60"/>
              <w:szCs w:val="60"/>
              <w:lang w:val="es-MX"/>
            </w:rPr>
          </w:pPr>
        </w:p>
        <w:p w:rsidR="00EC7CB5" w:rsidRPr="00EC7CB5" w:rsidRDefault="00EC7CB5" w:rsidP="00EC7CB5">
          <w:pPr>
            <w:jc w:val="center"/>
            <w:rPr>
              <w:rFonts w:ascii="Tahoma" w:hAnsi="Tahoma" w:cs="Tahoma"/>
              <w:sz w:val="60"/>
              <w:szCs w:val="60"/>
              <w:lang w:val="es-MX"/>
            </w:rPr>
          </w:pPr>
        </w:p>
        <w:p w:rsidR="006E5ED6" w:rsidRPr="00EC7CB5" w:rsidRDefault="00EC7CB5" w:rsidP="00EC7CB5">
          <w:pPr>
            <w:jc w:val="center"/>
            <w:rPr>
              <w:rFonts w:cs="Arial"/>
              <w:b/>
              <w:bCs/>
              <w:iCs/>
              <w:color w:val="0F243E" w:themeColor="text2" w:themeShade="80"/>
              <w:sz w:val="56"/>
              <w:szCs w:val="56"/>
              <w:lang w:val="es-MX"/>
            </w:rPr>
          </w:pPr>
          <w:r w:rsidRPr="00EC7CB5">
            <w:rPr>
              <w:rFonts w:ascii="Tahoma" w:hAnsi="Tahoma" w:cs="Tahoma"/>
              <w:sz w:val="60"/>
              <w:szCs w:val="60"/>
              <w:lang w:val="es-MX"/>
            </w:rPr>
            <w:t>Reglamento que determina el Origen, Manejo y Aplicaci</w:t>
          </w:r>
          <w:r w:rsidR="00D13B00" w:rsidRPr="00D13B00">
            <w:rPr>
              <w:rFonts w:ascii="Tahoma" w:hAnsi="Tahoma" w:cs="Tahoma"/>
              <w:noProof/>
              <w:sz w:val="60"/>
              <w:szCs w:val="60"/>
            </w:rPr>
            <w:pict>
              <v:rect id="_x0000_s1045" style="position:absolute;left:0;text-align:left;margin-left:239.75pt;margin-top:530.05pt;width:249.9pt;height:84.6pt;z-index:251668480;mso-position-horizontal-relative:margin;mso-position-vertical-relative:margin" o:regroupid="1" filled="f" stroked="f">
                <v:textbox style="mso-next-textbox:#_x0000_s1045;mso-fit-shape-to-text:t">
                  <w:txbxContent>
                    <w:p w:rsidR="00EC7CB5" w:rsidRDefault="00EC7CB5">
                      <w:pPr>
                        <w:jc w:val="right"/>
                        <w:rPr>
                          <w:sz w:val="96"/>
                          <w:szCs w:val="96"/>
                          <w:lang w:val="es-ES"/>
                        </w:rPr>
                      </w:pPr>
                    </w:p>
                  </w:txbxContent>
                </v:textbox>
                <w10:wrap anchorx="margin" anchory="margin"/>
              </v:rect>
            </w:pict>
          </w:r>
          <w:r w:rsidRPr="00EC7CB5">
            <w:rPr>
              <w:rFonts w:ascii="Tahoma" w:hAnsi="Tahoma" w:cs="Tahoma"/>
              <w:sz w:val="60"/>
              <w:szCs w:val="60"/>
              <w:lang w:val="es-MX"/>
            </w:rPr>
            <w:t>ón de los Ingresos Propios del Instituto de Formación Docente del Estado de Sonora</w:t>
          </w:r>
          <w:r w:rsidR="006E5ED6" w:rsidRPr="00EC7CB5">
            <w:rPr>
              <w:rFonts w:ascii="Times New Roman" w:hAnsi="Times New Roman"/>
              <w:lang w:val="es-MX"/>
            </w:rPr>
            <w:br w:type="page"/>
          </w:r>
        </w:p>
      </w:sdtContent>
    </w:sdt>
    <w:p w:rsidR="00616C7F" w:rsidRPr="00F77017" w:rsidRDefault="00616C7F">
      <w:pPr>
        <w:widowControl w:val="0"/>
        <w:autoSpaceDE w:val="0"/>
        <w:autoSpaceDN w:val="0"/>
        <w:adjustRightInd w:val="0"/>
        <w:spacing w:line="200" w:lineRule="exact"/>
        <w:rPr>
          <w:rFonts w:ascii="Times New Roman" w:hAnsi="Times New Roman"/>
          <w:lang w:val="es-MX"/>
        </w:rPr>
      </w:pPr>
    </w:p>
    <w:p w:rsidR="004A78BA" w:rsidRPr="00F77017" w:rsidRDefault="00EC7CB5" w:rsidP="00EC7CB5">
      <w:pPr>
        <w:tabs>
          <w:tab w:val="left" w:pos="1305"/>
        </w:tabs>
        <w:rPr>
          <w:rFonts w:ascii="Arial" w:hAnsi="Arial" w:cs="Arial"/>
          <w:b/>
          <w:bCs/>
          <w:sz w:val="23"/>
          <w:szCs w:val="23"/>
          <w:lang w:val="es-MX"/>
        </w:rPr>
      </w:pPr>
      <w:r w:rsidRPr="00F77017">
        <w:rPr>
          <w:rFonts w:ascii="Arial" w:hAnsi="Arial" w:cs="Arial"/>
          <w:b/>
          <w:bCs/>
          <w:sz w:val="23"/>
          <w:szCs w:val="23"/>
          <w:lang w:val="es-MX"/>
        </w:rPr>
        <w:tab/>
      </w:r>
    </w:p>
    <w:p w:rsidR="00616C7F" w:rsidRPr="004A78BA" w:rsidRDefault="0086149D" w:rsidP="00E8751A">
      <w:pPr>
        <w:widowControl w:val="0"/>
        <w:overflowPunct w:val="0"/>
        <w:autoSpaceDE w:val="0"/>
        <w:autoSpaceDN w:val="0"/>
        <w:adjustRightInd w:val="0"/>
        <w:spacing w:line="227" w:lineRule="auto"/>
        <w:ind w:left="1060" w:right="360" w:hanging="694"/>
        <w:jc w:val="center"/>
        <w:rPr>
          <w:rFonts w:ascii="Times New Roman" w:hAnsi="Times New Roman"/>
          <w:lang w:val="es-MX"/>
        </w:rPr>
      </w:pPr>
      <w:r w:rsidRPr="004A78BA">
        <w:rPr>
          <w:rFonts w:ascii="Arial" w:hAnsi="Arial" w:cs="Arial"/>
          <w:b/>
          <w:bCs/>
          <w:sz w:val="23"/>
          <w:szCs w:val="23"/>
          <w:lang w:val="es-MX"/>
        </w:rPr>
        <w:t>REGLAMENTO QUE DETERMINA EL ORIGEN, MANEJO Y APLICACIÓN DE LOS INGRESOS PROPIOS DEL</w:t>
      </w:r>
      <w:r w:rsidR="00E8751A" w:rsidRPr="004A78BA">
        <w:rPr>
          <w:rFonts w:ascii="Arial" w:hAnsi="Arial" w:cs="Arial"/>
          <w:b/>
          <w:bCs/>
          <w:sz w:val="23"/>
          <w:szCs w:val="23"/>
          <w:lang w:val="es-MX"/>
        </w:rPr>
        <w:t xml:space="preserve"> INSTITUTO DE FORMACION DOCENTE DEL ESTADO DE SONORA</w:t>
      </w:r>
    </w:p>
    <w:p w:rsidR="00616C7F" w:rsidRPr="004A78BA" w:rsidRDefault="00616C7F">
      <w:pPr>
        <w:widowControl w:val="0"/>
        <w:autoSpaceDE w:val="0"/>
        <w:autoSpaceDN w:val="0"/>
        <w:adjustRightInd w:val="0"/>
        <w:spacing w:line="1" w:lineRule="exact"/>
        <w:rPr>
          <w:rFonts w:ascii="Times New Roman" w:hAnsi="Times New Roman"/>
          <w:lang w:val="es-MX"/>
        </w:rPr>
      </w:pPr>
    </w:p>
    <w:p w:rsidR="00616C7F" w:rsidRDefault="00616C7F">
      <w:pPr>
        <w:widowControl w:val="0"/>
        <w:autoSpaceDE w:val="0"/>
        <w:autoSpaceDN w:val="0"/>
        <w:adjustRightInd w:val="0"/>
        <w:spacing w:line="200" w:lineRule="exact"/>
        <w:rPr>
          <w:rFonts w:ascii="Times New Roman" w:hAnsi="Times New Roman"/>
          <w:lang w:val="es-MX"/>
        </w:rPr>
      </w:pPr>
    </w:p>
    <w:sdt>
      <w:sdtPr>
        <w:rPr>
          <w:rFonts w:asciiTheme="minorHAnsi" w:eastAsiaTheme="minorEastAsia" w:hAnsiTheme="minorHAnsi" w:cs="Times New Roman"/>
          <w:b w:val="0"/>
          <w:bCs w:val="0"/>
          <w:kern w:val="0"/>
          <w:sz w:val="24"/>
          <w:szCs w:val="24"/>
        </w:rPr>
        <w:id w:val="171969892"/>
        <w:docPartObj>
          <w:docPartGallery w:val="Table of Contents"/>
          <w:docPartUnique/>
        </w:docPartObj>
      </w:sdtPr>
      <w:sdtContent>
        <w:p w:rsidR="004A78BA" w:rsidRPr="004A78BA" w:rsidRDefault="004A78BA" w:rsidP="003A1838">
          <w:pPr>
            <w:pStyle w:val="TtulodeTDC"/>
            <w:jc w:val="center"/>
            <w:rPr>
              <w:lang w:val="es-MX"/>
            </w:rPr>
          </w:pPr>
          <w:r>
            <w:rPr>
              <w:lang w:val="es-MX"/>
            </w:rPr>
            <w:t>INDICE</w:t>
          </w:r>
        </w:p>
        <w:p w:rsidR="003A1838" w:rsidRDefault="003A1838">
          <w:pPr>
            <w:pStyle w:val="TDC1"/>
            <w:rPr>
              <w:b/>
            </w:rPr>
          </w:pPr>
        </w:p>
        <w:p w:rsidR="004A78BA" w:rsidRPr="003A1838" w:rsidRDefault="004A78BA">
          <w:pPr>
            <w:pStyle w:val="TDC1"/>
            <w:rPr>
              <w:rFonts w:ascii="Calibri" w:hAnsi="Calibri"/>
            </w:rPr>
          </w:pPr>
          <w:r w:rsidRPr="003A1838">
            <w:rPr>
              <w:rFonts w:ascii="Calibri" w:hAnsi="Calibri"/>
              <w:b/>
            </w:rPr>
            <w:t>Titulo Primero Origen de los Ingresos Propios</w:t>
          </w:r>
          <w:r w:rsidRPr="003A1838">
            <w:rPr>
              <w:rFonts w:ascii="Calibri" w:hAnsi="Calibri"/>
            </w:rPr>
            <w:ptab w:relativeTo="margin" w:alignment="right" w:leader="dot"/>
          </w:r>
          <w:r w:rsidR="003873B7">
            <w:rPr>
              <w:rFonts w:ascii="Calibri" w:hAnsi="Calibri"/>
              <w:b/>
            </w:rPr>
            <w:t>2</w:t>
          </w:r>
        </w:p>
        <w:p w:rsidR="004A78BA" w:rsidRPr="003A1838" w:rsidRDefault="004A78BA" w:rsidP="004A78BA">
          <w:pPr>
            <w:pStyle w:val="TDC2"/>
            <w:ind w:left="216"/>
            <w:rPr>
              <w:rFonts w:ascii="Calibri" w:hAnsi="Calibri"/>
            </w:rPr>
          </w:pPr>
          <w:r w:rsidRPr="003A1838">
            <w:rPr>
              <w:rFonts w:ascii="Calibri" w:hAnsi="Calibri"/>
            </w:rPr>
            <w:t>C</w:t>
          </w:r>
          <w:r w:rsidR="003873B7">
            <w:rPr>
              <w:rFonts w:ascii="Calibri" w:hAnsi="Calibri"/>
            </w:rPr>
            <w:t>apí</w:t>
          </w:r>
          <w:r w:rsidRPr="003A1838">
            <w:rPr>
              <w:rFonts w:ascii="Calibri" w:hAnsi="Calibri"/>
            </w:rPr>
            <w:t>tulo I de su Definición y Naturaleza</w:t>
          </w:r>
          <w:r w:rsidRPr="003A1838">
            <w:rPr>
              <w:rFonts w:ascii="Calibri" w:hAnsi="Calibri"/>
            </w:rPr>
            <w:ptab w:relativeTo="margin" w:alignment="right" w:leader="dot"/>
          </w:r>
          <w:r w:rsidRPr="003A1838">
            <w:rPr>
              <w:rFonts w:ascii="Calibri" w:hAnsi="Calibri"/>
            </w:rPr>
            <w:t>2</w:t>
          </w:r>
        </w:p>
        <w:p w:rsidR="004A78BA" w:rsidRPr="003A1838" w:rsidRDefault="004A78BA" w:rsidP="004A78BA">
          <w:pPr>
            <w:pStyle w:val="TDC2"/>
            <w:ind w:left="216"/>
            <w:rPr>
              <w:rFonts w:ascii="Calibri" w:hAnsi="Calibri"/>
            </w:rPr>
          </w:pPr>
          <w:r w:rsidRPr="003A1838">
            <w:rPr>
              <w:rFonts w:ascii="Calibri" w:hAnsi="Calibri"/>
            </w:rPr>
            <w:t>Cap</w:t>
          </w:r>
          <w:r w:rsidR="003873B7">
            <w:rPr>
              <w:rFonts w:ascii="Calibri" w:hAnsi="Calibri"/>
            </w:rPr>
            <w:t>í</w:t>
          </w:r>
          <w:r w:rsidRPr="003A1838">
            <w:rPr>
              <w:rFonts w:ascii="Calibri" w:hAnsi="Calibri"/>
            </w:rPr>
            <w:t>tulo II de la Captación</w:t>
          </w:r>
          <w:r w:rsidRPr="003A1838">
            <w:rPr>
              <w:rFonts w:ascii="Calibri" w:hAnsi="Calibri"/>
            </w:rPr>
            <w:ptab w:relativeTo="margin" w:alignment="right" w:leader="dot"/>
          </w:r>
          <w:r w:rsidR="003873B7">
            <w:rPr>
              <w:rFonts w:ascii="Calibri" w:hAnsi="Calibri"/>
            </w:rPr>
            <w:t>3</w:t>
          </w:r>
        </w:p>
        <w:p w:rsidR="003A1838" w:rsidRPr="003A1838" w:rsidRDefault="003A1838">
          <w:pPr>
            <w:pStyle w:val="TDC1"/>
            <w:rPr>
              <w:rFonts w:ascii="Calibri" w:hAnsi="Calibri"/>
              <w:b/>
            </w:rPr>
          </w:pPr>
        </w:p>
        <w:p w:rsidR="004A78BA" w:rsidRPr="003A1838" w:rsidRDefault="004A78BA">
          <w:pPr>
            <w:pStyle w:val="TDC1"/>
            <w:rPr>
              <w:rFonts w:ascii="Calibri" w:hAnsi="Calibri"/>
            </w:rPr>
          </w:pPr>
          <w:r w:rsidRPr="003A1838">
            <w:rPr>
              <w:rFonts w:ascii="Calibri" w:hAnsi="Calibri"/>
              <w:b/>
            </w:rPr>
            <w:t>Título Segundo Manejo de Ingresos Propios</w:t>
          </w:r>
          <w:r w:rsidRPr="003A1838">
            <w:rPr>
              <w:rFonts w:ascii="Calibri" w:hAnsi="Calibri"/>
            </w:rPr>
            <w:ptab w:relativeTo="margin" w:alignment="right" w:leader="dot"/>
          </w:r>
          <w:r w:rsidRPr="003A1838">
            <w:rPr>
              <w:rFonts w:ascii="Calibri" w:hAnsi="Calibri"/>
              <w:b/>
            </w:rPr>
            <w:t>4</w:t>
          </w:r>
        </w:p>
        <w:p w:rsidR="003A1838" w:rsidRPr="003A1838" w:rsidRDefault="004A78BA" w:rsidP="003A1838">
          <w:pPr>
            <w:pStyle w:val="TDC2"/>
            <w:ind w:left="216"/>
            <w:rPr>
              <w:rFonts w:ascii="Calibri" w:hAnsi="Calibri"/>
            </w:rPr>
          </w:pPr>
          <w:r w:rsidRPr="003A1838">
            <w:rPr>
              <w:rFonts w:ascii="Calibri" w:hAnsi="Calibri"/>
            </w:rPr>
            <w:t>Capítulo I del Registro y Control de los Ingresos Propios</w:t>
          </w:r>
          <w:r w:rsidRPr="003A1838">
            <w:rPr>
              <w:rFonts w:ascii="Calibri" w:hAnsi="Calibri"/>
            </w:rPr>
            <w:ptab w:relativeTo="margin" w:alignment="right" w:leader="dot"/>
          </w:r>
          <w:r w:rsidR="003873B7">
            <w:rPr>
              <w:rFonts w:ascii="Calibri" w:hAnsi="Calibri"/>
            </w:rPr>
            <w:t>4</w:t>
          </w:r>
        </w:p>
        <w:p w:rsidR="003A1838" w:rsidRPr="003A1838" w:rsidRDefault="004A78BA" w:rsidP="003A1838">
          <w:pPr>
            <w:pStyle w:val="TDC2"/>
            <w:ind w:left="216"/>
            <w:rPr>
              <w:rFonts w:ascii="Calibri" w:hAnsi="Calibri"/>
            </w:rPr>
          </w:pPr>
          <w:r w:rsidRPr="003A1838">
            <w:rPr>
              <w:rFonts w:ascii="Calibri" w:hAnsi="Calibri"/>
            </w:rPr>
            <w:t>Capítulo II Contabilida</w:t>
          </w:r>
          <w:r w:rsidR="003A1838" w:rsidRPr="003A1838">
            <w:rPr>
              <w:rFonts w:ascii="Calibri" w:hAnsi="Calibri"/>
            </w:rPr>
            <w:t>d</w:t>
          </w:r>
          <w:r w:rsidRPr="003A1838">
            <w:rPr>
              <w:rFonts w:ascii="Calibri" w:hAnsi="Calibri"/>
            </w:rPr>
            <w:ptab w:relativeTo="margin" w:alignment="right" w:leader="dot"/>
          </w:r>
          <w:r w:rsidRPr="003A1838">
            <w:rPr>
              <w:rFonts w:ascii="Calibri" w:hAnsi="Calibri"/>
            </w:rPr>
            <w:t>6</w:t>
          </w:r>
        </w:p>
        <w:p w:rsidR="003A1838" w:rsidRPr="003A1838" w:rsidRDefault="003A1838" w:rsidP="003A1838">
          <w:pPr>
            <w:pStyle w:val="TDC1"/>
            <w:rPr>
              <w:rFonts w:ascii="Calibri" w:hAnsi="Calibri"/>
              <w:b/>
            </w:rPr>
          </w:pPr>
        </w:p>
        <w:p w:rsidR="003A1838" w:rsidRPr="003A1838" w:rsidRDefault="003A1838" w:rsidP="003A1838">
          <w:pPr>
            <w:pStyle w:val="TDC1"/>
            <w:rPr>
              <w:rFonts w:ascii="Calibri" w:hAnsi="Calibri"/>
            </w:rPr>
          </w:pPr>
          <w:r w:rsidRPr="003A1838">
            <w:rPr>
              <w:rFonts w:ascii="Calibri" w:hAnsi="Calibri"/>
              <w:b/>
            </w:rPr>
            <w:t>Título Tercero de la Aplicación de los Ingresos Propios</w:t>
          </w:r>
          <w:r w:rsidRPr="003A1838">
            <w:rPr>
              <w:rFonts w:ascii="Calibri" w:hAnsi="Calibri"/>
            </w:rPr>
            <w:ptab w:relativeTo="margin" w:alignment="right" w:leader="dot"/>
          </w:r>
          <w:r w:rsidR="003873B7">
            <w:rPr>
              <w:rFonts w:ascii="Calibri" w:hAnsi="Calibri"/>
              <w:b/>
            </w:rPr>
            <w:t>7</w:t>
          </w:r>
        </w:p>
        <w:p w:rsidR="003A1838" w:rsidRPr="003A1838" w:rsidRDefault="003A1838" w:rsidP="003A1838">
          <w:pPr>
            <w:pStyle w:val="TDC2"/>
            <w:ind w:left="216"/>
            <w:rPr>
              <w:rFonts w:ascii="Calibri" w:hAnsi="Calibri"/>
            </w:rPr>
          </w:pPr>
          <w:r w:rsidRPr="003A1838">
            <w:rPr>
              <w:rFonts w:ascii="Calibri" w:hAnsi="Calibri"/>
            </w:rPr>
            <w:t>Capítulo I Ejercicio de los Ingresos Propios</w:t>
          </w:r>
          <w:r w:rsidRPr="003A1838">
            <w:rPr>
              <w:rFonts w:ascii="Calibri" w:hAnsi="Calibri"/>
            </w:rPr>
            <w:ptab w:relativeTo="margin" w:alignment="right" w:leader="dot"/>
          </w:r>
          <w:r w:rsidR="003873B7">
            <w:rPr>
              <w:rFonts w:ascii="Calibri" w:hAnsi="Calibri"/>
            </w:rPr>
            <w:t>7</w:t>
          </w:r>
        </w:p>
        <w:p w:rsidR="003A1838" w:rsidRPr="003A1838" w:rsidRDefault="003A1838" w:rsidP="003A1838">
          <w:pPr>
            <w:pStyle w:val="TDC2"/>
            <w:ind w:left="216"/>
            <w:rPr>
              <w:rFonts w:ascii="Calibri" w:hAnsi="Calibri"/>
            </w:rPr>
          </w:pPr>
          <w:r w:rsidRPr="003A1838">
            <w:rPr>
              <w:rFonts w:ascii="Calibri" w:hAnsi="Calibri"/>
            </w:rPr>
            <w:t>Capítulo II del Examen y Vigilancia del Ejercicio del Gasto Público</w:t>
          </w:r>
          <w:r w:rsidRPr="003A1838">
            <w:rPr>
              <w:rFonts w:ascii="Calibri" w:hAnsi="Calibri"/>
            </w:rPr>
            <w:ptab w:relativeTo="margin" w:alignment="right" w:leader="dot"/>
          </w:r>
          <w:r w:rsidR="003873B7">
            <w:rPr>
              <w:rFonts w:ascii="Calibri" w:hAnsi="Calibri"/>
            </w:rPr>
            <w:t>8</w:t>
          </w:r>
        </w:p>
        <w:p w:rsidR="003A1838" w:rsidRPr="003A1838" w:rsidRDefault="003A1838" w:rsidP="003A1838">
          <w:pPr>
            <w:pStyle w:val="TDC2"/>
            <w:ind w:left="216"/>
            <w:rPr>
              <w:rFonts w:ascii="Calibri" w:hAnsi="Calibri"/>
            </w:rPr>
          </w:pPr>
          <w:r w:rsidRPr="003A1838">
            <w:rPr>
              <w:rFonts w:ascii="Calibri" w:hAnsi="Calibri"/>
            </w:rPr>
            <w:t>Transitorios</w:t>
          </w:r>
          <w:r w:rsidRPr="003A1838">
            <w:rPr>
              <w:rFonts w:ascii="Calibri" w:hAnsi="Calibri"/>
            </w:rPr>
            <w:ptab w:relativeTo="margin" w:alignment="right" w:leader="dot"/>
          </w:r>
          <w:r w:rsidR="003873B7">
            <w:rPr>
              <w:rFonts w:ascii="Calibri" w:hAnsi="Calibri"/>
            </w:rPr>
            <w:t>8</w:t>
          </w:r>
        </w:p>
        <w:p w:rsidR="003A1838" w:rsidRPr="003A1838" w:rsidRDefault="003A1838" w:rsidP="003A1838">
          <w:pPr>
            <w:rPr>
              <w:rFonts w:ascii="Calibri" w:hAnsi="Calibri"/>
              <w:lang w:val="es-ES"/>
            </w:rPr>
          </w:pPr>
        </w:p>
        <w:p w:rsidR="003A1838" w:rsidRPr="003A1838" w:rsidRDefault="003A1838" w:rsidP="003A1838">
          <w:pPr>
            <w:pStyle w:val="TDC1"/>
            <w:rPr>
              <w:rFonts w:ascii="Calibri" w:hAnsi="Calibri"/>
            </w:rPr>
          </w:pPr>
          <w:r w:rsidRPr="003A1838">
            <w:rPr>
              <w:rFonts w:ascii="Calibri" w:hAnsi="Calibri"/>
              <w:b/>
            </w:rPr>
            <w:t>Anexos</w:t>
          </w:r>
          <w:r w:rsidRPr="003A1838">
            <w:rPr>
              <w:rFonts w:ascii="Calibri" w:hAnsi="Calibri"/>
            </w:rPr>
            <w:ptab w:relativeTo="margin" w:alignment="right" w:leader="dot"/>
          </w:r>
          <w:r w:rsidR="003873B7">
            <w:rPr>
              <w:rFonts w:ascii="Calibri" w:hAnsi="Calibri"/>
              <w:b/>
            </w:rPr>
            <w:t>10</w:t>
          </w:r>
        </w:p>
        <w:p w:rsidR="003A1838" w:rsidRPr="003A1838" w:rsidRDefault="003A1838" w:rsidP="003A1838">
          <w:pPr>
            <w:pStyle w:val="TDC2"/>
            <w:ind w:left="216"/>
            <w:rPr>
              <w:rFonts w:ascii="Calibri" w:hAnsi="Calibri"/>
            </w:rPr>
          </w:pPr>
          <w:r w:rsidRPr="003A1838">
            <w:rPr>
              <w:rFonts w:ascii="Calibri" w:hAnsi="Calibri"/>
            </w:rPr>
            <w:t>Cuotas para el Ciclo Escolar 2013-2014 para Escuelas Normales</w:t>
          </w:r>
          <w:r w:rsidR="004D798C">
            <w:rPr>
              <w:rFonts w:ascii="Calibri" w:hAnsi="Calibri"/>
            </w:rPr>
            <w:t xml:space="preserve"> </w:t>
          </w:r>
          <w:r w:rsidRPr="003A1838">
            <w:rPr>
              <w:rFonts w:ascii="Calibri" w:hAnsi="Calibri"/>
            </w:rPr>
            <w:ptab w:relativeTo="margin" w:alignment="right" w:leader="dot"/>
          </w:r>
          <w:r w:rsidR="003873B7">
            <w:rPr>
              <w:rFonts w:ascii="Calibri" w:hAnsi="Calibri"/>
            </w:rPr>
            <w:t>10</w:t>
          </w:r>
        </w:p>
        <w:p w:rsidR="003A1838" w:rsidRPr="003A1838" w:rsidRDefault="003A1838" w:rsidP="003A1838">
          <w:pPr>
            <w:pStyle w:val="TDC2"/>
            <w:ind w:left="216"/>
            <w:rPr>
              <w:rFonts w:ascii="Calibri" w:hAnsi="Calibri"/>
            </w:rPr>
          </w:pPr>
          <w:r w:rsidRPr="003A1838">
            <w:rPr>
              <w:rFonts w:ascii="Calibri" w:hAnsi="Calibri"/>
            </w:rPr>
            <w:t xml:space="preserve">Cuotas para el Ciclo Escolar 2013-2014 para Escuelas Normales Superiores </w:t>
          </w:r>
          <w:r w:rsidRPr="003A1838">
            <w:rPr>
              <w:rFonts w:ascii="Calibri" w:hAnsi="Calibri"/>
            </w:rPr>
            <w:ptab w:relativeTo="margin" w:alignment="right" w:leader="dot"/>
          </w:r>
          <w:r w:rsidR="003873B7">
            <w:rPr>
              <w:rFonts w:ascii="Calibri" w:hAnsi="Calibri"/>
            </w:rPr>
            <w:t>11</w:t>
          </w:r>
        </w:p>
        <w:p w:rsidR="003A1838" w:rsidRDefault="003A1838" w:rsidP="003A1838">
          <w:pPr>
            <w:pStyle w:val="TDC2"/>
            <w:ind w:left="216"/>
            <w:rPr>
              <w:rFonts w:ascii="Calibri" w:hAnsi="Calibri"/>
            </w:rPr>
          </w:pPr>
          <w:r w:rsidRPr="003A1838">
            <w:rPr>
              <w:rFonts w:ascii="Calibri" w:hAnsi="Calibri"/>
            </w:rPr>
            <w:t xml:space="preserve">Cuotas para el Ciclo Escolar 2013-2014 para UPN´s </w:t>
          </w:r>
          <w:r w:rsidRPr="003A1838">
            <w:rPr>
              <w:rFonts w:ascii="Calibri" w:hAnsi="Calibri"/>
            </w:rPr>
            <w:ptab w:relativeTo="margin" w:alignment="right" w:leader="dot"/>
          </w:r>
          <w:r w:rsidR="003873B7">
            <w:rPr>
              <w:rFonts w:ascii="Calibri" w:hAnsi="Calibri"/>
            </w:rPr>
            <w:t>12</w:t>
          </w:r>
        </w:p>
        <w:p w:rsidR="008F78A5" w:rsidRPr="003A1838" w:rsidRDefault="008F78A5" w:rsidP="008F78A5">
          <w:pPr>
            <w:pStyle w:val="TDC2"/>
            <w:ind w:left="216"/>
            <w:rPr>
              <w:rFonts w:ascii="Calibri" w:hAnsi="Calibri"/>
            </w:rPr>
          </w:pPr>
          <w:r w:rsidRPr="003A1838">
            <w:rPr>
              <w:rFonts w:ascii="Calibri" w:hAnsi="Calibri"/>
            </w:rPr>
            <w:t xml:space="preserve">Cuotas para el Ciclo Escolar 2013-2014 para </w:t>
          </w:r>
          <w:r>
            <w:rPr>
              <w:rFonts w:ascii="Calibri" w:hAnsi="Calibri"/>
            </w:rPr>
            <w:t>Posgrado</w:t>
          </w:r>
          <w:r w:rsidRPr="003A1838">
            <w:rPr>
              <w:rFonts w:ascii="Calibri" w:hAnsi="Calibri"/>
            </w:rPr>
            <w:t xml:space="preserve"> </w:t>
          </w:r>
          <w:r w:rsidRPr="003A1838">
            <w:rPr>
              <w:rFonts w:ascii="Calibri" w:hAnsi="Calibri"/>
            </w:rPr>
            <w:ptab w:relativeTo="margin" w:alignment="right" w:leader="dot"/>
          </w:r>
          <w:r>
            <w:rPr>
              <w:rFonts w:ascii="Calibri" w:hAnsi="Calibri"/>
            </w:rPr>
            <w:t>13</w:t>
          </w:r>
        </w:p>
        <w:p w:rsidR="003A1838" w:rsidRPr="003A1838" w:rsidRDefault="003A1838" w:rsidP="003A1838">
          <w:pPr>
            <w:pStyle w:val="TDC2"/>
            <w:ind w:left="216"/>
            <w:rPr>
              <w:rFonts w:ascii="Calibri" w:hAnsi="Calibri"/>
            </w:rPr>
          </w:pPr>
          <w:r w:rsidRPr="003A1838">
            <w:rPr>
              <w:rFonts w:ascii="Calibri" w:hAnsi="Calibri" w:cs="Arial"/>
              <w:lang w:val="es-MX"/>
            </w:rPr>
            <w:t>Sanciones al incumplimiento del pago de cuotas escolares</w:t>
          </w:r>
          <w:r w:rsidRPr="003A1838">
            <w:rPr>
              <w:rFonts w:ascii="Calibri" w:hAnsi="Calibri"/>
            </w:rPr>
            <w:t xml:space="preserve"> </w:t>
          </w:r>
          <w:r w:rsidRPr="003A1838">
            <w:rPr>
              <w:rFonts w:ascii="Calibri" w:hAnsi="Calibri"/>
            </w:rPr>
            <w:ptab w:relativeTo="margin" w:alignment="right" w:leader="dot"/>
          </w:r>
          <w:r w:rsidR="008F78A5">
            <w:rPr>
              <w:rFonts w:ascii="Calibri" w:hAnsi="Calibri"/>
            </w:rPr>
            <w:t>14</w:t>
          </w:r>
        </w:p>
        <w:p w:rsidR="003A1838" w:rsidRPr="003A1838" w:rsidRDefault="003A1838" w:rsidP="003A1838">
          <w:pPr>
            <w:rPr>
              <w:rFonts w:ascii="Calibri" w:hAnsi="Calibri"/>
              <w:lang w:val="es-ES"/>
            </w:rPr>
          </w:pPr>
        </w:p>
        <w:p w:rsidR="003A1838" w:rsidRDefault="003A1838" w:rsidP="003A1838">
          <w:pPr>
            <w:rPr>
              <w:lang w:val="es-ES"/>
            </w:rPr>
          </w:pPr>
        </w:p>
        <w:p w:rsidR="004A78BA" w:rsidRPr="003A1838" w:rsidRDefault="00D13B00" w:rsidP="003A1838">
          <w:pPr>
            <w:rPr>
              <w:lang w:val="es-ES"/>
            </w:rPr>
          </w:pPr>
        </w:p>
      </w:sdtContent>
    </w:sdt>
    <w:p w:rsidR="003A1838" w:rsidRPr="003A1838" w:rsidRDefault="003A1838" w:rsidP="003A1838">
      <w:pPr>
        <w:rPr>
          <w:lang w:val="es-ES"/>
        </w:rPr>
      </w:pPr>
    </w:p>
    <w:p w:rsidR="004A78BA" w:rsidRPr="003A1838" w:rsidRDefault="003A1838">
      <w:pPr>
        <w:widowControl w:val="0"/>
        <w:autoSpaceDE w:val="0"/>
        <w:autoSpaceDN w:val="0"/>
        <w:adjustRightInd w:val="0"/>
        <w:spacing w:line="200" w:lineRule="exact"/>
        <w:rPr>
          <w:rFonts w:ascii="Times New Roman" w:hAnsi="Times New Roman"/>
          <w:lang w:val="es-MX"/>
        </w:rPr>
      </w:pPr>
      <w:r>
        <w:rPr>
          <w:rFonts w:cs="Arial"/>
          <w:lang w:val="es-MX"/>
        </w:rPr>
        <w:t xml:space="preserve">   </w:t>
      </w:r>
    </w:p>
    <w:p w:rsidR="00616C7F" w:rsidRPr="004A78BA" w:rsidRDefault="00616C7F">
      <w:pPr>
        <w:widowControl w:val="0"/>
        <w:autoSpaceDE w:val="0"/>
        <w:autoSpaceDN w:val="0"/>
        <w:adjustRightInd w:val="0"/>
        <w:spacing w:line="352" w:lineRule="exact"/>
        <w:rPr>
          <w:rFonts w:ascii="Times New Roman" w:hAnsi="Times New Roman"/>
          <w:lang w:val="es-MX"/>
        </w:rPr>
      </w:pPr>
    </w:p>
    <w:tbl>
      <w:tblPr>
        <w:tblW w:w="0" w:type="auto"/>
        <w:tblLayout w:type="fixed"/>
        <w:tblCellMar>
          <w:left w:w="0" w:type="dxa"/>
          <w:right w:w="0" w:type="dxa"/>
        </w:tblCellMar>
        <w:tblLook w:val="0000"/>
      </w:tblPr>
      <w:tblGrid>
        <w:gridCol w:w="600"/>
      </w:tblGrid>
      <w:tr w:rsidR="003A1838" w:rsidRPr="00FD20E7">
        <w:trPr>
          <w:trHeight w:val="828"/>
        </w:trPr>
        <w:tc>
          <w:tcPr>
            <w:tcW w:w="600" w:type="dxa"/>
            <w:tcBorders>
              <w:top w:val="nil"/>
              <w:left w:val="nil"/>
              <w:bottom w:val="nil"/>
              <w:right w:val="nil"/>
            </w:tcBorders>
            <w:vAlign w:val="bottom"/>
          </w:tcPr>
          <w:p w:rsidR="003A1838" w:rsidRPr="003A1838" w:rsidRDefault="003A1838" w:rsidP="00FD20E7">
            <w:pPr>
              <w:widowControl w:val="0"/>
              <w:autoSpaceDE w:val="0"/>
              <w:autoSpaceDN w:val="0"/>
              <w:adjustRightInd w:val="0"/>
              <w:spacing w:line="276" w:lineRule="auto"/>
              <w:rPr>
                <w:lang w:val="es-MX"/>
              </w:rPr>
            </w:pPr>
          </w:p>
        </w:tc>
      </w:tr>
    </w:tbl>
    <w:p w:rsidR="00616C7F" w:rsidRPr="004A78BA" w:rsidRDefault="00616C7F" w:rsidP="00FD20E7">
      <w:pPr>
        <w:widowControl w:val="0"/>
        <w:autoSpaceDE w:val="0"/>
        <w:autoSpaceDN w:val="0"/>
        <w:adjustRightInd w:val="0"/>
        <w:spacing w:line="276" w:lineRule="auto"/>
        <w:rPr>
          <w:lang w:val="es-ES"/>
        </w:rPr>
      </w:pPr>
    </w:p>
    <w:p w:rsidR="00616C7F" w:rsidRPr="004A78BA" w:rsidRDefault="00616C7F">
      <w:pPr>
        <w:widowControl w:val="0"/>
        <w:autoSpaceDE w:val="0"/>
        <w:autoSpaceDN w:val="0"/>
        <w:adjustRightInd w:val="0"/>
        <w:spacing w:line="200" w:lineRule="exact"/>
        <w:rPr>
          <w:rFonts w:ascii="Times New Roman" w:hAnsi="Times New Roman"/>
          <w:lang w:val="es-MX"/>
        </w:rPr>
      </w:pPr>
    </w:p>
    <w:p w:rsidR="00616C7F" w:rsidRPr="004A78BA" w:rsidRDefault="00616C7F">
      <w:pPr>
        <w:widowControl w:val="0"/>
        <w:autoSpaceDE w:val="0"/>
        <w:autoSpaceDN w:val="0"/>
        <w:adjustRightInd w:val="0"/>
        <w:spacing w:line="319" w:lineRule="exact"/>
        <w:rPr>
          <w:rFonts w:ascii="Times New Roman" w:hAnsi="Times New Roman"/>
          <w:lang w:val="es-MX"/>
        </w:rPr>
      </w:pPr>
    </w:p>
    <w:p w:rsidR="00616C7F" w:rsidRPr="003A1838" w:rsidRDefault="0086149D" w:rsidP="003A1838">
      <w:pPr>
        <w:spacing w:after="200" w:line="276" w:lineRule="auto"/>
        <w:rPr>
          <w:rFonts w:ascii="Arial" w:hAnsi="Arial" w:cs="Arial"/>
          <w:b/>
          <w:bCs/>
          <w:sz w:val="23"/>
          <w:szCs w:val="23"/>
          <w:lang w:val="es-MX"/>
        </w:rPr>
      </w:pPr>
      <w:r w:rsidRPr="003A1838">
        <w:rPr>
          <w:rFonts w:ascii="Arial" w:hAnsi="Arial" w:cs="Arial"/>
          <w:b/>
          <w:bCs/>
          <w:sz w:val="23"/>
          <w:szCs w:val="23"/>
          <w:lang w:val="es-MX"/>
        </w:rPr>
        <w:t>REGLAMENTO QUE DETERMINA EL ORIGEN, MANEJO Y APLICACIÓN DE LOS INGRESOS PROPIOS</w:t>
      </w:r>
      <w:r w:rsidR="002E045C">
        <w:rPr>
          <w:rFonts w:ascii="Arial" w:hAnsi="Arial" w:cs="Arial"/>
          <w:b/>
          <w:bCs/>
          <w:sz w:val="23"/>
          <w:szCs w:val="23"/>
          <w:lang w:val="es-MX"/>
        </w:rPr>
        <w:t xml:space="preserve"> DEL</w:t>
      </w:r>
      <w:r w:rsidRPr="003A1838">
        <w:rPr>
          <w:rFonts w:ascii="Arial" w:hAnsi="Arial" w:cs="Arial"/>
          <w:b/>
          <w:bCs/>
          <w:sz w:val="23"/>
          <w:szCs w:val="23"/>
          <w:lang w:val="es-MX"/>
        </w:rPr>
        <w:t xml:space="preserve"> </w:t>
      </w:r>
      <w:r w:rsidR="00F8378E" w:rsidRPr="003A1838">
        <w:rPr>
          <w:rFonts w:ascii="Arial" w:hAnsi="Arial" w:cs="Arial"/>
          <w:b/>
          <w:bCs/>
          <w:sz w:val="23"/>
          <w:szCs w:val="23"/>
          <w:lang w:val="es-MX"/>
        </w:rPr>
        <w:t>INSTITUTO DE FORMACIÓN DOCENTE DEL ESTADO DE SONORA</w:t>
      </w:r>
    </w:p>
    <w:p w:rsidR="00616C7F" w:rsidRPr="003A1838" w:rsidRDefault="00616C7F">
      <w:pPr>
        <w:widowControl w:val="0"/>
        <w:autoSpaceDE w:val="0"/>
        <w:autoSpaceDN w:val="0"/>
        <w:adjustRightInd w:val="0"/>
        <w:spacing w:line="276" w:lineRule="exact"/>
        <w:rPr>
          <w:rFonts w:ascii="Times New Roman" w:hAnsi="Times New Roman"/>
          <w:lang w:val="es-MX"/>
        </w:rPr>
      </w:pPr>
    </w:p>
    <w:p w:rsidR="00616C7F" w:rsidRPr="00B5724A" w:rsidRDefault="0086149D" w:rsidP="004A78BA">
      <w:pPr>
        <w:pStyle w:val="Ttulo1"/>
        <w:jc w:val="center"/>
        <w:rPr>
          <w:rFonts w:cstheme="majorHAnsi"/>
          <w:sz w:val="24"/>
          <w:szCs w:val="24"/>
          <w:lang w:val="es-MX"/>
        </w:rPr>
      </w:pPr>
      <w:bookmarkStart w:id="0" w:name="_Toc360711733"/>
      <w:r w:rsidRPr="00B5724A">
        <w:rPr>
          <w:rFonts w:cstheme="majorHAnsi"/>
          <w:sz w:val="24"/>
          <w:szCs w:val="24"/>
          <w:lang w:val="es-MX"/>
        </w:rPr>
        <w:t>TÍTULO PRIMERO</w:t>
      </w:r>
      <w:bookmarkEnd w:id="0"/>
    </w:p>
    <w:p w:rsidR="00616C7F" w:rsidRPr="00B5724A" w:rsidRDefault="0086149D" w:rsidP="004A78BA">
      <w:pPr>
        <w:pStyle w:val="Ttulo2"/>
        <w:jc w:val="center"/>
        <w:rPr>
          <w:rFonts w:cstheme="majorHAnsi"/>
          <w:i w:val="0"/>
          <w:sz w:val="24"/>
          <w:szCs w:val="24"/>
          <w:lang w:val="es-MX"/>
        </w:rPr>
      </w:pPr>
      <w:bookmarkStart w:id="1" w:name="_Toc360711734"/>
      <w:r w:rsidRPr="00B5724A">
        <w:rPr>
          <w:rFonts w:cstheme="majorHAnsi"/>
          <w:i w:val="0"/>
          <w:sz w:val="24"/>
          <w:szCs w:val="24"/>
          <w:lang w:val="es-MX"/>
        </w:rPr>
        <w:t>ORIGEN DE LOS INGRESOS PROPIOS</w:t>
      </w:r>
      <w:bookmarkEnd w:id="1"/>
    </w:p>
    <w:p w:rsidR="00616C7F" w:rsidRPr="00B5724A" w:rsidRDefault="00616C7F" w:rsidP="003873B7">
      <w:pPr>
        <w:widowControl w:val="0"/>
        <w:autoSpaceDE w:val="0"/>
        <w:autoSpaceDN w:val="0"/>
        <w:adjustRightInd w:val="0"/>
        <w:spacing w:line="276" w:lineRule="exact"/>
        <w:ind w:firstLine="720"/>
        <w:rPr>
          <w:rFonts w:asciiTheme="majorHAnsi" w:hAnsiTheme="majorHAnsi" w:cstheme="majorHAnsi"/>
          <w:b/>
          <w:lang w:val="es-MX"/>
        </w:rPr>
      </w:pPr>
    </w:p>
    <w:p w:rsidR="00616C7F" w:rsidRPr="00B5724A" w:rsidRDefault="0086149D">
      <w:pPr>
        <w:widowControl w:val="0"/>
        <w:autoSpaceDE w:val="0"/>
        <w:autoSpaceDN w:val="0"/>
        <w:adjustRightInd w:val="0"/>
        <w:ind w:left="3740"/>
        <w:rPr>
          <w:rFonts w:asciiTheme="majorHAnsi" w:hAnsiTheme="majorHAnsi" w:cstheme="majorHAnsi"/>
          <w:b/>
          <w:lang w:val="es-MX"/>
        </w:rPr>
      </w:pPr>
      <w:r w:rsidRPr="00B5724A">
        <w:rPr>
          <w:rFonts w:asciiTheme="majorHAnsi" w:hAnsiTheme="majorHAnsi" w:cstheme="majorHAnsi"/>
          <w:b/>
          <w:bCs/>
          <w:lang w:val="es-MX"/>
        </w:rPr>
        <w:t>CAPÍTULO I</w:t>
      </w:r>
    </w:p>
    <w:p w:rsidR="00616C7F" w:rsidRPr="00B5724A" w:rsidRDefault="0086149D" w:rsidP="004A78BA">
      <w:pPr>
        <w:pStyle w:val="Subttulo"/>
        <w:rPr>
          <w:rStyle w:val="Referenciasutil"/>
          <w:rFonts w:cstheme="majorHAnsi"/>
          <w:b/>
          <w:u w:val="none"/>
          <w:lang w:val="es-MX"/>
        </w:rPr>
      </w:pPr>
      <w:bookmarkStart w:id="2" w:name="_Toc360711735"/>
      <w:r w:rsidRPr="00B5724A">
        <w:rPr>
          <w:rStyle w:val="Referenciasutil"/>
          <w:rFonts w:cstheme="majorHAnsi"/>
          <w:b/>
          <w:u w:val="none"/>
          <w:lang w:val="es-MX"/>
        </w:rPr>
        <w:t>DE SU DEFINICIÓN Y NATURALEZA</w:t>
      </w:r>
      <w:bookmarkEnd w:id="2"/>
    </w:p>
    <w:p w:rsidR="00616C7F" w:rsidRPr="00B5724A" w:rsidRDefault="00616C7F">
      <w:pPr>
        <w:widowControl w:val="0"/>
        <w:autoSpaceDE w:val="0"/>
        <w:autoSpaceDN w:val="0"/>
        <w:adjustRightInd w:val="0"/>
        <w:spacing w:line="327" w:lineRule="exact"/>
        <w:rPr>
          <w:rFonts w:asciiTheme="majorHAnsi" w:hAnsiTheme="majorHAnsi" w:cstheme="majorHAnsi"/>
          <w:b/>
          <w:lang w:val="es-MX"/>
        </w:rPr>
      </w:pPr>
    </w:p>
    <w:p w:rsidR="00616C7F" w:rsidRPr="00EC7CB5" w:rsidRDefault="0086149D">
      <w:pPr>
        <w:widowControl w:val="0"/>
        <w:overflowPunct w:val="0"/>
        <w:autoSpaceDE w:val="0"/>
        <w:autoSpaceDN w:val="0"/>
        <w:adjustRightInd w:val="0"/>
        <w:spacing w:line="231" w:lineRule="auto"/>
        <w:jc w:val="both"/>
        <w:rPr>
          <w:rFonts w:ascii="Times New Roman" w:hAnsi="Times New Roman"/>
          <w:lang w:val="es-MX"/>
        </w:rPr>
      </w:pPr>
      <w:r w:rsidRPr="003A1838">
        <w:rPr>
          <w:rFonts w:ascii="Arial" w:hAnsi="Arial" w:cs="Arial"/>
          <w:b/>
          <w:bCs/>
          <w:lang w:val="es-MX"/>
        </w:rPr>
        <w:t xml:space="preserve">Artículo 1º. - </w:t>
      </w:r>
      <w:r w:rsidRPr="003A1838">
        <w:rPr>
          <w:rFonts w:ascii="Arial" w:hAnsi="Arial" w:cs="Arial"/>
          <w:lang w:val="es-MX"/>
        </w:rPr>
        <w:t xml:space="preserve">Se consideran Ingresos </w:t>
      </w:r>
      <w:r w:rsidRPr="00EC7CB5">
        <w:rPr>
          <w:rFonts w:ascii="Arial" w:hAnsi="Arial" w:cs="Arial"/>
          <w:lang w:val="es-MX"/>
        </w:rPr>
        <w:t>Propios, aquellos recursos financieros,</w:t>
      </w:r>
      <w:r w:rsidRPr="00EC7CB5">
        <w:rPr>
          <w:rFonts w:ascii="Arial" w:hAnsi="Arial" w:cs="Arial"/>
          <w:b/>
          <w:bCs/>
          <w:lang w:val="es-MX"/>
        </w:rPr>
        <w:t xml:space="preserve"> </w:t>
      </w:r>
      <w:r w:rsidRPr="00EC7CB5">
        <w:rPr>
          <w:rFonts w:ascii="Arial" w:hAnsi="Arial" w:cs="Arial"/>
          <w:lang w:val="es-MX"/>
        </w:rPr>
        <w:t xml:space="preserve">materiales, bienes muebles e inmuebles que perciba el </w:t>
      </w:r>
      <w:r w:rsidR="00F8378E" w:rsidRPr="00EC7CB5">
        <w:rPr>
          <w:rFonts w:ascii="Arial" w:hAnsi="Arial" w:cs="Arial"/>
          <w:lang w:val="es-MX"/>
        </w:rPr>
        <w:t>Instituto de Formación Docente del Estado de Sonora</w:t>
      </w:r>
      <w:r w:rsidRPr="00EC7CB5">
        <w:rPr>
          <w:rFonts w:ascii="Arial" w:hAnsi="Arial" w:cs="Arial"/>
          <w:lang w:val="es-MX"/>
        </w:rPr>
        <w:t xml:space="preserve"> y sus unidades académicas, por cualquier título y que no provengan de las aportaciones que otorguen como subsidio los Gobiernos Federal o Estatal, incluyendo los intereses que generen dichos recursos.</w:t>
      </w:r>
    </w:p>
    <w:p w:rsidR="00616C7F" w:rsidRPr="00EC7CB5" w:rsidRDefault="00616C7F">
      <w:pPr>
        <w:widowControl w:val="0"/>
        <w:autoSpaceDE w:val="0"/>
        <w:autoSpaceDN w:val="0"/>
        <w:adjustRightInd w:val="0"/>
        <w:spacing w:line="328" w:lineRule="exact"/>
        <w:rPr>
          <w:rFonts w:ascii="Times New Roman" w:hAnsi="Times New Roman"/>
          <w:lang w:val="es-MX"/>
        </w:rPr>
      </w:pPr>
    </w:p>
    <w:p w:rsidR="00616C7F" w:rsidRPr="00EC7CB5" w:rsidRDefault="0086149D">
      <w:pPr>
        <w:widowControl w:val="0"/>
        <w:overflowPunct w:val="0"/>
        <w:autoSpaceDE w:val="0"/>
        <w:autoSpaceDN w:val="0"/>
        <w:adjustRightInd w:val="0"/>
        <w:spacing w:line="233" w:lineRule="auto"/>
        <w:jc w:val="both"/>
        <w:rPr>
          <w:rFonts w:ascii="Times New Roman" w:hAnsi="Times New Roman"/>
          <w:lang w:val="es-MX"/>
        </w:rPr>
      </w:pPr>
      <w:r w:rsidRPr="00EC7CB5">
        <w:rPr>
          <w:rFonts w:ascii="Arial" w:hAnsi="Arial" w:cs="Arial"/>
          <w:b/>
          <w:bCs/>
          <w:lang w:val="es-MX"/>
        </w:rPr>
        <w:t xml:space="preserve">Artículo 2º. - </w:t>
      </w:r>
      <w:r w:rsidRPr="00EC7CB5">
        <w:rPr>
          <w:rFonts w:ascii="Arial" w:hAnsi="Arial" w:cs="Arial"/>
          <w:lang w:val="es-MX"/>
        </w:rPr>
        <w:t xml:space="preserve">Los recursos financieros que el </w:t>
      </w:r>
      <w:r w:rsidR="00F8378E" w:rsidRPr="00EC7CB5">
        <w:rPr>
          <w:rFonts w:ascii="Arial" w:hAnsi="Arial" w:cs="Arial"/>
          <w:lang w:val="es-MX"/>
        </w:rPr>
        <w:t>Instituto de Formación Docente del Estado de Sonora y sus unidades adscritas</w:t>
      </w:r>
      <w:r w:rsidRPr="00EC7CB5">
        <w:rPr>
          <w:rFonts w:ascii="Arial" w:hAnsi="Arial" w:cs="Arial"/>
          <w:lang w:val="es-MX"/>
        </w:rPr>
        <w:t>, perciba o genere como recursos propios, ya sea por la prestación de servicios, derechos, productos, aprovechamientos, legados, fideicomisos, colegiaturas, cuotas, donaciones, adjudicaciones, o aquellos que recibe por otras instancias afines a la institución, serán integrados al p</w:t>
      </w:r>
      <w:r w:rsidR="00F8378E" w:rsidRPr="00EC7CB5">
        <w:rPr>
          <w:rFonts w:ascii="Arial" w:hAnsi="Arial" w:cs="Arial"/>
          <w:lang w:val="es-MX"/>
        </w:rPr>
        <w:t>resupuesto de ingresos del IFODES</w:t>
      </w:r>
      <w:r w:rsidRPr="00EC7CB5">
        <w:rPr>
          <w:rFonts w:ascii="Arial" w:hAnsi="Arial" w:cs="Arial"/>
          <w:lang w:val="es-MX"/>
        </w:rPr>
        <w:t xml:space="preserve">, contando con la aprobación </w:t>
      </w:r>
      <w:r w:rsidR="00F8378E" w:rsidRPr="00EC7CB5">
        <w:rPr>
          <w:rFonts w:ascii="Arial" w:hAnsi="Arial" w:cs="Arial"/>
          <w:lang w:val="es-MX"/>
        </w:rPr>
        <w:t>de La Junta Directiva</w:t>
      </w:r>
      <w:r w:rsidRPr="00EC7CB5">
        <w:rPr>
          <w:rFonts w:ascii="Arial" w:hAnsi="Arial" w:cs="Arial"/>
          <w:lang w:val="es-MX"/>
        </w:rPr>
        <w:t>, dentro de las normas presupuestales</w:t>
      </w:r>
      <w:r w:rsidR="00A93D91" w:rsidRPr="00EC7CB5">
        <w:rPr>
          <w:rFonts w:ascii="Arial" w:hAnsi="Arial" w:cs="Arial"/>
          <w:lang w:val="es-MX"/>
        </w:rPr>
        <w:t xml:space="preserve"> y contables </w:t>
      </w:r>
      <w:r w:rsidRPr="00EC7CB5">
        <w:rPr>
          <w:rFonts w:ascii="Arial" w:hAnsi="Arial" w:cs="Arial"/>
          <w:lang w:val="es-MX"/>
        </w:rPr>
        <w:t xml:space="preserve"> aplicables.</w:t>
      </w:r>
    </w:p>
    <w:p w:rsidR="00616C7F" w:rsidRPr="00EC7CB5" w:rsidRDefault="00616C7F">
      <w:pPr>
        <w:widowControl w:val="0"/>
        <w:autoSpaceDE w:val="0"/>
        <w:autoSpaceDN w:val="0"/>
        <w:adjustRightInd w:val="0"/>
        <w:spacing w:line="282" w:lineRule="exact"/>
        <w:rPr>
          <w:rFonts w:ascii="Times New Roman" w:hAnsi="Times New Roman"/>
          <w:lang w:val="es-MX"/>
        </w:rPr>
      </w:pPr>
    </w:p>
    <w:p w:rsidR="00616C7F" w:rsidRPr="00EC7CB5" w:rsidRDefault="0086149D">
      <w:pPr>
        <w:widowControl w:val="0"/>
        <w:autoSpaceDE w:val="0"/>
        <w:autoSpaceDN w:val="0"/>
        <w:adjustRightInd w:val="0"/>
        <w:rPr>
          <w:rFonts w:ascii="Times New Roman" w:hAnsi="Times New Roman"/>
          <w:lang w:val="es-MX"/>
        </w:rPr>
      </w:pPr>
      <w:r w:rsidRPr="00EC7CB5">
        <w:rPr>
          <w:rFonts w:ascii="Arial" w:hAnsi="Arial" w:cs="Arial"/>
          <w:lang w:val="es-MX"/>
        </w:rPr>
        <w:t>Los ingresos propios que se generen serán por:</w:t>
      </w:r>
    </w:p>
    <w:p w:rsidR="00616C7F" w:rsidRPr="00EC7CB5" w:rsidRDefault="00616C7F">
      <w:pPr>
        <w:widowControl w:val="0"/>
        <w:autoSpaceDE w:val="0"/>
        <w:autoSpaceDN w:val="0"/>
        <w:adjustRightInd w:val="0"/>
        <w:spacing w:line="327" w:lineRule="exact"/>
        <w:rPr>
          <w:rFonts w:ascii="Times New Roman" w:hAnsi="Times New Roman"/>
          <w:lang w:val="es-MX"/>
        </w:rPr>
      </w:pPr>
    </w:p>
    <w:p w:rsidR="00616C7F" w:rsidRPr="00EC7CB5" w:rsidRDefault="0086149D" w:rsidP="00F8378E">
      <w:pPr>
        <w:widowControl w:val="0"/>
        <w:numPr>
          <w:ilvl w:val="0"/>
          <w:numId w:val="1"/>
        </w:numPr>
        <w:tabs>
          <w:tab w:val="clear" w:pos="720"/>
          <w:tab w:val="num" w:pos="1080"/>
        </w:tabs>
        <w:overflowPunct w:val="0"/>
        <w:autoSpaceDE w:val="0"/>
        <w:autoSpaceDN w:val="0"/>
        <w:adjustRightInd w:val="0"/>
        <w:spacing w:line="331" w:lineRule="exact"/>
        <w:ind w:left="1080" w:hanging="718"/>
        <w:jc w:val="both"/>
        <w:rPr>
          <w:rFonts w:ascii="Times New Roman" w:hAnsi="Times New Roman"/>
          <w:lang w:val="es-MX"/>
        </w:rPr>
      </w:pPr>
      <w:r w:rsidRPr="00EC7CB5">
        <w:rPr>
          <w:rFonts w:ascii="Arial" w:hAnsi="Arial" w:cs="Arial"/>
          <w:lang w:val="es-MX"/>
        </w:rPr>
        <w:t>Prestación de Servicios Externos.- Aquellos relacionados con servicios educativos externos,</w:t>
      </w:r>
      <w:r w:rsidR="00F8378E" w:rsidRPr="00EC7CB5">
        <w:rPr>
          <w:rFonts w:ascii="Arial" w:hAnsi="Arial" w:cs="Arial"/>
          <w:lang w:val="es-MX"/>
        </w:rPr>
        <w:t xml:space="preserve"> congresos,</w:t>
      </w:r>
      <w:r w:rsidR="00A93D91" w:rsidRPr="00EC7CB5">
        <w:rPr>
          <w:rFonts w:ascii="Arial" w:hAnsi="Arial" w:cs="Arial"/>
          <w:lang w:val="es-MX"/>
        </w:rPr>
        <w:t xml:space="preserve"> simposios,</w:t>
      </w:r>
      <w:r w:rsidRPr="00EC7CB5">
        <w:rPr>
          <w:rFonts w:ascii="Arial" w:hAnsi="Arial" w:cs="Arial"/>
          <w:lang w:val="es-MX"/>
        </w:rPr>
        <w:t xml:space="preserve"> eventos académicos de capacitación, de educación continua, culturales y deportivas, prestación de servicios de asesoría y consultoría técnica y la prestación de servicios de desarrollo tecnológico. Todos estos se derivarán de contratos, convenios y acuerdos que con ese carácter establezca el </w:t>
      </w:r>
      <w:r w:rsidR="00F8378E" w:rsidRPr="00EC7CB5">
        <w:rPr>
          <w:rFonts w:ascii="Arial" w:hAnsi="Arial" w:cs="Arial"/>
          <w:lang w:val="es-MX"/>
        </w:rPr>
        <w:t>Instituto de Formación Docente del Estado de Sonora</w:t>
      </w:r>
      <w:r w:rsidR="00A93D91" w:rsidRPr="00EC7CB5">
        <w:rPr>
          <w:rFonts w:ascii="Arial" w:hAnsi="Arial" w:cs="Arial"/>
          <w:lang w:val="es-MX"/>
        </w:rPr>
        <w:t xml:space="preserve"> como autoridad normativa.</w:t>
      </w:r>
      <w:r w:rsidR="00F8378E" w:rsidRPr="00EC7CB5">
        <w:rPr>
          <w:rFonts w:ascii="Arial" w:hAnsi="Arial" w:cs="Arial"/>
          <w:lang w:val="es-MX"/>
        </w:rPr>
        <w:t xml:space="preserve"> </w:t>
      </w:r>
    </w:p>
    <w:p w:rsidR="00F8378E" w:rsidRPr="00EC7CB5" w:rsidRDefault="00F8378E" w:rsidP="00F8378E">
      <w:pPr>
        <w:widowControl w:val="0"/>
        <w:overflowPunct w:val="0"/>
        <w:autoSpaceDE w:val="0"/>
        <w:autoSpaceDN w:val="0"/>
        <w:adjustRightInd w:val="0"/>
        <w:spacing w:line="331" w:lineRule="exact"/>
        <w:ind w:left="362"/>
        <w:jc w:val="both"/>
        <w:rPr>
          <w:rFonts w:ascii="Times New Roman" w:hAnsi="Times New Roman"/>
          <w:lang w:val="es-MX"/>
        </w:rPr>
      </w:pPr>
    </w:p>
    <w:p w:rsidR="00616C7F" w:rsidRPr="00EC7CB5" w:rsidRDefault="0086149D" w:rsidP="00F8378E">
      <w:pPr>
        <w:widowControl w:val="0"/>
        <w:numPr>
          <w:ilvl w:val="0"/>
          <w:numId w:val="2"/>
        </w:numPr>
        <w:tabs>
          <w:tab w:val="clear" w:pos="720"/>
          <w:tab w:val="num" w:pos="1080"/>
        </w:tabs>
        <w:overflowPunct w:val="0"/>
        <w:autoSpaceDE w:val="0"/>
        <w:autoSpaceDN w:val="0"/>
        <w:adjustRightInd w:val="0"/>
        <w:spacing w:line="328" w:lineRule="exact"/>
        <w:ind w:left="1080" w:hanging="718"/>
        <w:jc w:val="both"/>
        <w:rPr>
          <w:rFonts w:ascii="Times New Roman" w:hAnsi="Times New Roman"/>
          <w:lang w:val="es-MX"/>
        </w:rPr>
      </w:pPr>
      <w:r w:rsidRPr="00EC7CB5">
        <w:rPr>
          <w:rFonts w:ascii="Arial" w:hAnsi="Arial" w:cs="Arial"/>
          <w:lang w:val="es-MX"/>
        </w:rPr>
        <w:t>Enajenación y Arrendamiento.- Este tipo de servicios está relacionado con la venta y renta</w:t>
      </w:r>
      <w:r w:rsidR="00A93D91" w:rsidRPr="00EC7CB5">
        <w:rPr>
          <w:rFonts w:ascii="Arial" w:hAnsi="Arial" w:cs="Arial"/>
          <w:lang w:val="es-MX"/>
        </w:rPr>
        <w:t xml:space="preserve"> y usufructo de productos o</w:t>
      </w:r>
      <w:r w:rsidRPr="00EC7CB5">
        <w:rPr>
          <w:rFonts w:ascii="Arial" w:hAnsi="Arial" w:cs="Arial"/>
          <w:lang w:val="es-MX"/>
        </w:rPr>
        <w:t xml:space="preserve"> materiales que produzca </w:t>
      </w:r>
      <w:r w:rsidR="00A93D91" w:rsidRPr="00EC7CB5">
        <w:rPr>
          <w:rFonts w:ascii="Arial" w:hAnsi="Arial" w:cs="Arial"/>
          <w:lang w:val="es-MX"/>
        </w:rPr>
        <w:t xml:space="preserve"> así como de bienes inmuebles d</w:t>
      </w:r>
      <w:r w:rsidR="00F8378E" w:rsidRPr="00EC7CB5">
        <w:rPr>
          <w:rFonts w:ascii="Arial" w:hAnsi="Arial" w:cs="Arial"/>
          <w:lang w:val="es-MX"/>
        </w:rPr>
        <w:t xml:space="preserve">el Instituto de Formación Docente del </w:t>
      </w:r>
      <w:r w:rsidR="00F8378E" w:rsidRPr="00EC7CB5">
        <w:rPr>
          <w:rFonts w:ascii="Arial" w:hAnsi="Arial" w:cs="Arial"/>
          <w:lang w:val="es-MX"/>
        </w:rPr>
        <w:lastRenderedPageBreak/>
        <w:t>Estado de Sonora</w:t>
      </w:r>
    </w:p>
    <w:p w:rsidR="00F8378E" w:rsidRPr="00EC7CB5" w:rsidRDefault="00F8378E" w:rsidP="00F8378E">
      <w:pPr>
        <w:widowControl w:val="0"/>
        <w:overflowPunct w:val="0"/>
        <w:autoSpaceDE w:val="0"/>
        <w:autoSpaceDN w:val="0"/>
        <w:adjustRightInd w:val="0"/>
        <w:spacing w:line="328" w:lineRule="exact"/>
        <w:ind w:left="1080"/>
        <w:jc w:val="both"/>
        <w:rPr>
          <w:rFonts w:ascii="Times New Roman" w:hAnsi="Times New Roman"/>
          <w:lang w:val="es-MX"/>
        </w:rPr>
      </w:pPr>
    </w:p>
    <w:p w:rsidR="00616C7F" w:rsidRPr="00EC7CB5" w:rsidRDefault="0086149D">
      <w:pPr>
        <w:widowControl w:val="0"/>
        <w:numPr>
          <w:ilvl w:val="0"/>
          <w:numId w:val="3"/>
        </w:numPr>
        <w:tabs>
          <w:tab w:val="clear" w:pos="720"/>
          <w:tab w:val="num" w:pos="1080"/>
        </w:tabs>
        <w:overflowPunct w:val="0"/>
        <w:autoSpaceDE w:val="0"/>
        <w:autoSpaceDN w:val="0"/>
        <w:adjustRightInd w:val="0"/>
        <w:spacing w:line="225" w:lineRule="auto"/>
        <w:ind w:left="1080" w:hanging="718"/>
        <w:jc w:val="both"/>
        <w:rPr>
          <w:rFonts w:ascii="Arial" w:hAnsi="Arial" w:cs="Arial"/>
          <w:lang w:val="es-MX"/>
        </w:rPr>
      </w:pPr>
      <w:r w:rsidRPr="00EC7CB5">
        <w:rPr>
          <w:rFonts w:ascii="Arial" w:hAnsi="Arial" w:cs="Arial"/>
          <w:lang w:val="es-MX"/>
        </w:rPr>
        <w:t>Cuotas Escolares.- Estos ingresos propios se constituyen por las cuotas y colegiaturas escolares que cubren los alumnos, al momento</w:t>
      </w:r>
      <w:r w:rsidR="00A93D91" w:rsidRPr="00EC7CB5">
        <w:rPr>
          <w:rFonts w:ascii="Arial" w:hAnsi="Arial" w:cs="Arial"/>
          <w:lang w:val="es-MX"/>
        </w:rPr>
        <w:t xml:space="preserve"> de inscribirse o reinscribirse, tanto de licenciaturas como  de posgrado, los cuales serán regulados por el IFODES, incluso si existieran convenios específicos de colaboración al interior de las Unidades Académicas adscritas como de entes externos, cualquiera que sea su origen o naturaleza.</w:t>
      </w:r>
      <w:r w:rsidRPr="00EC7CB5">
        <w:rPr>
          <w:rFonts w:ascii="Arial" w:hAnsi="Arial" w:cs="Arial"/>
          <w:lang w:val="es-MX"/>
        </w:rPr>
        <w:t xml:space="preserve"> </w:t>
      </w:r>
    </w:p>
    <w:p w:rsidR="00616C7F" w:rsidRPr="00EC7CB5" w:rsidRDefault="00616C7F">
      <w:pPr>
        <w:widowControl w:val="0"/>
        <w:autoSpaceDE w:val="0"/>
        <w:autoSpaceDN w:val="0"/>
        <w:adjustRightInd w:val="0"/>
        <w:spacing w:line="328" w:lineRule="exact"/>
        <w:rPr>
          <w:rFonts w:ascii="Times New Roman" w:hAnsi="Times New Roman"/>
          <w:lang w:val="es-MX"/>
        </w:rPr>
      </w:pPr>
    </w:p>
    <w:p w:rsidR="00A93D91" w:rsidRPr="00EC7CB5" w:rsidRDefault="00A93D91">
      <w:pPr>
        <w:widowControl w:val="0"/>
        <w:overflowPunct w:val="0"/>
        <w:autoSpaceDE w:val="0"/>
        <w:autoSpaceDN w:val="0"/>
        <w:adjustRightInd w:val="0"/>
        <w:spacing w:line="217" w:lineRule="auto"/>
        <w:ind w:left="1080" w:hanging="720"/>
        <w:rPr>
          <w:rFonts w:ascii="Arial" w:hAnsi="Arial" w:cs="Arial"/>
          <w:lang w:val="es-MX"/>
        </w:rPr>
      </w:pPr>
    </w:p>
    <w:p w:rsidR="00616C7F" w:rsidRPr="00EC7CB5" w:rsidRDefault="0086149D" w:rsidP="00A93D91">
      <w:pPr>
        <w:widowControl w:val="0"/>
        <w:overflowPunct w:val="0"/>
        <w:autoSpaceDE w:val="0"/>
        <w:autoSpaceDN w:val="0"/>
        <w:adjustRightInd w:val="0"/>
        <w:spacing w:line="217" w:lineRule="auto"/>
        <w:ind w:left="1080" w:hanging="720"/>
        <w:jc w:val="both"/>
        <w:rPr>
          <w:rFonts w:ascii="Times New Roman" w:hAnsi="Times New Roman"/>
          <w:lang w:val="es-MX"/>
        </w:rPr>
      </w:pPr>
      <w:r w:rsidRPr="00EC7CB5">
        <w:rPr>
          <w:rFonts w:ascii="Arial" w:hAnsi="Arial" w:cs="Arial"/>
          <w:lang w:val="es-MX"/>
        </w:rPr>
        <w:t>IV.</w:t>
      </w:r>
      <w:r w:rsidR="006C61F1" w:rsidRPr="00EC7CB5">
        <w:rPr>
          <w:rFonts w:ascii="Arial" w:hAnsi="Arial" w:cs="Arial"/>
          <w:lang w:val="es-MX"/>
        </w:rPr>
        <w:t xml:space="preserve">   </w:t>
      </w:r>
      <w:r w:rsidRPr="00EC7CB5">
        <w:rPr>
          <w:rFonts w:ascii="Arial" w:hAnsi="Arial" w:cs="Arial"/>
          <w:lang w:val="es-MX"/>
        </w:rPr>
        <w:t>Expedición</w:t>
      </w:r>
      <w:r w:rsidR="00A93D91" w:rsidRPr="00EC7CB5">
        <w:rPr>
          <w:rFonts w:ascii="Arial" w:hAnsi="Arial" w:cs="Arial"/>
          <w:lang w:val="es-MX"/>
        </w:rPr>
        <w:t xml:space="preserve"> y certificación</w:t>
      </w:r>
      <w:r w:rsidRPr="00EC7CB5">
        <w:rPr>
          <w:rFonts w:ascii="Arial" w:hAnsi="Arial" w:cs="Arial"/>
          <w:lang w:val="es-MX"/>
        </w:rPr>
        <w:t xml:space="preserve"> de documentos oficiales de acuerdo a la normatividad</w:t>
      </w:r>
      <w:r w:rsidR="00A93D91" w:rsidRPr="00EC7CB5">
        <w:rPr>
          <w:rFonts w:ascii="Arial" w:hAnsi="Arial" w:cs="Arial"/>
          <w:lang w:val="es-MX"/>
        </w:rPr>
        <w:t xml:space="preserve"> </w:t>
      </w:r>
      <w:r w:rsidRPr="00EC7CB5">
        <w:rPr>
          <w:rFonts w:ascii="Arial" w:hAnsi="Arial" w:cs="Arial"/>
          <w:lang w:val="es-MX"/>
        </w:rPr>
        <w:t xml:space="preserve"> y</w:t>
      </w:r>
      <w:r w:rsidR="00F8378E" w:rsidRPr="00EC7CB5">
        <w:rPr>
          <w:rFonts w:ascii="Arial" w:hAnsi="Arial" w:cs="Arial"/>
          <w:lang w:val="es-MX"/>
        </w:rPr>
        <w:t xml:space="preserve"> </w:t>
      </w:r>
      <w:r w:rsidRPr="00EC7CB5">
        <w:rPr>
          <w:rFonts w:ascii="Arial" w:hAnsi="Arial" w:cs="Arial"/>
          <w:lang w:val="es-MX"/>
        </w:rPr>
        <w:t xml:space="preserve"> </w:t>
      </w:r>
      <w:r w:rsidR="00F8378E" w:rsidRPr="00EC7CB5">
        <w:rPr>
          <w:rFonts w:ascii="Arial" w:hAnsi="Arial" w:cs="Arial"/>
          <w:lang w:val="es-MX"/>
        </w:rPr>
        <w:t>ta</w:t>
      </w:r>
      <w:r w:rsidRPr="00EC7CB5">
        <w:rPr>
          <w:rFonts w:ascii="Arial" w:hAnsi="Arial" w:cs="Arial"/>
          <w:lang w:val="es-MX"/>
        </w:rPr>
        <w:t>bulador vigentes</w:t>
      </w:r>
      <w:r w:rsidRPr="00EC7CB5">
        <w:rPr>
          <w:rFonts w:ascii="Arial" w:hAnsi="Arial" w:cs="Arial"/>
          <w:b/>
          <w:bCs/>
          <w:i/>
          <w:iCs/>
          <w:lang w:val="es-MX"/>
        </w:rPr>
        <w:t>.</w:t>
      </w:r>
    </w:p>
    <w:p w:rsidR="00616C7F" w:rsidRPr="00EC7CB5" w:rsidRDefault="00616C7F">
      <w:pPr>
        <w:widowControl w:val="0"/>
        <w:autoSpaceDE w:val="0"/>
        <w:autoSpaceDN w:val="0"/>
        <w:adjustRightInd w:val="0"/>
        <w:spacing w:line="200" w:lineRule="exact"/>
        <w:rPr>
          <w:rFonts w:ascii="Times New Roman" w:hAnsi="Times New Roman"/>
          <w:lang w:val="es-MX"/>
        </w:rPr>
      </w:pPr>
    </w:p>
    <w:p w:rsidR="00616C7F" w:rsidRPr="00EC7CB5" w:rsidRDefault="00616C7F">
      <w:pPr>
        <w:widowControl w:val="0"/>
        <w:autoSpaceDE w:val="0"/>
        <w:autoSpaceDN w:val="0"/>
        <w:adjustRightInd w:val="0"/>
        <w:spacing w:line="319" w:lineRule="exact"/>
        <w:rPr>
          <w:rFonts w:ascii="Times New Roman" w:hAnsi="Times New Roman"/>
          <w:lang w:val="es-MX"/>
        </w:rPr>
      </w:pPr>
    </w:p>
    <w:p w:rsidR="00616C7F" w:rsidRPr="00EC7CB5" w:rsidRDefault="0086149D">
      <w:pPr>
        <w:widowControl w:val="0"/>
        <w:numPr>
          <w:ilvl w:val="0"/>
          <w:numId w:val="4"/>
        </w:numPr>
        <w:tabs>
          <w:tab w:val="clear" w:pos="720"/>
          <w:tab w:val="num" w:pos="1080"/>
        </w:tabs>
        <w:overflowPunct w:val="0"/>
        <w:autoSpaceDE w:val="0"/>
        <w:autoSpaceDN w:val="0"/>
        <w:adjustRightInd w:val="0"/>
        <w:spacing w:line="229" w:lineRule="auto"/>
        <w:ind w:left="1080" w:hanging="718"/>
        <w:jc w:val="both"/>
        <w:rPr>
          <w:rFonts w:ascii="Arial" w:hAnsi="Arial" w:cs="Arial"/>
          <w:lang w:val="es-MX"/>
        </w:rPr>
      </w:pPr>
      <w:r w:rsidRPr="00EC7CB5">
        <w:rPr>
          <w:rFonts w:ascii="Arial" w:hAnsi="Arial" w:cs="Arial"/>
          <w:lang w:val="es-MX"/>
        </w:rPr>
        <w:t xml:space="preserve">Donativos y Aportaciones.- Como aquellos que generen organizaciones </w:t>
      </w:r>
      <w:r w:rsidR="006C61F1" w:rsidRPr="00EC7CB5">
        <w:rPr>
          <w:rFonts w:ascii="Arial" w:hAnsi="Arial" w:cs="Arial"/>
          <w:lang w:val="es-MX"/>
        </w:rPr>
        <w:t>de colegios de profesionistas,</w:t>
      </w:r>
      <w:r w:rsidRPr="00EC7CB5">
        <w:rPr>
          <w:rFonts w:ascii="Arial" w:hAnsi="Arial" w:cs="Arial"/>
          <w:lang w:val="es-MX"/>
        </w:rPr>
        <w:t xml:space="preserve"> empresas, fundaciones,</w:t>
      </w:r>
      <w:r w:rsidR="006C61F1" w:rsidRPr="00EC7CB5">
        <w:rPr>
          <w:rFonts w:ascii="Arial" w:hAnsi="Arial" w:cs="Arial"/>
          <w:lang w:val="es-MX"/>
        </w:rPr>
        <w:t xml:space="preserve"> asociaciones civiles,</w:t>
      </w:r>
      <w:r w:rsidRPr="00EC7CB5">
        <w:rPr>
          <w:rFonts w:ascii="Arial" w:hAnsi="Arial" w:cs="Arial"/>
          <w:lang w:val="es-MX"/>
        </w:rPr>
        <w:t xml:space="preserve"> sociedades de alumnos o </w:t>
      </w:r>
      <w:r w:rsidR="006C61F1" w:rsidRPr="00EC7CB5">
        <w:rPr>
          <w:rFonts w:ascii="Arial" w:hAnsi="Arial" w:cs="Arial"/>
          <w:lang w:val="es-MX"/>
        </w:rPr>
        <w:t>ex alumnos</w:t>
      </w:r>
      <w:r w:rsidRPr="00EC7CB5">
        <w:rPr>
          <w:rFonts w:ascii="Arial" w:hAnsi="Arial" w:cs="Arial"/>
          <w:lang w:val="es-MX"/>
        </w:rPr>
        <w:t xml:space="preserve">, organizaciones privadas de cualquier carácter y cualquier persona física o moral que así determinen realizarlo. </w:t>
      </w:r>
    </w:p>
    <w:p w:rsidR="00616C7F" w:rsidRPr="00EC7CB5" w:rsidRDefault="00616C7F">
      <w:pPr>
        <w:widowControl w:val="0"/>
        <w:autoSpaceDE w:val="0"/>
        <w:autoSpaceDN w:val="0"/>
        <w:adjustRightInd w:val="0"/>
        <w:spacing w:line="200" w:lineRule="exact"/>
        <w:rPr>
          <w:rFonts w:ascii="Times New Roman" w:hAnsi="Times New Roman"/>
          <w:lang w:val="es-MX"/>
        </w:rPr>
      </w:pPr>
    </w:p>
    <w:p w:rsidR="00616C7F" w:rsidRPr="00EC7CB5" w:rsidRDefault="00616C7F">
      <w:pPr>
        <w:widowControl w:val="0"/>
        <w:autoSpaceDE w:val="0"/>
        <w:autoSpaceDN w:val="0"/>
        <w:adjustRightInd w:val="0"/>
        <w:spacing w:line="200" w:lineRule="exact"/>
        <w:rPr>
          <w:rFonts w:ascii="Times New Roman" w:hAnsi="Times New Roman"/>
          <w:lang w:val="es-MX"/>
        </w:rPr>
      </w:pPr>
    </w:p>
    <w:p w:rsidR="00616C7F" w:rsidRPr="00EC7CB5" w:rsidRDefault="00616C7F">
      <w:pPr>
        <w:widowControl w:val="0"/>
        <w:autoSpaceDE w:val="0"/>
        <w:autoSpaceDN w:val="0"/>
        <w:adjustRightInd w:val="0"/>
        <w:spacing w:line="203" w:lineRule="exact"/>
        <w:rPr>
          <w:rFonts w:ascii="Times New Roman" w:hAnsi="Times New Roman"/>
          <w:lang w:val="es-MX"/>
        </w:rPr>
      </w:pPr>
    </w:p>
    <w:p w:rsidR="00616C7F" w:rsidRPr="00EC7CB5" w:rsidRDefault="0086149D">
      <w:pPr>
        <w:widowControl w:val="0"/>
        <w:overflowPunct w:val="0"/>
        <w:autoSpaceDE w:val="0"/>
        <w:autoSpaceDN w:val="0"/>
        <w:adjustRightInd w:val="0"/>
        <w:spacing w:line="225" w:lineRule="auto"/>
        <w:ind w:left="1080" w:hanging="720"/>
        <w:jc w:val="both"/>
        <w:rPr>
          <w:rFonts w:ascii="Times New Roman" w:hAnsi="Times New Roman"/>
          <w:lang w:val="es-MX"/>
        </w:rPr>
      </w:pPr>
      <w:r w:rsidRPr="00EC7CB5">
        <w:rPr>
          <w:rFonts w:ascii="Arial" w:hAnsi="Arial" w:cs="Arial"/>
          <w:lang w:val="es-MX"/>
        </w:rPr>
        <w:t xml:space="preserve">VI. </w:t>
      </w:r>
      <w:r w:rsidR="006C61F1" w:rsidRPr="00EC7CB5">
        <w:rPr>
          <w:rFonts w:ascii="Arial" w:hAnsi="Arial" w:cs="Arial"/>
          <w:lang w:val="es-MX"/>
        </w:rPr>
        <w:t xml:space="preserve">    </w:t>
      </w:r>
      <w:r w:rsidRPr="00EC7CB5">
        <w:rPr>
          <w:rFonts w:ascii="Arial" w:hAnsi="Arial" w:cs="Arial"/>
          <w:lang w:val="es-MX"/>
        </w:rPr>
        <w:t>Cualquier otra causa diversa a las anteriores; así como el uso de recintos culturales, e instalaciones deportivas o tecnológicas, previo cumplimiento de lo que para tal efecto se establezca.</w:t>
      </w:r>
    </w:p>
    <w:p w:rsidR="00616C7F" w:rsidRPr="00EC7CB5" w:rsidRDefault="00616C7F">
      <w:pPr>
        <w:widowControl w:val="0"/>
        <w:autoSpaceDE w:val="0"/>
        <w:autoSpaceDN w:val="0"/>
        <w:adjustRightInd w:val="0"/>
        <w:spacing w:line="328" w:lineRule="exact"/>
        <w:rPr>
          <w:rFonts w:ascii="Times New Roman" w:hAnsi="Times New Roman"/>
          <w:lang w:val="es-MX"/>
        </w:rPr>
      </w:pPr>
    </w:p>
    <w:p w:rsidR="00616C7F" w:rsidRPr="00EC7CB5" w:rsidRDefault="0086149D">
      <w:pPr>
        <w:widowControl w:val="0"/>
        <w:overflowPunct w:val="0"/>
        <w:autoSpaceDE w:val="0"/>
        <w:autoSpaceDN w:val="0"/>
        <w:adjustRightInd w:val="0"/>
        <w:spacing w:line="231" w:lineRule="auto"/>
        <w:jc w:val="both"/>
        <w:rPr>
          <w:rFonts w:ascii="Times New Roman" w:hAnsi="Times New Roman"/>
          <w:lang w:val="es-MX"/>
        </w:rPr>
      </w:pPr>
      <w:r w:rsidRPr="00EC7CB5">
        <w:rPr>
          <w:rFonts w:ascii="Arial" w:hAnsi="Arial" w:cs="Arial"/>
          <w:b/>
          <w:bCs/>
          <w:lang w:val="es-MX"/>
        </w:rPr>
        <w:t xml:space="preserve">Artículo 3°.- </w:t>
      </w:r>
      <w:r w:rsidR="00F8378E" w:rsidRPr="00EC7CB5">
        <w:rPr>
          <w:rFonts w:ascii="Arial" w:hAnsi="Arial" w:cs="Arial"/>
          <w:lang w:val="es-MX"/>
        </w:rPr>
        <w:t>Los ingresos propios que reciba</w:t>
      </w:r>
      <w:r w:rsidRPr="00EC7CB5">
        <w:rPr>
          <w:rFonts w:ascii="Arial" w:hAnsi="Arial" w:cs="Arial"/>
          <w:lang w:val="es-MX"/>
        </w:rPr>
        <w:t xml:space="preserve"> el </w:t>
      </w:r>
      <w:r w:rsidR="00F8378E" w:rsidRPr="00EC7CB5">
        <w:rPr>
          <w:rFonts w:ascii="Arial" w:hAnsi="Arial" w:cs="Arial"/>
          <w:lang w:val="es-MX"/>
        </w:rPr>
        <w:t xml:space="preserve">Instituto de Formación Docente del Estado de Sonora </w:t>
      </w:r>
      <w:r w:rsidRPr="00EC7CB5">
        <w:rPr>
          <w:rFonts w:ascii="Arial" w:hAnsi="Arial" w:cs="Arial"/>
          <w:lang w:val="es-MX"/>
        </w:rPr>
        <w:t>y sus unidades académicas, serán de naturaleza estatal, formarán parte de su presupuesto de ingresos y egresos por el ejercicio fiscal que corresponda, y su aplicación será conforme lo señale la normatividad estatal aplicable y el presente Reglamento.</w:t>
      </w:r>
    </w:p>
    <w:p w:rsidR="00616C7F" w:rsidRPr="00EC7CB5" w:rsidRDefault="00616C7F">
      <w:pPr>
        <w:widowControl w:val="0"/>
        <w:autoSpaceDE w:val="0"/>
        <w:autoSpaceDN w:val="0"/>
        <w:adjustRightInd w:val="0"/>
        <w:spacing w:line="278" w:lineRule="exact"/>
        <w:rPr>
          <w:rFonts w:ascii="Times New Roman" w:hAnsi="Times New Roman"/>
          <w:lang w:val="es-MX"/>
        </w:rPr>
      </w:pPr>
    </w:p>
    <w:p w:rsidR="00616C7F" w:rsidRPr="00EC7CB5" w:rsidRDefault="0086149D">
      <w:pPr>
        <w:widowControl w:val="0"/>
        <w:autoSpaceDE w:val="0"/>
        <w:autoSpaceDN w:val="0"/>
        <w:adjustRightInd w:val="0"/>
        <w:ind w:left="3700"/>
        <w:rPr>
          <w:rFonts w:ascii="Times New Roman" w:hAnsi="Times New Roman"/>
          <w:lang w:val="es-MX"/>
        </w:rPr>
      </w:pPr>
      <w:r w:rsidRPr="00EC7CB5">
        <w:rPr>
          <w:rFonts w:ascii="Arial" w:hAnsi="Arial" w:cs="Arial"/>
          <w:b/>
          <w:bCs/>
          <w:lang w:val="es-MX"/>
        </w:rPr>
        <w:t>CAPÍTULO II</w:t>
      </w:r>
    </w:p>
    <w:p w:rsidR="00616C7F" w:rsidRPr="00EC7CB5" w:rsidRDefault="0086149D">
      <w:pPr>
        <w:widowControl w:val="0"/>
        <w:autoSpaceDE w:val="0"/>
        <w:autoSpaceDN w:val="0"/>
        <w:adjustRightInd w:val="0"/>
        <w:ind w:left="3320"/>
        <w:rPr>
          <w:rFonts w:ascii="Times New Roman" w:hAnsi="Times New Roman"/>
          <w:lang w:val="es-MX"/>
        </w:rPr>
      </w:pPr>
      <w:r w:rsidRPr="00EC7CB5">
        <w:rPr>
          <w:rFonts w:ascii="Arial" w:hAnsi="Arial" w:cs="Arial"/>
          <w:b/>
          <w:bCs/>
          <w:lang w:val="es-MX"/>
        </w:rPr>
        <w:t>DE LA CAPTACIÓN</w:t>
      </w:r>
    </w:p>
    <w:p w:rsidR="00616C7F" w:rsidRPr="00EC7CB5" w:rsidRDefault="00616C7F">
      <w:pPr>
        <w:widowControl w:val="0"/>
        <w:autoSpaceDE w:val="0"/>
        <w:autoSpaceDN w:val="0"/>
        <w:adjustRightInd w:val="0"/>
        <w:spacing w:line="327" w:lineRule="exact"/>
        <w:rPr>
          <w:rFonts w:ascii="Times New Roman" w:hAnsi="Times New Roman"/>
          <w:lang w:val="es-MX"/>
        </w:rPr>
      </w:pPr>
    </w:p>
    <w:p w:rsidR="00616C7F" w:rsidRPr="00EC7CB5" w:rsidRDefault="0086149D">
      <w:pPr>
        <w:widowControl w:val="0"/>
        <w:overflowPunct w:val="0"/>
        <w:autoSpaceDE w:val="0"/>
        <w:autoSpaceDN w:val="0"/>
        <w:adjustRightInd w:val="0"/>
        <w:spacing w:line="232" w:lineRule="auto"/>
        <w:jc w:val="both"/>
        <w:rPr>
          <w:rFonts w:ascii="Times New Roman" w:hAnsi="Times New Roman"/>
          <w:lang w:val="es-MX"/>
        </w:rPr>
      </w:pPr>
      <w:r w:rsidRPr="00EC7CB5">
        <w:rPr>
          <w:rFonts w:ascii="Arial" w:hAnsi="Arial" w:cs="Arial"/>
          <w:b/>
          <w:bCs/>
          <w:lang w:val="es-MX"/>
        </w:rPr>
        <w:t xml:space="preserve">Artículo 4°.- </w:t>
      </w:r>
      <w:r w:rsidRPr="00EC7CB5">
        <w:rPr>
          <w:rFonts w:ascii="Arial" w:hAnsi="Arial" w:cs="Arial"/>
          <w:lang w:val="es-MX"/>
        </w:rPr>
        <w:t>La recaudación proveniente de los conceptos previstos en el</w:t>
      </w:r>
      <w:r w:rsidRPr="00EC7CB5">
        <w:rPr>
          <w:rFonts w:ascii="Arial" w:hAnsi="Arial" w:cs="Arial"/>
          <w:b/>
          <w:bCs/>
          <w:lang w:val="es-MX"/>
        </w:rPr>
        <w:t xml:space="preserve"> </w:t>
      </w:r>
      <w:r w:rsidRPr="00EC7CB5">
        <w:rPr>
          <w:rFonts w:ascii="Arial" w:hAnsi="Arial" w:cs="Arial"/>
          <w:lang w:val="es-MX"/>
        </w:rPr>
        <w:t xml:space="preserve">presente Reglamento, aún cuando se destinen a fines específicos, se hará a través de las oficinas </w:t>
      </w:r>
      <w:r w:rsidR="00EE023B" w:rsidRPr="00EC7CB5">
        <w:rPr>
          <w:rFonts w:ascii="Arial" w:hAnsi="Arial" w:cs="Arial"/>
          <w:lang w:val="es-MX"/>
        </w:rPr>
        <w:t xml:space="preserve">centrales </w:t>
      </w:r>
      <w:r w:rsidRPr="00EC7CB5">
        <w:rPr>
          <w:rFonts w:ascii="Arial" w:hAnsi="Arial" w:cs="Arial"/>
          <w:lang w:val="es-MX"/>
        </w:rPr>
        <w:t>debidamente establecidas en la Dirección General y Unidades Académicas</w:t>
      </w:r>
      <w:r w:rsidR="006C61F1" w:rsidRPr="00EC7CB5">
        <w:rPr>
          <w:rFonts w:ascii="Arial" w:hAnsi="Arial" w:cs="Arial"/>
          <w:lang w:val="es-MX"/>
        </w:rPr>
        <w:t xml:space="preserve"> adscritas</w:t>
      </w:r>
      <w:r w:rsidRPr="00EC7CB5">
        <w:rPr>
          <w:rFonts w:ascii="Arial" w:hAnsi="Arial" w:cs="Arial"/>
          <w:lang w:val="es-MX"/>
        </w:rPr>
        <w:t xml:space="preserve"> del</w:t>
      </w:r>
      <w:r w:rsidR="00F05287" w:rsidRPr="00EC7CB5">
        <w:rPr>
          <w:rFonts w:ascii="Arial" w:hAnsi="Arial" w:cs="Arial"/>
          <w:lang w:val="es-MX"/>
        </w:rPr>
        <w:t xml:space="preserve"> </w:t>
      </w:r>
      <w:r w:rsidRPr="00EC7CB5">
        <w:rPr>
          <w:rFonts w:ascii="Arial" w:hAnsi="Arial" w:cs="Arial"/>
          <w:lang w:val="es-MX"/>
        </w:rPr>
        <w:t xml:space="preserve"> </w:t>
      </w:r>
      <w:r w:rsidR="00F05287" w:rsidRPr="00EC7CB5">
        <w:rPr>
          <w:rFonts w:ascii="Arial" w:hAnsi="Arial" w:cs="Arial"/>
          <w:lang w:val="es-MX"/>
        </w:rPr>
        <w:t xml:space="preserve">Instituto de Formación Docente del Estado de Sonora </w:t>
      </w:r>
      <w:r w:rsidRPr="00EC7CB5">
        <w:rPr>
          <w:rFonts w:ascii="Arial" w:hAnsi="Arial" w:cs="Arial"/>
          <w:lang w:val="es-MX"/>
        </w:rPr>
        <w:t xml:space="preserve"> y en las instituciones de crédito o empresas </w:t>
      </w:r>
      <w:r w:rsidR="00F05287" w:rsidRPr="00EC7CB5">
        <w:rPr>
          <w:rFonts w:ascii="Arial" w:hAnsi="Arial" w:cs="Arial"/>
          <w:lang w:val="es-MX"/>
        </w:rPr>
        <w:t xml:space="preserve">privadas </w:t>
      </w:r>
      <w:r w:rsidRPr="00EC7CB5">
        <w:rPr>
          <w:rFonts w:ascii="Arial" w:hAnsi="Arial" w:cs="Arial"/>
          <w:lang w:val="es-MX"/>
        </w:rPr>
        <w:t>autorizadas por esta instancia educativa estatal, bajo las siguientes consideraciones:</w:t>
      </w:r>
    </w:p>
    <w:p w:rsidR="00616C7F" w:rsidRPr="00EC7CB5" w:rsidRDefault="00616C7F">
      <w:pPr>
        <w:widowControl w:val="0"/>
        <w:autoSpaceDE w:val="0"/>
        <w:autoSpaceDN w:val="0"/>
        <w:adjustRightInd w:val="0"/>
        <w:spacing w:line="332" w:lineRule="exact"/>
        <w:rPr>
          <w:rFonts w:ascii="Times New Roman" w:hAnsi="Times New Roman"/>
          <w:lang w:val="es-MX"/>
        </w:rPr>
      </w:pPr>
    </w:p>
    <w:p w:rsidR="00616C7F" w:rsidRPr="00EC7CB5" w:rsidRDefault="00F05287">
      <w:pPr>
        <w:widowControl w:val="0"/>
        <w:overflowPunct w:val="0"/>
        <w:autoSpaceDE w:val="0"/>
        <w:autoSpaceDN w:val="0"/>
        <w:adjustRightInd w:val="0"/>
        <w:spacing w:line="225" w:lineRule="auto"/>
        <w:jc w:val="both"/>
        <w:rPr>
          <w:rFonts w:ascii="Times New Roman" w:hAnsi="Times New Roman"/>
          <w:lang w:val="es-MX"/>
        </w:rPr>
      </w:pPr>
      <w:r w:rsidRPr="00EC7CB5">
        <w:rPr>
          <w:rFonts w:ascii="Arial" w:hAnsi="Arial" w:cs="Arial"/>
          <w:lang w:val="es-MX"/>
        </w:rPr>
        <w:t>I.- El IFODES</w:t>
      </w:r>
      <w:r w:rsidR="0086149D" w:rsidRPr="00EC7CB5">
        <w:rPr>
          <w:rFonts w:ascii="Arial" w:hAnsi="Arial" w:cs="Arial"/>
          <w:lang w:val="es-MX"/>
        </w:rPr>
        <w:t xml:space="preserve"> ó sus unidades académicas deberán expedir por todo concepto de pago un recibo oficial por la prestación de servicios considerados en este reglamento</w:t>
      </w:r>
      <w:r w:rsidRPr="00EC7CB5">
        <w:rPr>
          <w:rFonts w:ascii="Arial" w:hAnsi="Arial" w:cs="Arial"/>
          <w:lang w:val="es-MX"/>
        </w:rPr>
        <w:t>, debidamente foliado y podrá ser emitido por el Sistema Integral de Información Administrativa (SIIA)</w:t>
      </w:r>
    </w:p>
    <w:p w:rsidR="00616C7F" w:rsidRPr="00EC7CB5" w:rsidRDefault="00616C7F">
      <w:pPr>
        <w:widowControl w:val="0"/>
        <w:autoSpaceDE w:val="0"/>
        <w:autoSpaceDN w:val="0"/>
        <w:adjustRightInd w:val="0"/>
        <w:spacing w:line="328" w:lineRule="exact"/>
        <w:rPr>
          <w:rFonts w:ascii="Times New Roman" w:hAnsi="Times New Roman"/>
          <w:lang w:val="es-MX"/>
        </w:rPr>
      </w:pPr>
    </w:p>
    <w:p w:rsidR="00616C7F" w:rsidRPr="00EC7CB5" w:rsidRDefault="0086149D">
      <w:pPr>
        <w:widowControl w:val="0"/>
        <w:overflowPunct w:val="0"/>
        <w:autoSpaceDE w:val="0"/>
        <w:autoSpaceDN w:val="0"/>
        <w:adjustRightInd w:val="0"/>
        <w:spacing w:line="228" w:lineRule="auto"/>
        <w:jc w:val="both"/>
        <w:rPr>
          <w:rFonts w:ascii="Times New Roman" w:hAnsi="Times New Roman"/>
          <w:lang w:val="es-MX"/>
        </w:rPr>
      </w:pPr>
      <w:r w:rsidRPr="00EC7CB5">
        <w:rPr>
          <w:rFonts w:ascii="Arial" w:hAnsi="Arial" w:cs="Arial"/>
          <w:lang w:val="es-MX"/>
        </w:rPr>
        <w:lastRenderedPageBreak/>
        <w:t xml:space="preserve">II.- </w:t>
      </w:r>
      <w:r w:rsidR="00F05287" w:rsidRPr="00EC7CB5">
        <w:rPr>
          <w:rFonts w:ascii="Arial" w:hAnsi="Arial" w:cs="Arial"/>
          <w:lang w:val="es-MX"/>
        </w:rPr>
        <w:t xml:space="preserve">El IFODES </w:t>
      </w:r>
      <w:r w:rsidRPr="00EC7CB5">
        <w:rPr>
          <w:rFonts w:ascii="Arial" w:hAnsi="Arial" w:cs="Arial"/>
          <w:lang w:val="es-MX"/>
        </w:rPr>
        <w:t>ó sus unidades académicas deberán expedir un recibo oficial por concepto de canje de recibos ó comprobantes expedidos por instituciones de crédito ó empresas autorizadas para realizar cobros por concepto de los servicios establecidos en este reglamento.</w:t>
      </w:r>
    </w:p>
    <w:p w:rsidR="00616C7F" w:rsidRPr="00EC7CB5" w:rsidRDefault="00616C7F">
      <w:pPr>
        <w:widowControl w:val="0"/>
        <w:autoSpaceDE w:val="0"/>
        <w:autoSpaceDN w:val="0"/>
        <w:adjustRightInd w:val="0"/>
        <w:spacing w:line="331" w:lineRule="exact"/>
        <w:rPr>
          <w:rFonts w:ascii="Times New Roman" w:hAnsi="Times New Roman"/>
          <w:lang w:val="es-MX"/>
        </w:rPr>
      </w:pPr>
    </w:p>
    <w:p w:rsidR="00616C7F" w:rsidRPr="00EC7CB5" w:rsidRDefault="0086149D">
      <w:pPr>
        <w:widowControl w:val="0"/>
        <w:overflowPunct w:val="0"/>
        <w:autoSpaceDE w:val="0"/>
        <w:autoSpaceDN w:val="0"/>
        <w:adjustRightInd w:val="0"/>
        <w:spacing w:line="225" w:lineRule="auto"/>
        <w:jc w:val="both"/>
        <w:rPr>
          <w:rFonts w:ascii="Times New Roman" w:hAnsi="Times New Roman"/>
          <w:lang w:val="es-MX"/>
        </w:rPr>
      </w:pPr>
      <w:r w:rsidRPr="00EC7CB5">
        <w:rPr>
          <w:rFonts w:ascii="Arial" w:hAnsi="Arial" w:cs="Arial"/>
          <w:lang w:val="es-MX"/>
        </w:rPr>
        <w:t>Para que tenga validez el pago de los diversos conceptos que se establecen en este Reglamento, en todos los casos la oficina</w:t>
      </w:r>
      <w:r w:rsidR="00F05287" w:rsidRPr="00EC7CB5">
        <w:rPr>
          <w:rFonts w:ascii="Arial" w:hAnsi="Arial" w:cs="Arial"/>
          <w:lang w:val="es-MX"/>
        </w:rPr>
        <w:t xml:space="preserve"> o unidades </w:t>
      </w:r>
      <w:r w:rsidR="00787D4D" w:rsidRPr="00EC7CB5">
        <w:rPr>
          <w:rFonts w:ascii="Arial" w:hAnsi="Arial" w:cs="Arial"/>
          <w:lang w:val="es-MX"/>
        </w:rPr>
        <w:t>académicas</w:t>
      </w:r>
      <w:r w:rsidRPr="00EC7CB5">
        <w:rPr>
          <w:rFonts w:ascii="Arial" w:hAnsi="Arial" w:cs="Arial"/>
          <w:lang w:val="es-MX"/>
        </w:rPr>
        <w:t xml:space="preserve"> recaudadora extenderá el recibo oficial correspondiente a quien realice el pago</w:t>
      </w:r>
      <w:r w:rsidR="006C61F1" w:rsidRPr="00EC7CB5">
        <w:rPr>
          <w:rFonts w:ascii="Arial" w:hAnsi="Arial" w:cs="Arial"/>
          <w:lang w:val="es-MX"/>
        </w:rPr>
        <w:t>, invariablemente del concepto que genere el ingreso.</w:t>
      </w:r>
    </w:p>
    <w:p w:rsidR="00616C7F" w:rsidRPr="00EC7CB5" w:rsidRDefault="00616C7F">
      <w:pPr>
        <w:widowControl w:val="0"/>
        <w:autoSpaceDE w:val="0"/>
        <w:autoSpaceDN w:val="0"/>
        <w:adjustRightInd w:val="0"/>
        <w:spacing w:line="328" w:lineRule="exact"/>
        <w:rPr>
          <w:rFonts w:ascii="Times New Roman" w:hAnsi="Times New Roman"/>
          <w:lang w:val="es-MX"/>
        </w:rPr>
      </w:pPr>
    </w:p>
    <w:p w:rsidR="00616C7F" w:rsidRPr="00EC7CB5" w:rsidRDefault="0086149D">
      <w:pPr>
        <w:widowControl w:val="0"/>
        <w:overflowPunct w:val="0"/>
        <w:autoSpaceDE w:val="0"/>
        <w:autoSpaceDN w:val="0"/>
        <w:adjustRightInd w:val="0"/>
        <w:spacing w:line="231" w:lineRule="auto"/>
        <w:jc w:val="both"/>
        <w:rPr>
          <w:rFonts w:ascii="Times New Roman" w:hAnsi="Times New Roman"/>
          <w:lang w:val="es-MX"/>
        </w:rPr>
      </w:pPr>
      <w:r w:rsidRPr="00EC7CB5">
        <w:rPr>
          <w:rFonts w:ascii="Arial" w:hAnsi="Arial" w:cs="Arial"/>
          <w:b/>
          <w:bCs/>
          <w:lang w:val="es-MX"/>
        </w:rPr>
        <w:t xml:space="preserve">Artículo 5°.- </w:t>
      </w:r>
      <w:r w:rsidR="00B5724A">
        <w:rPr>
          <w:rFonts w:ascii="Arial" w:hAnsi="Arial" w:cs="Arial"/>
          <w:lang w:val="es-MX"/>
        </w:rPr>
        <w:t>Los ingresos propios que reciba</w:t>
      </w:r>
      <w:r w:rsidRPr="00EC7CB5">
        <w:rPr>
          <w:rFonts w:ascii="Arial" w:hAnsi="Arial" w:cs="Arial"/>
          <w:lang w:val="es-MX"/>
        </w:rPr>
        <w:t xml:space="preserve"> el </w:t>
      </w:r>
      <w:r w:rsidR="00F05287" w:rsidRPr="00EC7CB5">
        <w:rPr>
          <w:rFonts w:ascii="Arial" w:hAnsi="Arial" w:cs="Arial"/>
          <w:lang w:val="es-MX"/>
        </w:rPr>
        <w:t xml:space="preserve">Instituto de Formación Docente del Estado de Sonora </w:t>
      </w:r>
      <w:r w:rsidRPr="00EC7CB5">
        <w:rPr>
          <w:rFonts w:ascii="Arial" w:hAnsi="Arial" w:cs="Arial"/>
          <w:lang w:val="es-MX"/>
        </w:rPr>
        <w:t>y sus unidades académicas, en términos de lo dispuesto por el artículo 3° del presente ordenamient</w:t>
      </w:r>
      <w:r w:rsidR="00CF0180" w:rsidRPr="00EC7CB5">
        <w:rPr>
          <w:rFonts w:ascii="Arial" w:hAnsi="Arial" w:cs="Arial"/>
          <w:lang w:val="es-MX"/>
        </w:rPr>
        <w:t xml:space="preserve">o y los cuales </w:t>
      </w:r>
      <w:r w:rsidRPr="00EC7CB5">
        <w:rPr>
          <w:rFonts w:ascii="Arial" w:hAnsi="Arial" w:cs="Arial"/>
          <w:lang w:val="es-MX"/>
        </w:rPr>
        <w:t>serán</w:t>
      </w:r>
      <w:r w:rsidR="00CF0180" w:rsidRPr="00EC7CB5">
        <w:rPr>
          <w:rFonts w:ascii="Arial" w:hAnsi="Arial" w:cs="Arial"/>
          <w:lang w:val="es-MX"/>
        </w:rPr>
        <w:t xml:space="preserve"> autorizados  por la Junta Directiva y formaran parte para la elaboración del presupuesto de ingresos y </w:t>
      </w:r>
      <w:r w:rsidR="00787D4D" w:rsidRPr="00EC7CB5">
        <w:rPr>
          <w:rFonts w:ascii="Arial" w:hAnsi="Arial" w:cs="Arial"/>
          <w:lang w:val="es-MX"/>
        </w:rPr>
        <w:t>egresos,</w:t>
      </w:r>
      <w:r w:rsidRPr="00EC7CB5">
        <w:rPr>
          <w:rFonts w:ascii="Arial" w:hAnsi="Arial" w:cs="Arial"/>
          <w:lang w:val="es-MX"/>
        </w:rPr>
        <w:t xml:space="preserve"> en base a los anexos 1, 2, 3 y 4 de este ordenamiento</w:t>
      </w:r>
    </w:p>
    <w:p w:rsidR="00616C7F" w:rsidRPr="00EC7CB5" w:rsidRDefault="00616C7F">
      <w:pPr>
        <w:widowControl w:val="0"/>
        <w:autoSpaceDE w:val="0"/>
        <w:autoSpaceDN w:val="0"/>
        <w:adjustRightInd w:val="0"/>
        <w:spacing w:line="319" w:lineRule="exact"/>
        <w:rPr>
          <w:rFonts w:ascii="Times New Roman" w:hAnsi="Times New Roman"/>
          <w:lang w:val="es-MX"/>
        </w:rPr>
      </w:pPr>
    </w:p>
    <w:p w:rsidR="00616C7F" w:rsidRPr="00EC7CB5" w:rsidRDefault="00CF0180">
      <w:pPr>
        <w:widowControl w:val="0"/>
        <w:overflowPunct w:val="0"/>
        <w:autoSpaceDE w:val="0"/>
        <w:autoSpaceDN w:val="0"/>
        <w:adjustRightInd w:val="0"/>
        <w:spacing w:line="225" w:lineRule="auto"/>
        <w:jc w:val="both"/>
        <w:rPr>
          <w:rFonts w:ascii="Times New Roman" w:hAnsi="Times New Roman"/>
          <w:lang w:val="es-MX"/>
        </w:rPr>
      </w:pPr>
      <w:r w:rsidRPr="00EC7CB5">
        <w:rPr>
          <w:rFonts w:ascii="Arial" w:hAnsi="Arial" w:cs="Arial"/>
          <w:lang w:val="es-MX"/>
        </w:rPr>
        <w:t>La Junta Directiva</w:t>
      </w:r>
      <w:r w:rsidR="0086149D" w:rsidRPr="00EC7CB5">
        <w:rPr>
          <w:rFonts w:ascii="Arial" w:hAnsi="Arial" w:cs="Arial"/>
          <w:lang w:val="es-MX"/>
        </w:rPr>
        <w:t xml:space="preserve"> podrá aprobar modificaciones extraordinarias a la Tabla de Ingresos Propios, a propuesta justificad</w:t>
      </w:r>
      <w:r w:rsidRPr="00EC7CB5">
        <w:rPr>
          <w:rFonts w:ascii="Arial" w:hAnsi="Arial" w:cs="Arial"/>
          <w:lang w:val="es-MX"/>
        </w:rPr>
        <w:t>a del Director General del IFODES</w:t>
      </w:r>
      <w:r w:rsidR="0086149D" w:rsidRPr="00EC7CB5">
        <w:rPr>
          <w:rFonts w:ascii="Arial" w:hAnsi="Arial" w:cs="Arial"/>
          <w:lang w:val="es-MX"/>
        </w:rPr>
        <w:t>.</w:t>
      </w:r>
    </w:p>
    <w:p w:rsidR="00616C7F" w:rsidRPr="00EC7CB5" w:rsidRDefault="00616C7F">
      <w:pPr>
        <w:widowControl w:val="0"/>
        <w:autoSpaceDE w:val="0"/>
        <w:autoSpaceDN w:val="0"/>
        <w:adjustRightInd w:val="0"/>
        <w:spacing w:line="328" w:lineRule="exact"/>
        <w:rPr>
          <w:rFonts w:ascii="Times New Roman" w:hAnsi="Times New Roman"/>
          <w:lang w:val="es-MX"/>
        </w:rPr>
      </w:pPr>
    </w:p>
    <w:p w:rsidR="00616C7F" w:rsidRPr="00EC7CB5" w:rsidRDefault="0086149D" w:rsidP="006C61F1">
      <w:pPr>
        <w:widowControl w:val="0"/>
        <w:overflowPunct w:val="0"/>
        <w:autoSpaceDE w:val="0"/>
        <w:autoSpaceDN w:val="0"/>
        <w:adjustRightInd w:val="0"/>
        <w:spacing w:line="217" w:lineRule="auto"/>
        <w:jc w:val="both"/>
        <w:rPr>
          <w:rFonts w:ascii="Times New Roman" w:hAnsi="Times New Roman"/>
          <w:lang w:val="es-MX"/>
        </w:rPr>
      </w:pPr>
      <w:r w:rsidRPr="00EC7CB5">
        <w:rPr>
          <w:rFonts w:ascii="Arial" w:hAnsi="Arial" w:cs="Arial"/>
          <w:lang w:val="es-MX"/>
        </w:rPr>
        <w:t>Para proceder a la captación de los ingresos propios, deberá darse la debida publicidad a la Tabla de Ingresos Propios que por cada año se apruebe.</w:t>
      </w:r>
    </w:p>
    <w:p w:rsidR="00616C7F" w:rsidRPr="00EC7CB5" w:rsidRDefault="00616C7F">
      <w:pPr>
        <w:widowControl w:val="0"/>
        <w:autoSpaceDE w:val="0"/>
        <w:autoSpaceDN w:val="0"/>
        <w:adjustRightInd w:val="0"/>
        <w:spacing w:line="329" w:lineRule="exact"/>
        <w:rPr>
          <w:rFonts w:ascii="Times New Roman" w:hAnsi="Times New Roman"/>
          <w:lang w:val="es-MX"/>
        </w:rPr>
      </w:pPr>
    </w:p>
    <w:p w:rsidR="00616C7F" w:rsidRPr="00EC7CB5" w:rsidRDefault="0086149D">
      <w:pPr>
        <w:widowControl w:val="0"/>
        <w:overflowPunct w:val="0"/>
        <w:autoSpaceDE w:val="0"/>
        <w:autoSpaceDN w:val="0"/>
        <w:adjustRightInd w:val="0"/>
        <w:spacing w:line="228" w:lineRule="auto"/>
        <w:jc w:val="both"/>
        <w:rPr>
          <w:rFonts w:ascii="Times New Roman" w:hAnsi="Times New Roman"/>
          <w:lang w:val="es-MX"/>
        </w:rPr>
      </w:pPr>
      <w:r w:rsidRPr="00EC7CB5">
        <w:rPr>
          <w:rFonts w:ascii="Arial" w:hAnsi="Arial" w:cs="Arial"/>
          <w:lang w:val="es-MX"/>
        </w:rPr>
        <w:t>El incumplimiento a lo dispuesto en el presente reglamento y sus anexos, traerá como consecuencia la aplicación de las sanciones y medidas cautelares establecidas dentro de las Políticas de Administración Interna, el Reglamento Escolar, y el presente Reglamento, según corresponda.</w:t>
      </w:r>
    </w:p>
    <w:p w:rsidR="00616C7F" w:rsidRPr="00EC7CB5" w:rsidRDefault="00616C7F">
      <w:pPr>
        <w:widowControl w:val="0"/>
        <w:autoSpaceDE w:val="0"/>
        <w:autoSpaceDN w:val="0"/>
        <w:adjustRightInd w:val="0"/>
        <w:spacing w:line="200" w:lineRule="exact"/>
        <w:rPr>
          <w:rFonts w:ascii="Times New Roman" w:hAnsi="Times New Roman"/>
          <w:lang w:val="es-MX"/>
        </w:rPr>
      </w:pPr>
    </w:p>
    <w:p w:rsidR="00616C7F" w:rsidRPr="00EC7CB5" w:rsidRDefault="00616C7F">
      <w:pPr>
        <w:widowControl w:val="0"/>
        <w:autoSpaceDE w:val="0"/>
        <w:autoSpaceDN w:val="0"/>
        <w:adjustRightInd w:val="0"/>
        <w:spacing w:line="200" w:lineRule="exact"/>
        <w:rPr>
          <w:rFonts w:ascii="Times New Roman" w:hAnsi="Times New Roman"/>
          <w:lang w:val="es-MX"/>
        </w:rPr>
      </w:pPr>
    </w:p>
    <w:p w:rsidR="00616C7F" w:rsidRPr="00EC7CB5" w:rsidRDefault="00616C7F">
      <w:pPr>
        <w:widowControl w:val="0"/>
        <w:autoSpaceDE w:val="0"/>
        <w:autoSpaceDN w:val="0"/>
        <w:adjustRightInd w:val="0"/>
        <w:spacing w:line="200" w:lineRule="exact"/>
        <w:rPr>
          <w:rFonts w:ascii="Times New Roman" w:hAnsi="Times New Roman"/>
          <w:lang w:val="es-MX"/>
        </w:rPr>
      </w:pPr>
    </w:p>
    <w:p w:rsidR="00616C7F" w:rsidRPr="00EC7CB5" w:rsidRDefault="00616C7F">
      <w:pPr>
        <w:widowControl w:val="0"/>
        <w:autoSpaceDE w:val="0"/>
        <w:autoSpaceDN w:val="0"/>
        <w:adjustRightInd w:val="0"/>
        <w:spacing w:line="200" w:lineRule="exact"/>
        <w:rPr>
          <w:rFonts w:ascii="Times New Roman" w:hAnsi="Times New Roman"/>
          <w:lang w:val="es-MX"/>
        </w:rPr>
      </w:pPr>
    </w:p>
    <w:p w:rsidR="00616C7F" w:rsidRPr="00EC7CB5" w:rsidRDefault="00616C7F">
      <w:pPr>
        <w:widowControl w:val="0"/>
        <w:autoSpaceDE w:val="0"/>
        <w:autoSpaceDN w:val="0"/>
        <w:adjustRightInd w:val="0"/>
        <w:spacing w:line="309" w:lineRule="exact"/>
        <w:rPr>
          <w:rFonts w:ascii="Times New Roman" w:hAnsi="Times New Roman"/>
          <w:lang w:val="es-MX"/>
        </w:rPr>
      </w:pPr>
    </w:p>
    <w:p w:rsidR="00616C7F" w:rsidRPr="00EC7CB5" w:rsidRDefault="0086149D">
      <w:pPr>
        <w:widowControl w:val="0"/>
        <w:autoSpaceDE w:val="0"/>
        <w:autoSpaceDN w:val="0"/>
        <w:adjustRightInd w:val="0"/>
        <w:ind w:left="3340"/>
        <w:rPr>
          <w:rFonts w:ascii="Times New Roman" w:hAnsi="Times New Roman"/>
          <w:lang w:val="es-MX"/>
        </w:rPr>
      </w:pPr>
      <w:r w:rsidRPr="00EC7CB5">
        <w:rPr>
          <w:rFonts w:ascii="Arial" w:hAnsi="Arial" w:cs="Arial"/>
          <w:b/>
          <w:bCs/>
          <w:lang w:val="es-MX"/>
        </w:rPr>
        <w:t>TÍTULO SEGUNDO</w:t>
      </w:r>
    </w:p>
    <w:p w:rsidR="00616C7F" w:rsidRPr="00EC7CB5" w:rsidRDefault="0086149D">
      <w:pPr>
        <w:widowControl w:val="0"/>
        <w:autoSpaceDE w:val="0"/>
        <w:autoSpaceDN w:val="0"/>
        <w:adjustRightInd w:val="0"/>
        <w:ind w:left="2460"/>
        <w:rPr>
          <w:rFonts w:ascii="Times New Roman" w:hAnsi="Times New Roman"/>
          <w:lang w:val="es-MX"/>
        </w:rPr>
      </w:pPr>
      <w:r w:rsidRPr="00EC7CB5">
        <w:rPr>
          <w:rFonts w:ascii="Arial" w:hAnsi="Arial" w:cs="Arial"/>
          <w:b/>
          <w:bCs/>
          <w:lang w:val="es-MX"/>
        </w:rPr>
        <w:t>MANEJO DE INGRESOS PROPIOS</w:t>
      </w:r>
    </w:p>
    <w:p w:rsidR="00616C7F" w:rsidRPr="00EC7CB5" w:rsidRDefault="00616C7F">
      <w:pPr>
        <w:widowControl w:val="0"/>
        <w:autoSpaceDE w:val="0"/>
        <w:autoSpaceDN w:val="0"/>
        <w:adjustRightInd w:val="0"/>
        <w:spacing w:line="276" w:lineRule="exact"/>
        <w:rPr>
          <w:rFonts w:ascii="Times New Roman" w:hAnsi="Times New Roman"/>
          <w:lang w:val="es-MX"/>
        </w:rPr>
      </w:pPr>
    </w:p>
    <w:p w:rsidR="00616C7F" w:rsidRPr="00EC7CB5" w:rsidRDefault="0086149D">
      <w:pPr>
        <w:widowControl w:val="0"/>
        <w:autoSpaceDE w:val="0"/>
        <w:autoSpaceDN w:val="0"/>
        <w:adjustRightInd w:val="0"/>
        <w:ind w:left="3780"/>
        <w:rPr>
          <w:rFonts w:ascii="Times New Roman" w:hAnsi="Times New Roman"/>
          <w:lang w:val="es-MX"/>
        </w:rPr>
      </w:pPr>
      <w:r w:rsidRPr="00EC7CB5">
        <w:rPr>
          <w:rFonts w:ascii="Arial" w:hAnsi="Arial" w:cs="Arial"/>
          <w:b/>
          <w:bCs/>
          <w:lang w:val="es-MX"/>
        </w:rPr>
        <w:t>CAPÍTULO I</w:t>
      </w:r>
    </w:p>
    <w:p w:rsidR="00616C7F" w:rsidRPr="00EC7CB5" w:rsidRDefault="0086149D">
      <w:pPr>
        <w:widowControl w:val="0"/>
        <w:autoSpaceDE w:val="0"/>
        <w:autoSpaceDN w:val="0"/>
        <w:adjustRightInd w:val="0"/>
        <w:ind w:left="2780"/>
        <w:rPr>
          <w:rFonts w:ascii="Times New Roman" w:hAnsi="Times New Roman"/>
          <w:lang w:val="es-MX"/>
        </w:rPr>
      </w:pPr>
      <w:r w:rsidRPr="00EC7CB5">
        <w:rPr>
          <w:rFonts w:ascii="Arial" w:hAnsi="Arial" w:cs="Arial"/>
          <w:b/>
          <w:bCs/>
          <w:lang w:val="es-MX"/>
        </w:rPr>
        <w:t>DEL REGISTRO Y CONTROL</w:t>
      </w:r>
    </w:p>
    <w:p w:rsidR="00616C7F" w:rsidRPr="00EC7CB5" w:rsidRDefault="0086149D">
      <w:pPr>
        <w:widowControl w:val="0"/>
        <w:autoSpaceDE w:val="0"/>
        <w:autoSpaceDN w:val="0"/>
        <w:adjustRightInd w:val="0"/>
        <w:ind w:left="2760"/>
        <w:rPr>
          <w:rFonts w:ascii="Times New Roman" w:hAnsi="Times New Roman"/>
          <w:lang w:val="es-MX"/>
        </w:rPr>
      </w:pPr>
      <w:r w:rsidRPr="00EC7CB5">
        <w:rPr>
          <w:rFonts w:ascii="Arial" w:hAnsi="Arial" w:cs="Arial"/>
          <w:b/>
          <w:bCs/>
          <w:lang w:val="es-MX"/>
        </w:rPr>
        <w:t>DE LOS INGRESOS PROPIOS</w:t>
      </w:r>
    </w:p>
    <w:p w:rsidR="00616C7F" w:rsidRPr="00EC7CB5" w:rsidRDefault="00616C7F">
      <w:pPr>
        <w:widowControl w:val="0"/>
        <w:autoSpaceDE w:val="0"/>
        <w:autoSpaceDN w:val="0"/>
        <w:adjustRightInd w:val="0"/>
        <w:spacing w:line="327" w:lineRule="exact"/>
        <w:rPr>
          <w:rFonts w:ascii="Times New Roman" w:hAnsi="Times New Roman"/>
          <w:lang w:val="es-MX"/>
        </w:rPr>
      </w:pPr>
    </w:p>
    <w:p w:rsidR="00616C7F" w:rsidRPr="00EC7CB5" w:rsidRDefault="0086149D">
      <w:pPr>
        <w:widowControl w:val="0"/>
        <w:overflowPunct w:val="0"/>
        <w:autoSpaceDE w:val="0"/>
        <w:autoSpaceDN w:val="0"/>
        <w:adjustRightInd w:val="0"/>
        <w:spacing w:line="228" w:lineRule="auto"/>
        <w:jc w:val="both"/>
        <w:rPr>
          <w:rFonts w:ascii="Times New Roman" w:hAnsi="Times New Roman"/>
          <w:lang w:val="es-MX"/>
        </w:rPr>
      </w:pPr>
      <w:r w:rsidRPr="00EC7CB5">
        <w:rPr>
          <w:rFonts w:ascii="Arial" w:hAnsi="Arial" w:cs="Arial"/>
          <w:b/>
          <w:bCs/>
          <w:lang w:val="es-MX"/>
        </w:rPr>
        <w:t xml:space="preserve">Artículo 6º. - </w:t>
      </w:r>
      <w:r w:rsidRPr="00EC7CB5">
        <w:rPr>
          <w:rFonts w:ascii="Arial" w:hAnsi="Arial" w:cs="Arial"/>
          <w:lang w:val="es-MX"/>
        </w:rPr>
        <w:t>Para el registro y control de los ingresos propios que perciba el</w:t>
      </w:r>
      <w:r w:rsidRPr="00EC7CB5">
        <w:rPr>
          <w:rFonts w:ascii="Arial" w:hAnsi="Arial" w:cs="Arial"/>
          <w:b/>
          <w:bCs/>
          <w:lang w:val="es-MX"/>
        </w:rPr>
        <w:t xml:space="preserve"> </w:t>
      </w:r>
      <w:r w:rsidR="00CF0180" w:rsidRPr="00EC7CB5">
        <w:rPr>
          <w:rFonts w:ascii="Arial" w:hAnsi="Arial" w:cs="Arial"/>
          <w:lang w:val="es-MX"/>
        </w:rPr>
        <w:t>Instituto de Formación Docente del Estado de Sonora</w:t>
      </w:r>
      <w:r w:rsidRPr="00EC7CB5">
        <w:rPr>
          <w:rFonts w:ascii="Arial" w:hAnsi="Arial" w:cs="Arial"/>
          <w:lang w:val="es-MX"/>
        </w:rPr>
        <w:t>, se llevará un registro contable específico de los ingresos y egresos</w:t>
      </w:r>
      <w:r w:rsidR="00CF0180" w:rsidRPr="00EC7CB5">
        <w:rPr>
          <w:rFonts w:ascii="Arial" w:hAnsi="Arial" w:cs="Arial"/>
          <w:lang w:val="es-MX"/>
        </w:rPr>
        <w:t xml:space="preserve"> por unidad recaudatoria</w:t>
      </w:r>
      <w:r w:rsidR="006C61F1" w:rsidRPr="00EC7CB5">
        <w:rPr>
          <w:rFonts w:ascii="Arial" w:hAnsi="Arial" w:cs="Arial"/>
          <w:lang w:val="es-MX"/>
        </w:rPr>
        <w:t xml:space="preserve"> y por concepto</w:t>
      </w:r>
      <w:r w:rsidR="00CF0180" w:rsidRPr="00EC7CB5">
        <w:rPr>
          <w:rFonts w:ascii="Arial" w:hAnsi="Arial" w:cs="Arial"/>
          <w:lang w:val="es-MX"/>
        </w:rPr>
        <w:t>, para lo cual el IFODES</w:t>
      </w:r>
      <w:r w:rsidRPr="00EC7CB5">
        <w:rPr>
          <w:rFonts w:ascii="Arial" w:hAnsi="Arial" w:cs="Arial"/>
          <w:lang w:val="es-MX"/>
        </w:rPr>
        <w:t xml:space="preserve"> tendrá cuentas bancarias </w:t>
      </w:r>
      <w:r w:rsidR="00A008E7" w:rsidRPr="00EC7CB5">
        <w:rPr>
          <w:rFonts w:ascii="Arial" w:hAnsi="Arial" w:cs="Arial"/>
          <w:lang w:val="es-MX"/>
        </w:rPr>
        <w:t>específicas</w:t>
      </w:r>
      <w:r w:rsidR="00CF0180" w:rsidRPr="00EC7CB5">
        <w:rPr>
          <w:rFonts w:ascii="Arial" w:hAnsi="Arial" w:cs="Arial"/>
          <w:lang w:val="es-MX"/>
        </w:rPr>
        <w:t xml:space="preserve"> </w:t>
      </w:r>
      <w:r w:rsidRPr="00EC7CB5">
        <w:rPr>
          <w:rFonts w:ascii="Arial" w:hAnsi="Arial" w:cs="Arial"/>
          <w:lang w:val="es-MX"/>
        </w:rPr>
        <w:t>en las que se ingresen o incorporen dichos recursos.</w:t>
      </w:r>
    </w:p>
    <w:p w:rsidR="00616C7F" w:rsidRPr="00EC7CB5" w:rsidRDefault="00616C7F">
      <w:pPr>
        <w:widowControl w:val="0"/>
        <w:autoSpaceDE w:val="0"/>
        <w:autoSpaceDN w:val="0"/>
        <w:adjustRightInd w:val="0"/>
        <w:spacing w:line="332" w:lineRule="exact"/>
        <w:rPr>
          <w:rFonts w:ascii="Times New Roman" w:hAnsi="Times New Roman"/>
          <w:lang w:val="es-MX"/>
        </w:rPr>
      </w:pPr>
    </w:p>
    <w:p w:rsidR="00616C7F" w:rsidRPr="00EC7CB5" w:rsidRDefault="0086149D">
      <w:pPr>
        <w:widowControl w:val="0"/>
        <w:overflowPunct w:val="0"/>
        <w:autoSpaceDE w:val="0"/>
        <w:autoSpaceDN w:val="0"/>
        <w:adjustRightInd w:val="0"/>
        <w:spacing w:line="228" w:lineRule="auto"/>
        <w:jc w:val="both"/>
        <w:rPr>
          <w:rFonts w:ascii="Times New Roman" w:hAnsi="Times New Roman"/>
          <w:lang w:val="es-MX"/>
        </w:rPr>
      </w:pPr>
      <w:r w:rsidRPr="00EC7CB5">
        <w:rPr>
          <w:rFonts w:ascii="Arial" w:hAnsi="Arial" w:cs="Arial"/>
          <w:b/>
          <w:bCs/>
          <w:lang w:val="es-MX"/>
        </w:rPr>
        <w:t xml:space="preserve">Artículo 7º. - </w:t>
      </w:r>
      <w:r w:rsidRPr="00EC7CB5">
        <w:rPr>
          <w:rFonts w:ascii="Arial" w:hAnsi="Arial" w:cs="Arial"/>
          <w:lang w:val="es-MX"/>
        </w:rPr>
        <w:t>En el programa-presupuesto anual del</w:t>
      </w:r>
      <w:r w:rsidR="00CF0180" w:rsidRPr="00EC7CB5">
        <w:rPr>
          <w:rFonts w:ascii="Arial" w:hAnsi="Arial" w:cs="Arial"/>
          <w:lang w:val="es-MX"/>
        </w:rPr>
        <w:t xml:space="preserve"> Instituto de Formación Docente del Estado de Sonora</w:t>
      </w:r>
      <w:r w:rsidRPr="00EC7CB5">
        <w:rPr>
          <w:rFonts w:ascii="Arial" w:hAnsi="Arial" w:cs="Arial"/>
          <w:lang w:val="es-MX"/>
        </w:rPr>
        <w:t xml:space="preserve">, se señalará el monto de los ingresos propios que en su caso estime percibir </w:t>
      </w:r>
      <w:r w:rsidR="00CF0180" w:rsidRPr="00EC7CB5">
        <w:rPr>
          <w:rFonts w:ascii="Arial" w:hAnsi="Arial" w:cs="Arial"/>
          <w:lang w:val="es-MX"/>
        </w:rPr>
        <w:t xml:space="preserve">cada unidad adscrita </w:t>
      </w:r>
      <w:r w:rsidRPr="00EC7CB5">
        <w:rPr>
          <w:rFonts w:ascii="Arial" w:hAnsi="Arial" w:cs="Arial"/>
          <w:lang w:val="es-MX"/>
        </w:rPr>
        <w:t xml:space="preserve">y él o los programas </w:t>
      </w:r>
      <w:r w:rsidR="006C61F1" w:rsidRPr="00EC7CB5">
        <w:rPr>
          <w:rFonts w:ascii="Arial" w:hAnsi="Arial" w:cs="Arial"/>
          <w:lang w:val="es-MX"/>
        </w:rPr>
        <w:t xml:space="preserve">y partidas </w:t>
      </w:r>
      <w:r w:rsidRPr="00EC7CB5">
        <w:rPr>
          <w:rFonts w:ascii="Arial" w:hAnsi="Arial" w:cs="Arial"/>
          <w:lang w:val="es-MX"/>
        </w:rPr>
        <w:t xml:space="preserve">en que se aplicarán, indicando los objetivos, metas y unidades responsables de su </w:t>
      </w:r>
      <w:r w:rsidRPr="00EC7CB5">
        <w:rPr>
          <w:rFonts w:ascii="Arial" w:hAnsi="Arial" w:cs="Arial"/>
          <w:lang w:val="es-MX"/>
        </w:rPr>
        <w:lastRenderedPageBreak/>
        <w:t>aplicación</w:t>
      </w:r>
      <w:r w:rsidR="00C5555D" w:rsidRPr="00EC7CB5">
        <w:rPr>
          <w:rFonts w:ascii="Arial" w:hAnsi="Arial" w:cs="Arial"/>
          <w:lang w:val="es-MX"/>
        </w:rPr>
        <w:t>, para lo cual se destinara el 80% del total de los ingresos, considerando el 20% restante en el programa operativo an</w:t>
      </w:r>
      <w:r w:rsidR="00B5724A">
        <w:rPr>
          <w:rFonts w:ascii="Arial" w:hAnsi="Arial" w:cs="Arial"/>
          <w:lang w:val="es-MX"/>
        </w:rPr>
        <w:t>ual del IFODES</w:t>
      </w:r>
      <w:r w:rsidR="00C5555D" w:rsidRPr="00EC7CB5">
        <w:rPr>
          <w:rFonts w:ascii="Arial" w:hAnsi="Arial" w:cs="Arial"/>
          <w:lang w:val="es-MX"/>
        </w:rPr>
        <w:t>.</w:t>
      </w:r>
    </w:p>
    <w:p w:rsidR="00616C7F" w:rsidRPr="00EC7CB5" w:rsidRDefault="00616C7F">
      <w:pPr>
        <w:widowControl w:val="0"/>
        <w:autoSpaceDE w:val="0"/>
        <w:autoSpaceDN w:val="0"/>
        <w:adjustRightInd w:val="0"/>
        <w:spacing w:line="281" w:lineRule="exact"/>
        <w:rPr>
          <w:rFonts w:ascii="Times New Roman" w:hAnsi="Times New Roman"/>
          <w:lang w:val="es-MX"/>
        </w:rPr>
      </w:pPr>
    </w:p>
    <w:p w:rsidR="00616C7F" w:rsidRPr="00EC7CB5" w:rsidRDefault="0086149D">
      <w:pPr>
        <w:widowControl w:val="0"/>
        <w:autoSpaceDE w:val="0"/>
        <w:autoSpaceDN w:val="0"/>
        <w:adjustRightInd w:val="0"/>
        <w:rPr>
          <w:rFonts w:ascii="Times New Roman" w:hAnsi="Times New Roman"/>
          <w:lang w:val="es-MX"/>
        </w:rPr>
      </w:pPr>
      <w:r w:rsidRPr="00EC7CB5">
        <w:rPr>
          <w:rFonts w:ascii="Arial" w:hAnsi="Arial" w:cs="Arial"/>
          <w:lang w:val="es-MX"/>
        </w:rPr>
        <w:t>El presupuesto se elaborará por cada año calendario y se fundará en costos.</w:t>
      </w:r>
    </w:p>
    <w:p w:rsidR="00616C7F" w:rsidRPr="00EC7CB5" w:rsidRDefault="00616C7F">
      <w:pPr>
        <w:widowControl w:val="0"/>
        <w:autoSpaceDE w:val="0"/>
        <w:autoSpaceDN w:val="0"/>
        <w:adjustRightInd w:val="0"/>
        <w:spacing w:line="327" w:lineRule="exact"/>
        <w:rPr>
          <w:rFonts w:ascii="Times New Roman" w:hAnsi="Times New Roman"/>
          <w:lang w:val="es-MX"/>
        </w:rPr>
      </w:pPr>
    </w:p>
    <w:p w:rsidR="00616C7F" w:rsidRPr="00EC7CB5" w:rsidRDefault="0086149D">
      <w:pPr>
        <w:widowControl w:val="0"/>
        <w:numPr>
          <w:ilvl w:val="0"/>
          <w:numId w:val="5"/>
        </w:numPr>
        <w:tabs>
          <w:tab w:val="clear" w:pos="720"/>
          <w:tab w:val="num" w:pos="1080"/>
        </w:tabs>
        <w:overflowPunct w:val="0"/>
        <w:autoSpaceDE w:val="0"/>
        <w:autoSpaceDN w:val="0"/>
        <w:adjustRightInd w:val="0"/>
        <w:spacing w:line="235" w:lineRule="auto"/>
        <w:ind w:left="1080" w:hanging="718"/>
        <w:jc w:val="both"/>
        <w:rPr>
          <w:rFonts w:ascii="Arial" w:hAnsi="Arial" w:cs="Arial"/>
          <w:lang w:val="es-MX"/>
        </w:rPr>
      </w:pPr>
      <w:r w:rsidRPr="00EC7CB5">
        <w:rPr>
          <w:rFonts w:ascii="Arial" w:hAnsi="Arial" w:cs="Arial"/>
          <w:lang w:val="es-MX"/>
        </w:rPr>
        <w:t>Los ingresos propios que se reciban para apoyo a la docencia o a la investigación, los que provengan de dependencias o entidades del sector público, de personas físicas o morales y de instituciones nacionales o extranjeras, que tengan como objetivo promover, subsidiar, desarrollar estudios, investigaciones, desarrollos tecnológicos, programas específicos de docencia o cualquier otro similar, tendrán y se les dará el tratamiento que el Director General señale de acuerdo con las propuestas que le presenten las diferen</w:t>
      </w:r>
      <w:r w:rsidR="00CF0180" w:rsidRPr="00EC7CB5">
        <w:rPr>
          <w:rFonts w:ascii="Arial" w:hAnsi="Arial" w:cs="Arial"/>
          <w:lang w:val="es-MX"/>
        </w:rPr>
        <w:t>tes áreas que conforman el IFODES</w:t>
      </w:r>
      <w:r w:rsidRPr="00EC7CB5">
        <w:rPr>
          <w:rFonts w:ascii="Arial" w:hAnsi="Arial" w:cs="Arial"/>
          <w:lang w:val="es-MX"/>
        </w:rPr>
        <w:t xml:space="preserve"> con el previo acuerd</w:t>
      </w:r>
      <w:r w:rsidR="00CF0180" w:rsidRPr="00EC7CB5">
        <w:rPr>
          <w:rFonts w:ascii="Arial" w:hAnsi="Arial" w:cs="Arial"/>
          <w:lang w:val="es-MX"/>
        </w:rPr>
        <w:t>o de la Junta Directiva</w:t>
      </w:r>
      <w:r w:rsidRPr="00EC7CB5">
        <w:rPr>
          <w:rFonts w:ascii="Arial" w:hAnsi="Arial" w:cs="Arial"/>
          <w:lang w:val="es-MX"/>
        </w:rPr>
        <w:t xml:space="preserve">. </w:t>
      </w:r>
    </w:p>
    <w:p w:rsidR="00616C7F" w:rsidRPr="00EC7CB5" w:rsidRDefault="00616C7F">
      <w:pPr>
        <w:widowControl w:val="0"/>
        <w:autoSpaceDE w:val="0"/>
        <w:autoSpaceDN w:val="0"/>
        <w:adjustRightInd w:val="0"/>
        <w:spacing w:line="329" w:lineRule="exact"/>
        <w:rPr>
          <w:rFonts w:ascii="Times New Roman" w:hAnsi="Times New Roman"/>
          <w:lang w:val="es-MX"/>
        </w:rPr>
      </w:pPr>
    </w:p>
    <w:p w:rsidR="00616C7F" w:rsidRPr="00EC7CB5" w:rsidRDefault="0086149D" w:rsidP="00C5555D">
      <w:pPr>
        <w:widowControl w:val="0"/>
        <w:numPr>
          <w:ilvl w:val="0"/>
          <w:numId w:val="6"/>
        </w:numPr>
        <w:tabs>
          <w:tab w:val="clear" w:pos="720"/>
          <w:tab w:val="num" w:pos="1080"/>
        </w:tabs>
        <w:overflowPunct w:val="0"/>
        <w:autoSpaceDE w:val="0"/>
        <w:autoSpaceDN w:val="0"/>
        <w:adjustRightInd w:val="0"/>
        <w:spacing w:line="218" w:lineRule="auto"/>
        <w:ind w:left="1080" w:hanging="718"/>
        <w:jc w:val="both"/>
        <w:rPr>
          <w:rFonts w:ascii="Times New Roman" w:hAnsi="Times New Roman"/>
          <w:lang w:val="es-MX"/>
        </w:rPr>
      </w:pPr>
      <w:r w:rsidRPr="00EC7CB5">
        <w:rPr>
          <w:rFonts w:ascii="Arial" w:hAnsi="Arial" w:cs="Arial"/>
          <w:lang w:val="es-MX"/>
        </w:rPr>
        <w:t xml:space="preserve">Los bienes adquiridos con ingresos propios pasarán a formar parte </w:t>
      </w:r>
      <w:r w:rsidR="00C5555D" w:rsidRPr="00EC7CB5">
        <w:rPr>
          <w:rFonts w:ascii="Arial" w:hAnsi="Arial" w:cs="Arial"/>
          <w:lang w:val="es-MX"/>
        </w:rPr>
        <w:t>del patrimonio del Instituto de Formación Docente del Estado de Sonora, mismo que deberá ser inventariado y resguardado</w:t>
      </w:r>
      <w:r w:rsidRPr="00EC7CB5">
        <w:rPr>
          <w:rFonts w:ascii="Arial" w:hAnsi="Arial" w:cs="Arial"/>
          <w:lang w:val="es-MX"/>
        </w:rPr>
        <w:t xml:space="preserve"> por el área correspondiente, conforme la normatividad aplicable.</w:t>
      </w:r>
    </w:p>
    <w:p w:rsidR="00616C7F" w:rsidRPr="00EC7CB5" w:rsidRDefault="00616C7F">
      <w:pPr>
        <w:widowControl w:val="0"/>
        <w:autoSpaceDE w:val="0"/>
        <w:autoSpaceDN w:val="0"/>
        <w:adjustRightInd w:val="0"/>
        <w:spacing w:line="327" w:lineRule="exact"/>
        <w:rPr>
          <w:rFonts w:ascii="Times New Roman" w:hAnsi="Times New Roman"/>
          <w:lang w:val="es-MX"/>
        </w:rPr>
      </w:pPr>
    </w:p>
    <w:p w:rsidR="00616C7F" w:rsidRPr="00EC7CB5" w:rsidRDefault="0086149D">
      <w:pPr>
        <w:widowControl w:val="0"/>
        <w:numPr>
          <w:ilvl w:val="0"/>
          <w:numId w:val="7"/>
        </w:numPr>
        <w:tabs>
          <w:tab w:val="clear" w:pos="720"/>
          <w:tab w:val="num" w:pos="1080"/>
        </w:tabs>
        <w:overflowPunct w:val="0"/>
        <w:autoSpaceDE w:val="0"/>
        <w:autoSpaceDN w:val="0"/>
        <w:adjustRightInd w:val="0"/>
        <w:spacing w:line="231" w:lineRule="auto"/>
        <w:ind w:left="1080" w:hanging="718"/>
        <w:jc w:val="both"/>
        <w:rPr>
          <w:rFonts w:ascii="Arial" w:hAnsi="Arial" w:cs="Arial"/>
          <w:lang w:val="es-MX"/>
        </w:rPr>
      </w:pPr>
      <w:r w:rsidRPr="00EC7CB5">
        <w:rPr>
          <w:rFonts w:ascii="Arial" w:hAnsi="Arial" w:cs="Arial"/>
          <w:lang w:val="es-MX"/>
        </w:rPr>
        <w:t xml:space="preserve">El Director General por conducto de la Secretaría General Administrativa administrará los ingresos propios que se perciban, así como la calendarización de su aplicación; además, señalará las cuentas bancarias autorizadas en que habrán de depositarse dichos ingresos, así como los servidores públicos responsables del manejo de éstos. </w:t>
      </w:r>
    </w:p>
    <w:p w:rsidR="00616C7F" w:rsidRPr="00EC7CB5" w:rsidRDefault="00616C7F">
      <w:pPr>
        <w:widowControl w:val="0"/>
        <w:autoSpaceDE w:val="0"/>
        <w:autoSpaceDN w:val="0"/>
        <w:adjustRightInd w:val="0"/>
        <w:spacing w:line="328" w:lineRule="exact"/>
        <w:rPr>
          <w:rFonts w:ascii="Times New Roman" w:hAnsi="Times New Roman"/>
          <w:lang w:val="es-MX"/>
        </w:rPr>
      </w:pPr>
    </w:p>
    <w:p w:rsidR="00616C7F" w:rsidRPr="00EC7CB5" w:rsidRDefault="0086149D">
      <w:pPr>
        <w:widowControl w:val="0"/>
        <w:overflowPunct w:val="0"/>
        <w:autoSpaceDE w:val="0"/>
        <w:autoSpaceDN w:val="0"/>
        <w:adjustRightInd w:val="0"/>
        <w:spacing w:line="228" w:lineRule="auto"/>
        <w:ind w:left="1080" w:hanging="720"/>
        <w:jc w:val="both"/>
        <w:rPr>
          <w:rFonts w:ascii="Times New Roman" w:hAnsi="Times New Roman"/>
          <w:lang w:val="es-MX"/>
        </w:rPr>
      </w:pPr>
      <w:r w:rsidRPr="00EC7CB5">
        <w:rPr>
          <w:rFonts w:ascii="Arial" w:hAnsi="Arial" w:cs="Arial"/>
          <w:lang w:val="es-MX"/>
        </w:rPr>
        <w:t>IV.</w:t>
      </w:r>
      <w:r w:rsidR="00CF0180" w:rsidRPr="00EC7CB5">
        <w:rPr>
          <w:rFonts w:ascii="Arial" w:hAnsi="Arial" w:cs="Arial"/>
          <w:lang w:val="es-MX"/>
        </w:rPr>
        <w:t xml:space="preserve">   </w:t>
      </w:r>
      <w:r w:rsidR="00DA2B87" w:rsidRPr="00EC7CB5">
        <w:rPr>
          <w:rFonts w:ascii="Arial" w:hAnsi="Arial" w:cs="Arial"/>
          <w:lang w:val="es-MX"/>
        </w:rPr>
        <w:t xml:space="preserve">  </w:t>
      </w:r>
      <w:r w:rsidR="00CF0180" w:rsidRPr="00EC7CB5">
        <w:rPr>
          <w:rFonts w:ascii="Arial" w:hAnsi="Arial" w:cs="Arial"/>
          <w:lang w:val="es-MX"/>
        </w:rPr>
        <w:t xml:space="preserve"> El Instituto de Formación Docente del Estado de Sonora</w:t>
      </w:r>
      <w:r w:rsidRPr="00EC7CB5">
        <w:rPr>
          <w:rFonts w:ascii="Arial" w:hAnsi="Arial" w:cs="Arial"/>
          <w:lang w:val="es-MX"/>
        </w:rPr>
        <w:t>, informará a las autoridad</w:t>
      </w:r>
      <w:r w:rsidR="00CF0180" w:rsidRPr="00EC7CB5">
        <w:rPr>
          <w:rFonts w:ascii="Arial" w:hAnsi="Arial" w:cs="Arial"/>
          <w:lang w:val="es-MX"/>
        </w:rPr>
        <w:t>es educativas estatales</w:t>
      </w:r>
      <w:r w:rsidR="00DA2B87" w:rsidRPr="00EC7CB5">
        <w:rPr>
          <w:rFonts w:ascii="Arial" w:hAnsi="Arial" w:cs="Arial"/>
          <w:lang w:val="es-MX"/>
        </w:rPr>
        <w:t>,</w:t>
      </w:r>
      <w:r w:rsidRPr="00EC7CB5">
        <w:rPr>
          <w:rFonts w:ascii="Arial" w:hAnsi="Arial" w:cs="Arial"/>
          <w:lang w:val="es-MX"/>
        </w:rPr>
        <w:t xml:space="preserve"> cada mes, el monto y origen de los Ingresos Propios percibidos en el mes anterior, así como aplicación y/o destino de éstos.</w:t>
      </w:r>
    </w:p>
    <w:p w:rsidR="00616C7F" w:rsidRPr="00EC7CB5" w:rsidRDefault="00616C7F">
      <w:pPr>
        <w:widowControl w:val="0"/>
        <w:autoSpaceDE w:val="0"/>
        <w:autoSpaceDN w:val="0"/>
        <w:adjustRightInd w:val="0"/>
        <w:spacing w:line="332" w:lineRule="exact"/>
        <w:rPr>
          <w:rFonts w:ascii="Times New Roman" w:hAnsi="Times New Roman"/>
          <w:lang w:val="es-MX"/>
        </w:rPr>
      </w:pPr>
    </w:p>
    <w:p w:rsidR="00616C7F" w:rsidRPr="00EC7CB5" w:rsidRDefault="0086149D">
      <w:pPr>
        <w:widowControl w:val="0"/>
        <w:overflowPunct w:val="0"/>
        <w:autoSpaceDE w:val="0"/>
        <w:autoSpaceDN w:val="0"/>
        <w:adjustRightInd w:val="0"/>
        <w:spacing w:line="225" w:lineRule="auto"/>
        <w:ind w:left="1080" w:hanging="720"/>
        <w:jc w:val="both"/>
        <w:rPr>
          <w:rFonts w:ascii="Arial" w:hAnsi="Arial" w:cs="Arial"/>
          <w:lang w:val="es-MX"/>
        </w:rPr>
      </w:pPr>
      <w:r w:rsidRPr="00EC7CB5">
        <w:rPr>
          <w:rFonts w:ascii="Arial" w:hAnsi="Arial" w:cs="Arial"/>
          <w:lang w:val="es-MX"/>
        </w:rPr>
        <w:t xml:space="preserve">V. </w:t>
      </w:r>
      <w:r w:rsidR="00DA2B87" w:rsidRPr="00EC7CB5">
        <w:rPr>
          <w:rFonts w:ascii="Arial" w:hAnsi="Arial" w:cs="Arial"/>
          <w:lang w:val="es-MX"/>
        </w:rPr>
        <w:t xml:space="preserve">    </w:t>
      </w:r>
      <w:r w:rsidRPr="00EC7CB5">
        <w:rPr>
          <w:rFonts w:ascii="Arial" w:hAnsi="Arial" w:cs="Arial"/>
          <w:lang w:val="es-MX"/>
        </w:rPr>
        <w:t xml:space="preserve">Asimismo, </w:t>
      </w:r>
      <w:r w:rsidR="00DA2B87" w:rsidRPr="00EC7CB5">
        <w:rPr>
          <w:rFonts w:ascii="Arial" w:hAnsi="Arial" w:cs="Arial"/>
          <w:lang w:val="es-MX"/>
        </w:rPr>
        <w:t xml:space="preserve">se deberá informar trimestralmente </w:t>
      </w:r>
      <w:r w:rsidRPr="00EC7CB5">
        <w:rPr>
          <w:rFonts w:ascii="Arial" w:hAnsi="Arial" w:cs="Arial"/>
          <w:lang w:val="es-MX"/>
        </w:rPr>
        <w:t>a la Secretaría de Ha</w:t>
      </w:r>
      <w:r w:rsidR="00DA2B87" w:rsidRPr="00EC7CB5">
        <w:rPr>
          <w:rFonts w:ascii="Arial" w:hAnsi="Arial" w:cs="Arial"/>
          <w:lang w:val="es-MX"/>
        </w:rPr>
        <w:t>cienda Estatal</w:t>
      </w:r>
      <w:r w:rsidRPr="00EC7CB5">
        <w:rPr>
          <w:rFonts w:ascii="Arial" w:hAnsi="Arial" w:cs="Arial"/>
          <w:lang w:val="es-MX"/>
        </w:rPr>
        <w:t>, los montos y conceptos recaudados.</w:t>
      </w:r>
    </w:p>
    <w:p w:rsidR="00616C7F" w:rsidRPr="00EC7CB5" w:rsidRDefault="00616C7F">
      <w:pPr>
        <w:widowControl w:val="0"/>
        <w:autoSpaceDE w:val="0"/>
        <w:autoSpaceDN w:val="0"/>
        <w:adjustRightInd w:val="0"/>
        <w:spacing w:line="328" w:lineRule="exact"/>
        <w:rPr>
          <w:rFonts w:ascii="Times New Roman" w:hAnsi="Times New Roman"/>
          <w:lang w:val="es-MX"/>
        </w:rPr>
      </w:pPr>
    </w:p>
    <w:p w:rsidR="00616C7F" w:rsidRPr="00EC7CB5" w:rsidRDefault="0086149D">
      <w:pPr>
        <w:widowControl w:val="0"/>
        <w:overflowPunct w:val="0"/>
        <w:autoSpaceDE w:val="0"/>
        <w:autoSpaceDN w:val="0"/>
        <w:adjustRightInd w:val="0"/>
        <w:spacing w:line="225" w:lineRule="auto"/>
        <w:jc w:val="both"/>
        <w:rPr>
          <w:rFonts w:ascii="Times New Roman" w:hAnsi="Times New Roman"/>
          <w:lang w:val="es-MX"/>
        </w:rPr>
      </w:pPr>
      <w:r w:rsidRPr="00EC7CB5">
        <w:rPr>
          <w:rFonts w:ascii="Arial" w:hAnsi="Arial" w:cs="Arial"/>
          <w:b/>
          <w:bCs/>
          <w:lang w:val="es-MX"/>
        </w:rPr>
        <w:t xml:space="preserve">Artículo 8º. - </w:t>
      </w:r>
      <w:r w:rsidRPr="00EC7CB5">
        <w:rPr>
          <w:rFonts w:ascii="Arial" w:hAnsi="Arial" w:cs="Arial"/>
          <w:lang w:val="es-MX"/>
        </w:rPr>
        <w:t xml:space="preserve">El ejercicio de los ingresos propios del </w:t>
      </w:r>
      <w:r w:rsidR="00DA2B87" w:rsidRPr="00EC7CB5">
        <w:rPr>
          <w:rFonts w:ascii="Arial" w:hAnsi="Arial" w:cs="Arial"/>
          <w:lang w:val="es-MX"/>
        </w:rPr>
        <w:t>Instituto de Formación Docente del Estado de Sonora</w:t>
      </w:r>
      <w:r w:rsidRPr="00EC7CB5">
        <w:rPr>
          <w:rFonts w:ascii="Arial" w:hAnsi="Arial" w:cs="Arial"/>
          <w:lang w:val="es-MX"/>
        </w:rPr>
        <w:t>, deberá ajustarse exclusivamente al monto autorizado para los programas o partidas presupuestales</w:t>
      </w:r>
      <w:r w:rsidR="00DA2B87" w:rsidRPr="00EC7CB5">
        <w:rPr>
          <w:rFonts w:ascii="Arial" w:hAnsi="Arial" w:cs="Arial"/>
          <w:lang w:val="es-MX"/>
        </w:rPr>
        <w:t>, de existir excedentes a los montos autorizados, se someterá a la autorización de la Junta Directiva para su ejercicio</w:t>
      </w:r>
    </w:p>
    <w:p w:rsidR="00616C7F" w:rsidRPr="00EC7CB5" w:rsidRDefault="00616C7F">
      <w:pPr>
        <w:widowControl w:val="0"/>
        <w:autoSpaceDE w:val="0"/>
        <w:autoSpaceDN w:val="0"/>
        <w:adjustRightInd w:val="0"/>
        <w:spacing w:line="328" w:lineRule="exact"/>
        <w:rPr>
          <w:rFonts w:ascii="Times New Roman" w:hAnsi="Times New Roman"/>
          <w:lang w:val="es-MX"/>
        </w:rPr>
      </w:pPr>
    </w:p>
    <w:p w:rsidR="00616C7F" w:rsidRPr="00EC7CB5" w:rsidRDefault="0086149D">
      <w:pPr>
        <w:widowControl w:val="0"/>
        <w:overflowPunct w:val="0"/>
        <w:autoSpaceDE w:val="0"/>
        <w:autoSpaceDN w:val="0"/>
        <w:adjustRightInd w:val="0"/>
        <w:spacing w:line="225" w:lineRule="auto"/>
        <w:jc w:val="both"/>
        <w:rPr>
          <w:rFonts w:ascii="Times New Roman" w:hAnsi="Times New Roman"/>
          <w:lang w:val="es-MX"/>
        </w:rPr>
      </w:pPr>
      <w:r w:rsidRPr="00EC7CB5">
        <w:rPr>
          <w:rFonts w:ascii="Arial" w:hAnsi="Arial" w:cs="Arial"/>
          <w:b/>
          <w:bCs/>
          <w:lang w:val="es-MX"/>
        </w:rPr>
        <w:t xml:space="preserve">Artículo 9º. – </w:t>
      </w:r>
      <w:r w:rsidRPr="00EC7CB5">
        <w:rPr>
          <w:rFonts w:ascii="Arial" w:hAnsi="Arial" w:cs="Arial"/>
          <w:lang w:val="es-MX"/>
        </w:rPr>
        <w:t>Corresponderá a la Secretaría General Administrativa, vigilar que el</w:t>
      </w:r>
      <w:r w:rsidRPr="00EC7CB5">
        <w:rPr>
          <w:rFonts w:ascii="Arial" w:hAnsi="Arial" w:cs="Arial"/>
          <w:b/>
          <w:bCs/>
          <w:lang w:val="es-MX"/>
        </w:rPr>
        <w:t xml:space="preserve"> </w:t>
      </w:r>
      <w:r w:rsidRPr="00EC7CB5">
        <w:rPr>
          <w:rFonts w:ascii="Arial" w:hAnsi="Arial" w:cs="Arial"/>
          <w:lang w:val="es-MX"/>
        </w:rPr>
        <w:t>uso y aplicación de los recursos propios captados se apeguen totalmente a la programación anual para cada ejercicio de acuerdo a las metas comprometidas.</w:t>
      </w:r>
    </w:p>
    <w:p w:rsidR="00616C7F" w:rsidRPr="00EC7CB5" w:rsidRDefault="00616C7F">
      <w:pPr>
        <w:widowControl w:val="0"/>
        <w:autoSpaceDE w:val="0"/>
        <w:autoSpaceDN w:val="0"/>
        <w:adjustRightInd w:val="0"/>
        <w:spacing w:line="328" w:lineRule="exact"/>
        <w:rPr>
          <w:rFonts w:ascii="Times New Roman" w:hAnsi="Times New Roman"/>
          <w:lang w:val="es-MX"/>
        </w:rPr>
      </w:pPr>
    </w:p>
    <w:p w:rsidR="00616C7F" w:rsidRPr="00EC7CB5" w:rsidRDefault="0086149D">
      <w:pPr>
        <w:widowControl w:val="0"/>
        <w:overflowPunct w:val="0"/>
        <w:autoSpaceDE w:val="0"/>
        <w:autoSpaceDN w:val="0"/>
        <w:adjustRightInd w:val="0"/>
        <w:spacing w:line="233" w:lineRule="auto"/>
        <w:jc w:val="both"/>
        <w:rPr>
          <w:rFonts w:ascii="Times New Roman" w:hAnsi="Times New Roman"/>
          <w:lang w:val="es-MX"/>
        </w:rPr>
      </w:pPr>
      <w:r w:rsidRPr="00EC7CB5">
        <w:rPr>
          <w:rFonts w:ascii="Arial" w:hAnsi="Arial" w:cs="Arial"/>
          <w:b/>
          <w:bCs/>
          <w:lang w:val="es-MX"/>
        </w:rPr>
        <w:t xml:space="preserve">Artículo 10. – </w:t>
      </w:r>
      <w:r w:rsidRPr="00EC7CB5">
        <w:rPr>
          <w:rFonts w:ascii="Arial" w:hAnsi="Arial" w:cs="Arial"/>
          <w:lang w:val="es-MX"/>
        </w:rPr>
        <w:t>La Secretaría General Administrativa se responsabilizará del</w:t>
      </w:r>
      <w:r w:rsidR="00DA2B87" w:rsidRPr="00EC7CB5">
        <w:rPr>
          <w:rFonts w:ascii="Arial" w:hAnsi="Arial" w:cs="Arial"/>
          <w:lang w:val="es-MX"/>
        </w:rPr>
        <w:t xml:space="preserve"> registro,</w:t>
      </w:r>
      <w:r w:rsidRPr="00EC7CB5">
        <w:rPr>
          <w:rFonts w:ascii="Arial" w:hAnsi="Arial" w:cs="Arial"/>
          <w:lang w:val="es-MX"/>
        </w:rPr>
        <w:t xml:space="preserve"> control</w:t>
      </w:r>
      <w:r w:rsidR="00DA2B87" w:rsidRPr="00EC7CB5">
        <w:rPr>
          <w:rFonts w:ascii="Arial" w:hAnsi="Arial" w:cs="Arial"/>
          <w:lang w:val="es-MX"/>
        </w:rPr>
        <w:t xml:space="preserve"> y ejercicio, </w:t>
      </w:r>
      <w:r w:rsidRPr="00EC7CB5">
        <w:rPr>
          <w:rFonts w:ascii="Arial" w:hAnsi="Arial" w:cs="Arial"/>
          <w:lang w:val="es-MX"/>
        </w:rPr>
        <w:t xml:space="preserve">de los ingresos captados y, de acuerdo a los compromisos existentes en los programas de trabajo anual de todas y cada una de </w:t>
      </w:r>
      <w:r w:rsidRPr="00EC7CB5">
        <w:rPr>
          <w:rFonts w:ascii="Arial" w:hAnsi="Arial" w:cs="Arial"/>
          <w:lang w:val="es-MX"/>
        </w:rPr>
        <w:lastRenderedPageBreak/>
        <w:t>las instancias administrativas y académicas</w:t>
      </w:r>
      <w:r w:rsidR="00DA2B87" w:rsidRPr="00EC7CB5">
        <w:rPr>
          <w:rFonts w:ascii="Arial" w:hAnsi="Arial" w:cs="Arial"/>
          <w:lang w:val="es-MX"/>
        </w:rPr>
        <w:t xml:space="preserve"> adscritas al Instituto de Formación Docente del Estado de Sonora</w:t>
      </w:r>
      <w:r w:rsidRPr="00EC7CB5">
        <w:rPr>
          <w:rFonts w:ascii="Arial" w:hAnsi="Arial" w:cs="Arial"/>
          <w:lang w:val="es-MX"/>
        </w:rPr>
        <w:t>, podrá redistribuir los mismos con el objetivo de otorgar la suficiencia presupuestal necesaria que permita la operación fluida de las acciones en materia educativa</w:t>
      </w:r>
      <w:r w:rsidR="00C5555D" w:rsidRPr="00EC7CB5">
        <w:rPr>
          <w:rFonts w:ascii="Arial" w:hAnsi="Arial" w:cs="Arial"/>
          <w:lang w:val="es-MX"/>
        </w:rPr>
        <w:t xml:space="preserve"> independientemente de la fuente recaudatoria.</w:t>
      </w:r>
    </w:p>
    <w:p w:rsidR="00616C7F" w:rsidRPr="00EC7CB5" w:rsidRDefault="00616C7F">
      <w:pPr>
        <w:widowControl w:val="0"/>
        <w:autoSpaceDE w:val="0"/>
        <w:autoSpaceDN w:val="0"/>
        <w:adjustRightInd w:val="0"/>
        <w:spacing w:line="200" w:lineRule="exact"/>
        <w:rPr>
          <w:rFonts w:ascii="Times New Roman" w:hAnsi="Times New Roman"/>
          <w:lang w:val="es-MX"/>
        </w:rPr>
      </w:pPr>
    </w:p>
    <w:p w:rsidR="00616C7F" w:rsidRPr="00EC7CB5" w:rsidRDefault="00616C7F">
      <w:pPr>
        <w:widowControl w:val="0"/>
        <w:autoSpaceDE w:val="0"/>
        <w:autoSpaceDN w:val="0"/>
        <w:adjustRightInd w:val="0"/>
        <w:spacing w:line="200" w:lineRule="exact"/>
        <w:rPr>
          <w:rFonts w:ascii="Times New Roman" w:hAnsi="Times New Roman"/>
          <w:lang w:val="es-MX"/>
        </w:rPr>
      </w:pPr>
    </w:p>
    <w:p w:rsidR="00616C7F" w:rsidRPr="00EC7CB5" w:rsidRDefault="00616C7F">
      <w:pPr>
        <w:widowControl w:val="0"/>
        <w:autoSpaceDE w:val="0"/>
        <w:autoSpaceDN w:val="0"/>
        <w:adjustRightInd w:val="0"/>
        <w:spacing w:line="209" w:lineRule="exact"/>
        <w:rPr>
          <w:rFonts w:ascii="Times New Roman" w:hAnsi="Times New Roman"/>
          <w:lang w:val="es-MX"/>
        </w:rPr>
      </w:pPr>
    </w:p>
    <w:p w:rsidR="00616C7F" w:rsidRPr="00EC7CB5" w:rsidRDefault="0086149D">
      <w:pPr>
        <w:widowControl w:val="0"/>
        <w:overflowPunct w:val="0"/>
        <w:autoSpaceDE w:val="0"/>
        <w:autoSpaceDN w:val="0"/>
        <w:adjustRightInd w:val="0"/>
        <w:spacing w:line="225" w:lineRule="auto"/>
        <w:jc w:val="both"/>
        <w:rPr>
          <w:rFonts w:ascii="Times New Roman" w:hAnsi="Times New Roman"/>
          <w:lang w:val="es-MX"/>
        </w:rPr>
      </w:pPr>
      <w:r w:rsidRPr="00EC7CB5">
        <w:rPr>
          <w:rFonts w:ascii="Arial" w:hAnsi="Arial" w:cs="Arial"/>
          <w:b/>
          <w:bCs/>
          <w:lang w:val="es-MX"/>
        </w:rPr>
        <w:t xml:space="preserve">Artículo 11.- </w:t>
      </w:r>
      <w:r w:rsidRPr="00EC7CB5">
        <w:rPr>
          <w:rFonts w:ascii="Arial" w:hAnsi="Arial" w:cs="Arial"/>
          <w:lang w:val="es-MX"/>
        </w:rPr>
        <w:t>Toda erogación que se realice con cargo al presupuesto de ingresos</w:t>
      </w:r>
      <w:r w:rsidRPr="00EC7CB5">
        <w:rPr>
          <w:rFonts w:ascii="Arial" w:hAnsi="Arial" w:cs="Arial"/>
          <w:b/>
          <w:bCs/>
          <w:lang w:val="es-MX"/>
        </w:rPr>
        <w:t xml:space="preserve"> </w:t>
      </w:r>
      <w:r w:rsidRPr="00EC7CB5">
        <w:rPr>
          <w:rFonts w:ascii="Arial" w:hAnsi="Arial" w:cs="Arial"/>
          <w:lang w:val="es-MX"/>
        </w:rPr>
        <w:t>propios, deberá contar con saldo suficiente en la partida respectiva y se sujetará a los requisitos que establece el presente Reglamento.</w:t>
      </w:r>
    </w:p>
    <w:p w:rsidR="00616C7F" w:rsidRPr="00EC7CB5" w:rsidRDefault="00616C7F">
      <w:pPr>
        <w:widowControl w:val="0"/>
        <w:autoSpaceDE w:val="0"/>
        <w:autoSpaceDN w:val="0"/>
        <w:adjustRightInd w:val="0"/>
        <w:spacing w:line="200" w:lineRule="exact"/>
        <w:rPr>
          <w:rFonts w:ascii="Times New Roman" w:hAnsi="Times New Roman"/>
          <w:lang w:val="es-MX"/>
        </w:rPr>
      </w:pPr>
    </w:p>
    <w:p w:rsidR="00616C7F" w:rsidRPr="00EC7CB5" w:rsidRDefault="00616C7F">
      <w:pPr>
        <w:widowControl w:val="0"/>
        <w:autoSpaceDE w:val="0"/>
        <w:autoSpaceDN w:val="0"/>
        <w:adjustRightInd w:val="0"/>
        <w:spacing w:line="354" w:lineRule="exact"/>
        <w:rPr>
          <w:rFonts w:ascii="Times New Roman" w:hAnsi="Times New Roman"/>
          <w:lang w:val="es-MX"/>
        </w:rPr>
      </w:pPr>
    </w:p>
    <w:p w:rsidR="00616C7F" w:rsidRPr="00EC7CB5" w:rsidRDefault="0086149D">
      <w:pPr>
        <w:widowControl w:val="0"/>
        <w:autoSpaceDE w:val="0"/>
        <w:autoSpaceDN w:val="0"/>
        <w:adjustRightInd w:val="0"/>
        <w:ind w:left="3700"/>
        <w:rPr>
          <w:rFonts w:ascii="Times New Roman" w:hAnsi="Times New Roman"/>
          <w:lang w:val="es-MX"/>
        </w:rPr>
      </w:pPr>
      <w:r w:rsidRPr="00EC7CB5">
        <w:rPr>
          <w:rFonts w:ascii="Arial" w:hAnsi="Arial" w:cs="Arial"/>
          <w:b/>
          <w:bCs/>
          <w:lang w:val="es-MX"/>
        </w:rPr>
        <w:t>CAPÍTULO II</w:t>
      </w:r>
    </w:p>
    <w:p w:rsidR="00616C7F" w:rsidRPr="00EC7CB5" w:rsidRDefault="0086149D">
      <w:pPr>
        <w:widowControl w:val="0"/>
        <w:autoSpaceDE w:val="0"/>
        <w:autoSpaceDN w:val="0"/>
        <w:adjustRightInd w:val="0"/>
        <w:ind w:left="3500"/>
        <w:rPr>
          <w:rFonts w:ascii="Times New Roman" w:hAnsi="Times New Roman"/>
          <w:lang w:val="es-MX"/>
        </w:rPr>
      </w:pPr>
      <w:r w:rsidRPr="00EC7CB5">
        <w:rPr>
          <w:rFonts w:ascii="Arial" w:hAnsi="Arial" w:cs="Arial"/>
          <w:b/>
          <w:bCs/>
          <w:lang w:val="es-MX"/>
        </w:rPr>
        <w:t>CONTABILIDAD</w:t>
      </w:r>
    </w:p>
    <w:p w:rsidR="00616C7F" w:rsidRPr="00EC7CB5" w:rsidRDefault="00616C7F">
      <w:pPr>
        <w:widowControl w:val="0"/>
        <w:autoSpaceDE w:val="0"/>
        <w:autoSpaceDN w:val="0"/>
        <w:adjustRightInd w:val="0"/>
        <w:spacing w:line="327" w:lineRule="exact"/>
        <w:rPr>
          <w:rFonts w:ascii="Times New Roman" w:hAnsi="Times New Roman"/>
          <w:lang w:val="es-MX"/>
        </w:rPr>
      </w:pPr>
    </w:p>
    <w:p w:rsidR="00616C7F" w:rsidRPr="00EC7CB5" w:rsidRDefault="0086149D" w:rsidP="00D24E78">
      <w:pPr>
        <w:widowControl w:val="0"/>
        <w:overflowPunct w:val="0"/>
        <w:autoSpaceDE w:val="0"/>
        <w:autoSpaceDN w:val="0"/>
        <w:adjustRightInd w:val="0"/>
        <w:spacing w:line="225" w:lineRule="auto"/>
        <w:jc w:val="both"/>
        <w:rPr>
          <w:rFonts w:ascii="Times New Roman" w:hAnsi="Times New Roman"/>
          <w:lang w:val="es-MX"/>
        </w:rPr>
      </w:pPr>
      <w:r w:rsidRPr="00EC7CB5">
        <w:rPr>
          <w:rFonts w:ascii="Arial" w:hAnsi="Arial" w:cs="Arial"/>
          <w:b/>
          <w:bCs/>
          <w:lang w:val="es-MX"/>
        </w:rPr>
        <w:t xml:space="preserve">Artículo 12.- </w:t>
      </w:r>
      <w:r w:rsidRPr="00EC7CB5">
        <w:rPr>
          <w:rFonts w:ascii="Arial" w:hAnsi="Arial" w:cs="Arial"/>
          <w:lang w:val="es-MX"/>
        </w:rPr>
        <w:t>La Secretaría General Administrativa, tendrá a su cargo, la</w:t>
      </w:r>
      <w:r w:rsidRPr="00EC7CB5">
        <w:rPr>
          <w:rFonts w:ascii="Arial" w:hAnsi="Arial" w:cs="Arial"/>
          <w:b/>
          <w:bCs/>
          <w:lang w:val="es-MX"/>
        </w:rPr>
        <w:t xml:space="preserve"> </w:t>
      </w:r>
      <w:r w:rsidRPr="00EC7CB5">
        <w:rPr>
          <w:rFonts w:ascii="Arial" w:hAnsi="Arial" w:cs="Arial"/>
          <w:lang w:val="es-MX"/>
        </w:rPr>
        <w:t>contabilidad general de los ingresos propios</w:t>
      </w:r>
      <w:r w:rsidR="00DA2B87" w:rsidRPr="00EC7CB5">
        <w:rPr>
          <w:rFonts w:ascii="Arial" w:hAnsi="Arial" w:cs="Arial"/>
          <w:lang w:val="es-MX"/>
        </w:rPr>
        <w:t xml:space="preserve"> de acuerdo a las disposiciones establecidas en la Ley General de Armonización Contable</w:t>
      </w:r>
      <w:r w:rsidRPr="00EC7CB5">
        <w:rPr>
          <w:rFonts w:ascii="Arial" w:hAnsi="Arial" w:cs="Arial"/>
          <w:lang w:val="es-MX"/>
        </w:rPr>
        <w:t>, la cual se llevará con base acumulativa en cuanto al gasto y con base en efectivo en cuanto al ingreso, para</w:t>
      </w:r>
      <w:r w:rsidR="00DA2B87" w:rsidRPr="00EC7CB5">
        <w:rPr>
          <w:rFonts w:ascii="Arial" w:hAnsi="Arial" w:cs="Arial"/>
          <w:lang w:val="es-MX"/>
        </w:rPr>
        <w:t xml:space="preserve"> obtener la información financiera y facilitar la formación, ejercicio y evaluació</w:t>
      </w:r>
      <w:r w:rsidR="00D24E78" w:rsidRPr="00EC7CB5">
        <w:rPr>
          <w:rFonts w:ascii="Arial" w:hAnsi="Arial" w:cs="Arial"/>
          <w:lang w:val="es-MX"/>
        </w:rPr>
        <w:t>n</w:t>
      </w:r>
      <w:r w:rsidRPr="00EC7CB5">
        <w:rPr>
          <w:rFonts w:ascii="Arial" w:hAnsi="Arial" w:cs="Arial"/>
          <w:lang w:val="es-MX"/>
        </w:rPr>
        <w:t xml:space="preserve"> del presupuesto y sus programas con objetivos y metas.</w:t>
      </w:r>
    </w:p>
    <w:p w:rsidR="00616C7F" w:rsidRPr="00EC7CB5" w:rsidRDefault="00616C7F">
      <w:pPr>
        <w:widowControl w:val="0"/>
        <w:autoSpaceDE w:val="0"/>
        <w:autoSpaceDN w:val="0"/>
        <w:adjustRightInd w:val="0"/>
        <w:spacing w:line="327" w:lineRule="exact"/>
        <w:rPr>
          <w:rFonts w:ascii="Times New Roman" w:hAnsi="Times New Roman"/>
          <w:lang w:val="es-MX"/>
        </w:rPr>
      </w:pPr>
    </w:p>
    <w:p w:rsidR="00616C7F" w:rsidRPr="00EC7CB5" w:rsidRDefault="0086149D">
      <w:pPr>
        <w:widowControl w:val="0"/>
        <w:overflowPunct w:val="0"/>
        <w:autoSpaceDE w:val="0"/>
        <w:autoSpaceDN w:val="0"/>
        <w:adjustRightInd w:val="0"/>
        <w:spacing w:line="225" w:lineRule="auto"/>
        <w:jc w:val="both"/>
        <w:rPr>
          <w:rFonts w:ascii="Times New Roman" w:hAnsi="Times New Roman"/>
          <w:lang w:val="es-MX"/>
        </w:rPr>
      </w:pPr>
      <w:r w:rsidRPr="00EC7CB5">
        <w:rPr>
          <w:rFonts w:ascii="Arial" w:hAnsi="Arial" w:cs="Arial"/>
          <w:b/>
          <w:bCs/>
          <w:lang w:val="es-MX"/>
        </w:rPr>
        <w:t xml:space="preserve">Artículo 13.- </w:t>
      </w:r>
      <w:r w:rsidRPr="00EC7CB5">
        <w:rPr>
          <w:rFonts w:ascii="Arial" w:hAnsi="Arial" w:cs="Arial"/>
          <w:lang w:val="es-MX"/>
        </w:rPr>
        <w:t>Será responsabilidad de la Secretaría General Administrativa, el</w:t>
      </w:r>
      <w:r w:rsidRPr="00EC7CB5">
        <w:rPr>
          <w:rFonts w:ascii="Arial" w:hAnsi="Arial" w:cs="Arial"/>
          <w:b/>
          <w:bCs/>
          <w:lang w:val="es-MX"/>
        </w:rPr>
        <w:t xml:space="preserve"> </w:t>
      </w:r>
      <w:r w:rsidRPr="00EC7CB5">
        <w:rPr>
          <w:rFonts w:ascii="Arial" w:hAnsi="Arial" w:cs="Arial"/>
          <w:lang w:val="es-MX"/>
        </w:rPr>
        <w:t>diseño y la instrumentación de los sistemas contables que permitan el control de las operaciones presupuestales y financieras</w:t>
      </w:r>
      <w:r w:rsidR="0020508A" w:rsidRPr="00EC7CB5">
        <w:rPr>
          <w:rFonts w:ascii="Arial" w:hAnsi="Arial" w:cs="Arial"/>
          <w:lang w:val="es-MX"/>
        </w:rPr>
        <w:t>, en concordancia con las disposiciones de la Comisión Nacional de Armonización Contable (CONAC)</w:t>
      </w:r>
      <w:r w:rsidRPr="00EC7CB5">
        <w:rPr>
          <w:rFonts w:ascii="Arial" w:hAnsi="Arial" w:cs="Arial"/>
          <w:lang w:val="es-MX"/>
        </w:rPr>
        <w:t>.</w:t>
      </w:r>
    </w:p>
    <w:p w:rsidR="00616C7F" w:rsidRPr="00EC7CB5" w:rsidRDefault="00616C7F">
      <w:pPr>
        <w:widowControl w:val="0"/>
        <w:autoSpaceDE w:val="0"/>
        <w:autoSpaceDN w:val="0"/>
        <w:adjustRightInd w:val="0"/>
        <w:spacing w:line="282" w:lineRule="exact"/>
        <w:rPr>
          <w:rFonts w:ascii="Times New Roman" w:hAnsi="Times New Roman"/>
          <w:lang w:val="es-MX"/>
        </w:rPr>
      </w:pPr>
    </w:p>
    <w:p w:rsidR="00616C7F" w:rsidRPr="00EC7CB5" w:rsidRDefault="0086149D">
      <w:pPr>
        <w:widowControl w:val="0"/>
        <w:overflowPunct w:val="0"/>
        <w:autoSpaceDE w:val="0"/>
        <w:autoSpaceDN w:val="0"/>
        <w:adjustRightInd w:val="0"/>
        <w:spacing w:line="231" w:lineRule="auto"/>
        <w:jc w:val="both"/>
        <w:rPr>
          <w:rFonts w:ascii="Times New Roman" w:hAnsi="Times New Roman"/>
          <w:lang w:val="es-MX"/>
        </w:rPr>
      </w:pPr>
      <w:r w:rsidRPr="00EC7CB5">
        <w:rPr>
          <w:rFonts w:ascii="Arial" w:hAnsi="Arial" w:cs="Arial"/>
          <w:b/>
          <w:bCs/>
          <w:lang w:val="es-MX"/>
        </w:rPr>
        <w:t xml:space="preserve">Artículo 14.- </w:t>
      </w:r>
      <w:r w:rsidRPr="00EC7CB5">
        <w:rPr>
          <w:rFonts w:ascii="Arial" w:hAnsi="Arial" w:cs="Arial"/>
          <w:lang w:val="es-MX"/>
        </w:rPr>
        <w:t>Los estados financieros y demás información presupuestal que</w:t>
      </w:r>
      <w:r w:rsidRPr="00EC7CB5">
        <w:rPr>
          <w:rFonts w:ascii="Arial" w:hAnsi="Arial" w:cs="Arial"/>
          <w:b/>
          <w:bCs/>
          <w:lang w:val="es-MX"/>
        </w:rPr>
        <w:t xml:space="preserve"> </w:t>
      </w:r>
      <w:r w:rsidRPr="00EC7CB5">
        <w:rPr>
          <w:rFonts w:ascii="Arial" w:hAnsi="Arial" w:cs="Arial"/>
          <w:lang w:val="es-MX"/>
        </w:rPr>
        <w:t>emane de la contabilidad de los ingresos propios, serán utilizados por la Secretaria General Administrativa para la formulación de los avances financieros y de la cuenta pública anual, y la información que al respecto deba ser enviada a la Secretaría de Hacienda estatal</w:t>
      </w:r>
      <w:r w:rsidR="007312B3" w:rsidRPr="00EC7CB5">
        <w:rPr>
          <w:rFonts w:ascii="Arial" w:hAnsi="Arial" w:cs="Arial"/>
          <w:lang w:val="es-MX"/>
        </w:rPr>
        <w:t xml:space="preserve"> así como a la Secretaría de Educación y Cultura.</w:t>
      </w:r>
    </w:p>
    <w:p w:rsidR="00616C7F" w:rsidRPr="00EC7CB5" w:rsidRDefault="00616C7F">
      <w:pPr>
        <w:widowControl w:val="0"/>
        <w:autoSpaceDE w:val="0"/>
        <w:autoSpaceDN w:val="0"/>
        <w:adjustRightInd w:val="0"/>
        <w:spacing w:line="328" w:lineRule="exact"/>
        <w:rPr>
          <w:rFonts w:ascii="Times New Roman" w:hAnsi="Times New Roman"/>
          <w:lang w:val="es-MX"/>
        </w:rPr>
      </w:pPr>
    </w:p>
    <w:p w:rsidR="00616C7F" w:rsidRPr="00EC7CB5" w:rsidRDefault="0086149D">
      <w:pPr>
        <w:widowControl w:val="0"/>
        <w:overflowPunct w:val="0"/>
        <w:autoSpaceDE w:val="0"/>
        <w:autoSpaceDN w:val="0"/>
        <w:adjustRightInd w:val="0"/>
        <w:spacing w:line="218" w:lineRule="auto"/>
        <w:rPr>
          <w:rFonts w:ascii="Times New Roman" w:hAnsi="Times New Roman"/>
          <w:lang w:val="es-MX"/>
        </w:rPr>
      </w:pPr>
      <w:r w:rsidRPr="00EC7CB5">
        <w:rPr>
          <w:rFonts w:ascii="Arial" w:hAnsi="Arial" w:cs="Arial"/>
          <w:b/>
          <w:bCs/>
          <w:lang w:val="es-MX"/>
        </w:rPr>
        <w:t xml:space="preserve">Artículo 15.- </w:t>
      </w:r>
      <w:r w:rsidRPr="00EC7CB5">
        <w:rPr>
          <w:rFonts w:ascii="Arial" w:hAnsi="Arial" w:cs="Arial"/>
          <w:lang w:val="es-MX"/>
        </w:rPr>
        <w:t>Para la elaboración de los calendarios financieros y de metas, con</w:t>
      </w:r>
      <w:r w:rsidRPr="00EC7CB5">
        <w:rPr>
          <w:rFonts w:ascii="Arial" w:hAnsi="Arial" w:cs="Arial"/>
          <w:b/>
          <w:bCs/>
          <w:lang w:val="es-MX"/>
        </w:rPr>
        <w:t xml:space="preserve"> </w:t>
      </w:r>
      <w:r w:rsidRPr="00EC7CB5">
        <w:rPr>
          <w:rFonts w:ascii="Arial" w:hAnsi="Arial" w:cs="Arial"/>
          <w:lang w:val="es-MX"/>
        </w:rPr>
        <w:t>cargo a los ingresos propios, se deberá observar lo siguiente:</w:t>
      </w:r>
    </w:p>
    <w:p w:rsidR="00616C7F" w:rsidRPr="00EC7CB5" w:rsidRDefault="00616C7F">
      <w:pPr>
        <w:widowControl w:val="0"/>
        <w:autoSpaceDE w:val="0"/>
        <w:autoSpaceDN w:val="0"/>
        <w:adjustRightInd w:val="0"/>
        <w:spacing w:line="327" w:lineRule="exact"/>
        <w:rPr>
          <w:rFonts w:ascii="Times New Roman" w:hAnsi="Times New Roman"/>
          <w:lang w:val="es-MX"/>
        </w:rPr>
      </w:pPr>
    </w:p>
    <w:p w:rsidR="00616C7F" w:rsidRPr="00EC7CB5" w:rsidRDefault="0086149D">
      <w:pPr>
        <w:widowControl w:val="0"/>
        <w:numPr>
          <w:ilvl w:val="0"/>
          <w:numId w:val="8"/>
        </w:numPr>
        <w:tabs>
          <w:tab w:val="clear" w:pos="720"/>
          <w:tab w:val="num" w:pos="1080"/>
        </w:tabs>
        <w:overflowPunct w:val="0"/>
        <w:autoSpaceDE w:val="0"/>
        <w:autoSpaceDN w:val="0"/>
        <w:adjustRightInd w:val="0"/>
        <w:spacing w:line="225" w:lineRule="auto"/>
        <w:ind w:left="1080" w:hanging="718"/>
        <w:jc w:val="both"/>
        <w:rPr>
          <w:rFonts w:ascii="Arial" w:hAnsi="Arial" w:cs="Arial"/>
          <w:lang w:val="es-MX"/>
        </w:rPr>
      </w:pPr>
      <w:r w:rsidRPr="00EC7CB5">
        <w:rPr>
          <w:rFonts w:ascii="Arial" w:hAnsi="Arial" w:cs="Arial"/>
          <w:lang w:val="es-MX"/>
        </w:rPr>
        <w:t xml:space="preserve">Los calendarios serán anuales, con base mensual, y deberán contener las estimaciones del avance de metas con los requerimientos periódicos de recursos para su cumplimiento; </w:t>
      </w:r>
    </w:p>
    <w:p w:rsidR="00616C7F" w:rsidRPr="00EC7CB5" w:rsidRDefault="00616C7F">
      <w:pPr>
        <w:widowControl w:val="0"/>
        <w:autoSpaceDE w:val="0"/>
        <w:autoSpaceDN w:val="0"/>
        <w:adjustRightInd w:val="0"/>
        <w:spacing w:line="328" w:lineRule="exact"/>
        <w:rPr>
          <w:rFonts w:ascii="Times New Roman" w:hAnsi="Times New Roman"/>
          <w:lang w:val="es-MX"/>
        </w:rPr>
      </w:pPr>
    </w:p>
    <w:p w:rsidR="00616C7F" w:rsidRPr="00EC7CB5" w:rsidRDefault="0086149D">
      <w:pPr>
        <w:widowControl w:val="0"/>
        <w:numPr>
          <w:ilvl w:val="0"/>
          <w:numId w:val="9"/>
        </w:numPr>
        <w:tabs>
          <w:tab w:val="clear" w:pos="720"/>
          <w:tab w:val="num" w:pos="1080"/>
        </w:tabs>
        <w:overflowPunct w:val="0"/>
        <w:autoSpaceDE w:val="0"/>
        <w:autoSpaceDN w:val="0"/>
        <w:adjustRightInd w:val="0"/>
        <w:spacing w:line="228" w:lineRule="auto"/>
        <w:ind w:left="1080" w:hanging="718"/>
        <w:jc w:val="both"/>
        <w:rPr>
          <w:rFonts w:ascii="Arial" w:hAnsi="Arial" w:cs="Arial"/>
          <w:lang w:val="es-MX"/>
        </w:rPr>
      </w:pPr>
      <w:r w:rsidRPr="00EC7CB5">
        <w:rPr>
          <w:rFonts w:ascii="Arial" w:hAnsi="Arial" w:cs="Arial"/>
          <w:lang w:val="es-MX"/>
        </w:rPr>
        <w:t xml:space="preserve">Los calendarios financieros contemplarán las necesidades de pago a favor de los compromisos a contraer, y para tal efecto, se deberá tomar en cuenta la diferencia entre las fechas de celebración de los compromisos y la de realización de los pagos; y </w:t>
      </w:r>
    </w:p>
    <w:p w:rsidR="00616C7F" w:rsidRPr="00EC7CB5" w:rsidRDefault="00616C7F">
      <w:pPr>
        <w:widowControl w:val="0"/>
        <w:autoSpaceDE w:val="0"/>
        <w:autoSpaceDN w:val="0"/>
        <w:adjustRightInd w:val="0"/>
        <w:spacing w:line="331" w:lineRule="exact"/>
        <w:rPr>
          <w:rFonts w:ascii="Times New Roman" w:hAnsi="Times New Roman"/>
          <w:lang w:val="es-MX"/>
        </w:rPr>
      </w:pPr>
    </w:p>
    <w:p w:rsidR="00616C7F" w:rsidRPr="00EC7CB5" w:rsidRDefault="0086149D">
      <w:pPr>
        <w:widowControl w:val="0"/>
        <w:numPr>
          <w:ilvl w:val="0"/>
          <w:numId w:val="10"/>
        </w:numPr>
        <w:tabs>
          <w:tab w:val="clear" w:pos="720"/>
          <w:tab w:val="num" w:pos="1080"/>
        </w:tabs>
        <w:overflowPunct w:val="0"/>
        <w:autoSpaceDE w:val="0"/>
        <w:autoSpaceDN w:val="0"/>
        <w:adjustRightInd w:val="0"/>
        <w:spacing w:line="218" w:lineRule="auto"/>
        <w:ind w:left="1080" w:hanging="718"/>
        <w:jc w:val="both"/>
        <w:rPr>
          <w:rFonts w:ascii="Arial" w:hAnsi="Arial" w:cs="Arial"/>
          <w:lang w:val="es-MX"/>
        </w:rPr>
      </w:pPr>
      <w:r w:rsidRPr="00EC7CB5">
        <w:rPr>
          <w:rFonts w:ascii="Arial" w:hAnsi="Arial" w:cs="Arial"/>
          <w:lang w:val="es-MX"/>
        </w:rPr>
        <w:t xml:space="preserve">Los demás lineamientos y normas aplicables en materia de control, evaluación y gasto que establezcan las leyes aplicables. </w:t>
      </w:r>
    </w:p>
    <w:p w:rsidR="00616C7F" w:rsidRPr="00EC7CB5" w:rsidRDefault="00616C7F">
      <w:pPr>
        <w:widowControl w:val="0"/>
        <w:autoSpaceDE w:val="0"/>
        <w:autoSpaceDN w:val="0"/>
        <w:adjustRightInd w:val="0"/>
        <w:spacing w:line="327" w:lineRule="exact"/>
        <w:rPr>
          <w:rFonts w:ascii="Times New Roman" w:hAnsi="Times New Roman"/>
          <w:lang w:val="es-MX"/>
        </w:rPr>
      </w:pPr>
    </w:p>
    <w:p w:rsidR="00616C7F" w:rsidRPr="00EC7CB5" w:rsidRDefault="0086149D">
      <w:pPr>
        <w:widowControl w:val="0"/>
        <w:overflowPunct w:val="0"/>
        <w:autoSpaceDE w:val="0"/>
        <w:autoSpaceDN w:val="0"/>
        <w:adjustRightInd w:val="0"/>
        <w:spacing w:line="228" w:lineRule="auto"/>
        <w:jc w:val="both"/>
        <w:rPr>
          <w:rFonts w:ascii="Times New Roman" w:hAnsi="Times New Roman"/>
          <w:lang w:val="es-MX"/>
        </w:rPr>
      </w:pPr>
      <w:r w:rsidRPr="00EC7CB5">
        <w:rPr>
          <w:rFonts w:ascii="Arial" w:hAnsi="Arial" w:cs="Arial"/>
          <w:b/>
          <w:bCs/>
          <w:lang w:val="es-MX"/>
        </w:rPr>
        <w:lastRenderedPageBreak/>
        <w:t xml:space="preserve">Artículo 16.- </w:t>
      </w:r>
      <w:r w:rsidRPr="00EC7CB5">
        <w:rPr>
          <w:rFonts w:ascii="Arial" w:hAnsi="Arial" w:cs="Arial"/>
          <w:lang w:val="es-MX"/>
        </w:rPr>
        <w:t>La Secretaría General Administrativa suministrará a las autoridades</w:t>
      </w:r>
      <w:r w:rsidRPr="00EC7CB5">
        <w:rPr>
          <w:rFonts w:ascii="Arial" w:hAnsi="Arial" w:cs="Arial"/>
          <w:b/>
          <w:bCs/>
          <w:lang w:val="es-MX"/>
        </w:rPr>
        <w:t xml:space="preserve"> </w:t>
      </w:r>
      <w:r w:rsidR="0004229C" w:rsidRPr="00EC7CB5">
        <w:rPr>
          <w:rFonts w:ascii="Arial" w:hAnsi="Arial" w:cs="Arial"/>
          <w:lang w:val="es-MX"/>
        </w:rPr>
        <w:t>competente</w:t>
      </w:r>
      <w:r w:rsidRPr="00EC7CB5">
        <w:rPr>
          <w:rFonts w:ascii="Arial" w:hAnsi="Arial" w:cs="Arial"/>
          <w:lang w:val="es-MX"/>
        </w:rPr>
        <w:t xml:space="preserve"> con la periodicidad que éstas lo determinen, la información presupuestal, contable y financiera que se requieran respecto de los ingresos propios a que se refiere el presente Reglamento.</w:t>
      </w:r>
    </w:p>
    <w:p w:rsidR="00616C7F" w:rsidRPr="00EC7CB5" w:rsidRDefault="00616C7F">
      <w:pPr>
        <w:widowControl w:val="0"/>
        <w:autoSpaceDE w:val="0"/>
        <w:autoSpaceDN w:val="0"/>
        <w:adjustRightInd w:val="0"/>
        <w:spacing w:line="200" w:lineRule="exact"/>
        <w:rPr>
          <w:rFonts w:ascii="Times New Roman" w:hAnsi="Times New Roman"/>
          <w:lang w:val="es-MX"/>
        </w:rPr>
      </w:pPr>
    </w:p>
    <w:p w:rsidR="00616C7F" w:rsidRPr="00EC7CB5" w:rsidRDefault="00616C7F">
      <w:pPr>
        <w:widowControl w:val="0"/>
        <w:autoSpaceDE w:val="0"/>
        <w:autoSpaceDN w:val="0"/>
        <w:adjustRightInd w:val="0"/>
        <w:spacing w:line="200" w:lineRule="exact"/>
        <w:rPr>
          <w:rFonts w:ascii="Times New Roman" w:hAnsi="Times New Roman"/>
          <w:lang w:val="es-MX"/>
        </w:rPr>
      </w:pPr>
    </w:p>
    <w:p w:rsidR="00616C7F" w:rsidRPr="00EC7CB5" w:rsidRDefault="00616C7F">
      <w:pPr>
        <w:widowControl w:val="0"/>
        <w:autoSpaceDE w:val="0"/>
        <w:autoSpaceDN w:val="0"/>
        <w:adjustRightInd w:val="0"/>
        <w:spacing w:line="200" w:lineRule="exact"/>
        <w:rPr>
          <w:rFonts w:ascii="Times New Roman" w:hAnsi="Times New Roman"/>
          <w:lang w:val="es-MX"/>
        </w:rPr>
      </w:pPr>
    </w:p>
    <w:p w:rsidR="00616C7F" w:rsidRPr="00EC7CB5" w:rsidRDefault="00616C7F">
      <w:pPr>
        <w:widowControl w:val="0"/>
        <w:autoSpaceDE w:val="0"/>
        <w:autoSpaceDN w:val="0"/>
        <w:adjustRightInd w:val="0"/>
        <w:spacing w:line="200" w:lineRule="exact"/>
        <w:rPr>
          <w:rFonts w:ascii="Times New Roman" w:hAnsi="Times New Roman"/>
          <w:lang w:val="es-MX"/>
        </w:rPr>
      </w:pPr>
    </w:p>
    <w:p w:rsidR="00616C7F" w:rsidRPr="00EC7CB5" w:rsidRDefault="00616C7F">
      <w:pPr>
        <w:widowControl w:val="0"/>
        <w:autoSpaceDE w:val="0"/>
        <w:autoSpaceDN w:val="0"/>
        <w:adjustRightInd w:val="0"/>
        <w:spacing w:line="309" w:lineRule="exact"/>
        <w:rPr>
          <w:rFonts w:ascii="Times New Roman" w:hAnsi="Times New Roman"/>
          <w:lang w:val="es-MX"/>
        </w:rPr>
      </w:pPr>
    </w:p>
    <w:p w:rsidR="00616C7F" w:rsidRPr="00EC7CB5" w:rsidRDefault="0086149D">
      <w:pPr>
        <w:widowControl w:val="0"/>
        <w:autoSpaceDE w:val="0"/>
        <w:autoSpaceDN w:val="0"/>
        <w:adjustRightInd w:val="0"/>
        <w:ind w:left="3360"/>
        <w:rPr>
          <w:rFonts w:ascii="Times New Roman" w:hAnsi="Times New Roman"/>
          <w:lang w:val="es-MX"/>
        </w:rPr>
      </w:pPr>
      <w:r w:rsidRPr="00EC7CB5">
        <w:rPr>
          <w:rFonts w:ascii="Arial" w:hAnsi="Arial" w:cs="Arial"/>
          <w:b/>
          <w:bCs/>
          <w:lang w:val="es-MX"/>
        </w:rPr>
        <w:t>TÍTULO TERCERO</w:t>
      </w:r>
    </w:p>
    <w:p w:rsidR="00616C7F" w:rsidRPr="00EC7CB5" w:rsidRDefault="0086149D">
      <w:pPr>
        <w:widowControl w:val="0"/>
        <w:autoSpaceDE w:val="0"/>
        <w:autoSpaceDN w:val="0"/>
        <w:adjustRightInd w:val="0"/>
        <w:ind w:left="1560"/>
        <w:rPr>
          <w:rFonts w:ascii="Times New Roman" w:hAnsi="Times New Roman"/>
          <w:lang w:val="es-MX"/>
        </w:rPr>
      </w:pPr>
      <w:r w:rsidRPr="00EC7CB5">
        <w:rPr>
          <w:rFonts w:ascii="Arial" w:hAnsi="Arial" w:cs="Arial"/>
          <w:b/>
          <w:bCs/>
          <w:lang w:val="es-MX"/>
        </w:rPr>
        <w:t>DE LA APLICACIÓN DE LOS INGRESOS PROPIOS</w:t>
      </w:r>
    </w:p>
    <w:p w:rsidR="00616C7F" w:rsidRPr="00EC7CB5" w:rsidRDefault="00616C7F">
      <w:pPr>
        <w:widowControl w:val="0"/>
        <w:autoSpaceDE w:val="0"/>
        <w:autoSpaceDN w:val="0"/>
        <w:adjustRightInd w:val="0"/>
        <w:spacing w:line="277" w:lineRule="exact"/>
        <w:rPr>
          <w:rFonts w:ascii="Times New Roman" w:hAnsi="Times New Roman"/>
          <w:lang w:val="es-MX"/>
        </w:rPr>
      </w:pPr>
    </w:p>
    <w:p w:rsidR="00616C7F" w:rsidRPr="00EC7CB5" w:rsidRDefault="0086149D">
      <w:pPr>
        <w:widowControl w:val="0"/>
        <w:autoSpaceDE w:val="0"/>
        <w:autoSpaceDN w:val="0"/>
        <w:adjustRightInd w:val="0"/>
        <w:ind w:left="3740"/>
        <w:rPr>
          <w:rFonts w:ascii="Times New Roman" w:hAnsi="Times New Roman"/>
          <w:lang w:val="es-MX"/>
        </w:rPr>
      </w:pPr>
      <w:r w:rsidRPr="00EC7CB5">
        <w:rPr>
          <w:rFonts w:ascii="Arial" w:hAnsi="Arial" w:cs="Arial"/>
          <w:b/>
          <w:bCs/>
          <w:lang w:val="es-MX"/>
        </w:rPr>
        <w:t>CAPÍTULO I</w:t>
      </w:r>
    </w:p>
    <w:p w:rsidR="00616C7F" w:rsidRPr="00EC7CB5" w:rsidRDefault="0086149D">
      <w:pPr>
        <w:widowControl w:val="0"/>
        <w:autoSpaceDE w:val="0"/>
        <w:autoSpaceDN w:val="0"/>
        <w:adjustRightInd w:val="0"/>
        <w:ind w:left="2040"/>
        <w:rPr>
          <w:rFonts w:ascii="Times New Roman" w:hAnsi="Times New Roman"/>
          <w:lang w:val="es-MX"/>
        </w:rPr>
      </w:pPr>
      <w:r w:rsidRPr="00EC7CB5">
        <w:rPr>
          <w:rFonts w:ascii="Arial" w:hAnsi="Arial" w:cs="Arial"/>
          <w:b/>
          <w:bCs/>
          <w:lang w:val="es-MX"/>
        </w:rPr>
        <w:t>EJERCICIO DE LOS INGRESOS PROPIOS</w:t>
      </w:r>
    </w:p>
    <w:p w:rsidR="00616C7F" w:rsidRPr="00EC7CB5" w:rsidRDefault="00616C7F">
      <w:pPr>
        <w:widowControl w:val="0"/>
        <w:autoSpaceDE w:val="0"/>
        <w:autoSpaceDN w:val="0"/>
        <w:adjustRightInd w:val="0"/>
        <w:spacing w:line="327" w:lineRule="exact"/>
        <w:rPr>
          <w:rFonts w:ascii="Times New Roman" w:hAnsi="Times New Roman"/>
          <w:lang w:val="es-MX"/>
        </w:rPr>
      </w:pPr>
    </w:p>
    <w:p w:rsidR="00616C7F" w:rsidRPr="00EC7CB5" w:rsidRDefault="0086149D" w:rsidP="00D24E78">
      <w:pPr>
        <w:widowControl w:val="0"/>
        <w:overflowPunct w:val="0"/>
        <w:autoSpaceDE w:val="0"/>
        <w:autoSpaceDN w:val="0"/>
        <w:adjustRightInd w:val="0"/>
        <w:spacing w:line="218" w:lineRule="auto"/>
        <w:jc w:val="both"/>
        <w:rPr>
          <w:rFonts w:ascii="Arial" w:hAnsi="Arial" w:cs="Arial"/>
          <w:lang w:val="es-MX"/>
        </w:rPr>
      </w:pPr>
      <w:r w:rsidRPr="00EC7CB5">
        <w:rPr>
          <w:rFonts w:ascii="Arial" w:hAnsi="Arial" w:cs="Arial"/>
          <w:b/>
          <w:bCs/>
          <w:lang w:val="es-MX"/>
        </w:rPr>
        <w:t xml:space="preserve">Artículo 17.- </w:t>
      </w:r>
      <w:r w:rsidRPr="00EC7CB5">
        <w:rPr>
          <w:rFonts w:ascii="Arial" w:hAnsi="Arial" w:cs="Arial"/>
          <w:lang w:val="es-MX"/>
        </w:rPr>
        <w:t>El ejercicio de la partidas presupuestales con cargo a los ingresos</w:t>
      </w:r>
      <w:r w:rsidRPr="00EC7CB5">
        <w:rPr>
          <w:rFonts w:ascii="Arial" w:hAnsi="Arial" w:cs="Arial"/>
          <w:b/>
          <w:bCs/>
          <w:lang w:val="es-MX"/>
        </w:rPr>
        <w:t xml:space="preserve"> </w:t>
      </w:r>
      <w:r w:rsidRPr="00EC7CB5">
        <w:rPr>
          <w:rFonts w:ascii="Arial" w:hAnsi="Arial" w:cs="Arial"/>
          <w:lang w:val="es-MX"/>
        </w:rPr>
        <w:t>propios, se efectuarán con base en los calendarios financieros y de metas, que serán elaboradas por la Secretaría General Administrativa</w:t>
      </w:r>
      <w:r w:rsidR="0020508A" w:rsidRPr="00EC7CB5">
        <w:rPr>
          <w:rFonts w:ascii="Arial" w:hAnsi="Arial" w:cs="Arial"/>
          <w:lang w:val="es-MX"/>
        </w:rPr>
        <w:t xml:space="preserve"> y las unidades académicas adscritas</w:t>
      </w:r>
      <w:r w:rsidRPr="00EC7CB5">
        <w:rPr>
          <w:rFonts w:ascii="Arial" w:hAnsi="Arial" w:cs="Arial"/>
          <w:lang w:val="es-MX"/>
        </w:rPr>
        <w:t xml:space="preserve"> y previa autorización de las autoridades a que se refiere este Reglamento y las demás que resulten</w:t>
      </w:r>
      <w:r w:rsidR="0020508A" w:rsidRPr="00EC7CB5">
        <w:rPr>
          <w:rFonts w:ascii="Arial" w:hAnsi="Arial" w:cs="Arial"/>
          <w:lang w:val="es-MX"/>
        </w:rPr>
        <w:t xml:space="preserve"> competentes en materia de presupuesto, ajustándose en las normas establecidas y las leyes en materia de presupuesto.</w:t>
      </w:r>
    </w:p>
    <w:p w:rsidR="00D24E78" w:rsidRPr="00EC7CB5" w:rsidRDefault="00D24E78" w:rsidP="00D24E78">
      <w:pPr>
        <w:widowControl w:val="0"/>
        <w:overflowPunct w:val="0"/>
        <w:autoSpaceDE w:val="0"/>
        <w:autoSpaceDN w:val="0"/>
        <w:adjustRightInd w:val="0"/>
        <w:spacing w:line="218" w:lineRule="auto"/>
        <w:jc w:val="both"/>
        <w:rPr>
          <w:rFonts w:ascii="Times New Roman" w:hAnsi="Times New Roman"/>
          <w:lang w:val="es-MX"/>
        </w:rPr>
      </w:pPr>
    </w:p>
    <w:p w:rsidR="00B5724A" w:rsidRDefault="0086149D" w:rsidP="00B5724A">
      <w:pPr>
        <w:widowControl w:val="0"/>
        <w:overflowPunct w:val="0"/>
        <w:autoSpaceDE w:val="0"/>
        <w:autoSpaceDN w:val="0"/>
        <w:adjustRightInd w:val="0"/>
        <w:spacing w:line="225" w:lineRule="auto"/>
        <w:jc w:val="both"/>
        <w:rPr>
          <w:rFonts w:ascii="Times New Roman" w:hAnsi="Times New Roman"/>
          <w:lang w:val="es-MX"/>
        </w:rPr>
      </w:pPr>
      <w:r w:rsidRPr="00EC7CB5">
        <w:rPr>
          <w:rFonts w:ascii="Arial" w:hAnsi="Arial" w:cs="Arial"/>
          <w:b/>
          <w:bCs/>
          <w:lang w:val="es-MX"/>
        </w:rPr>
        <w:t xml:space="preserve">Artículo 18.- </w:t>
      </w:r>
      <w:r w:rsidRPr="00EC7CB5">
        <w:rPr>
          <w:rFonts w:ascii="Arial" w:hAnsi="Arial" w:cs="Arial"/>
          <w:lang w:val="es-MX"/>
        </w:rPr>
        <w:t>El</w:t>
      </w:r>
      <w:r w:rsidR="0020508A" w:rsidRPr="00EC7CB5">
        <w:rPr>
          <w:rFonts w:ascii="Arial" w:hAnsi="Arial" w:cs="Arial"/>
          <w:lang w:val="es-MX"/>
        </w:rPr>
        <w:t xml:space="preserve"> Instituto de Formación Docente del Estado de Sonora, </w:t>
      </w:r>
      <w:r w:rsidRPr="00EC7CB5">
        <w:rPr>
          <w:rFonts w:ascii="Arial" w:hAnsi="Arial" w:cs="Arial"/>
          <w:lang w:val="es-MX"/>
        </w:rPr>
        <w:t>deberá observar que</w:t>
      </w:r>
      <w:r w:rsidRPr="00EC7CB5">
        <w:rPr>
          <w:rFonts w:ascii="Arial" w:hAnsi="Arial" w:cs="Arial"/>
          <w:b/>
          <w:bCs/>
          <w:lang w:val="es-MX"/>
        </w:rPr>
        <w:t xml:space="preserve"> </w:t>
      </w:r>
      <w:r w:rsidRPr="00EC7CB5">
        <w:rPr>
          <w:rFonts w:ascii="Arial" w:hAnsi="Arial" w:cs="Arial"/>
          <w:lang w:val="es-MX"/>
        </w:rPr>
        <w:t>los pagos que se efectúen con cargo a los ingresos propios, establecidos en su presupuesto aprobado, se realicen conforme a los siguientes requisitos:</w:t>
      </w:r>
    </w:p>
    <w:p w:rsidR="00B5724A" w:rsidRDefault="00B5724A" w:rsidP="00B5724A">
      <w:pPr>
        <w:widowControl w:val="0"/>
        <w:overflowPunct w:val="0"/>
        <w:autoSpaceDE w:val="0"/>
        <w:autoSpaceDN w:val="0"/>
        <w:adjustRightInd w:val="0"/>
        <w:spacing w:line="225" w:lineRule="auto"/>
        <w:jc w:val="both"/>
        <w:rPr>
          <w:rFonts w:ascii="Times New Roman" w:hAnsi="Times New Roman"/>
          <w:lang w:val="es-MX"/>
        </w:rPr>
      </w:pPr>
    </w:p>
    <w:p w:rsidR="00B5724A" w:rsidRPr="00B5724A" w:rsidRDefault="0086149D" w:rsidP="00B5724A">
      <w:pPr>
        <w:pStyle w:val="Prrafodelista"/>
        <w:widowControl w:val="0"/>
        <w:numPr>
          <w:ilvl w:val="0"/>
          <w:numId w:val="17"/>
        </w:numPr>
        <w:overflowPunct w:val="0"/>
        <w:autoSpaceDE w:val="0"/>
        <w:autoSpaceDN w:val="0"/>
        <w:adjustRightInd w:val="0"/>
        <w:spacing w:line="225" w:lineRule="auto"/>
        <w:jc w:val="both"/>
        <w:rPr>
          <w:rFonts w:ascii="Times New Roman" w:hAnsi="Times New Roman"/>
          <w:lang w:val="es-MX"/>
        </w:rPr>
      </w:pPr>
      <w:r w:rsidRPr="00B5724A">
        <w:rPr>
          <w:rFonts w:ascii="Arial" w:hAnsi="Arial" w:cs="Arial"/>
          <w:lang w:val="es-MX"/>
        </w:rPr>
        <w:t>Que correspondan a compromisos efectivamente devengados,</w:t>
      </w:r>
      <w:r w:rsidR="0020508A" w:rsidRPr="00B5724A">
        <w:rPr>
          <w:rFonts w:ascii="Arial" w:hAnsi="Arial" w:cs="Arial"/>
          <w:lang w:val="es-MX"/>
        </w:rPr>
        <w:t xml:space="preserve"> y que se </w:t>
      </w:r>
      <w:r w:rsidR="004560B4" w:rsidRPr="00B5724A">
        <w:rPr>
          <w:rFonts w:ascii="Arial" w:hAnsi="Arial" w:cs="Arial"/>
          <w:lang w:val="es-MX"/>
        </w:rPr>
        <w:t xml:space="preserve">  </w:t>
      </w:r>
      <w:r w:rsidR="0020508A" w:rsidRPr="00B5724A">
        <w:rPr>
          <w:rFonts w:ascii="Arial" w:hAnsi="Arial" w:cs="Arial"/>
          <w:lang w:val="es-MX"/>
        </w:rPr>
        <w:t xml:space="preserve">reserven en primera instancia el total de los ingresos que por concepto de compromisos salariales </w:t>
      </w:r>
      <w:r w:rsidR="004560B4" w:rsidRPr="00B5724A">
        <w:rPr>
          <w:rFonts w:ascii="Arial" w:hAnsi="Arial" w:cs="Arial"/>
          <w:lang w:val="es-MX"/>
        </w:rPr>
        <w:t xml:space="preserve">de las unidades académicas y de la Dirección General </w:t>
      </w:r>
      <w:r w:rsidR="0020508A" w:rsidRPr="00B5724A">
        <w:rPr>
          <w:rFonts w:ascii="Arial" w:hAnsi="Arial" w:cs="Arial"/>
          <w:lang w:val="es-MX"/>
        </w:rPr>
        <w:t>se deberán de cubrir</w:t>
      </w:r>
    </w:p>
    <w:p w:rsidR="00B5724A" w:rsidRDefault="00B5724A" w:rsidP="00B5724A">
      <w:pPr>
        <w:widowControl w:val="0"/>
        <w:overflowPunct w:val="0"/>
        <w:autoSpaceDE w:val="0"/>
        <w:autoSpaceDN w:val="0"/>
        <w:adjustRightInd w:val="0"/>
        <w:spacing w:line="225" w:lineRule="auto"/>
        <w:jc w:val="both"/>
        <w:rPr>
          <w:rFonts w:ascii="Times New Roman" w:hAnsi="Times New Roman"/>
          <w:lang w:val="es-MX"/>
        </w:rPr>
      </w:pPr>
    </w:p>
    <w:p w:rsidR="00B5724A" w:rsidRPr="00B5724A" w:rsidRDefault="0086149D" w:rsidP="00B5724A">
      <w:pPr>
        <w:pStyle w:val="Prrafodelista"/>
        <w:widowControl w:val="0"/>
        <w:numPr>
          <w:ilvl w:val="0"/>
          <w:numId w:val="17"/>
        </w:numPr>
        <w:overflowPunct w:val="0"/>
        <w:autoSpaceDE w:val="0"/>
        <w:autoSpaceDN w:val="0"/>
        <w:adjustRightInd w:val="0"/>
        <w:spacing w:line="225" w:lineRule="auto"/>
        <w:jc w:val="both"/>
        <w:rPr>
          <w:rFonts w:ascii="Times New Roman" w:hAnsi="Times New Roman"/>
          <w:lang w:val="es-MX"/>
        </w:rPr>
      </w:pPr>
      <w:r w:rsidRPr="00B5724A">
        <w:rPr>
          <w:rFonts w:ascii="Arial" w:hAnsi="Arial" w:cs="Arial"/>
          <w:lang w:val="es-MX"/>
        </w:rPr>
        <w:t>Que se ejecuten dentro de los límites</w:t>
      </w:r>
      <w:r w:rsidR="0004229C" w:rsidRPr="00B5724A">
        <w:rPr>
          <w:rFonts w:ascii="Arial" w:hAnsi="Arial" w:cs="Arial"/>
          <w:lang w:val="es-MX"/>
        </w:rPr>
        <w:t xml:space="preserve"> </w:t>
      </w:r>
      <w:r w:rsidR="00A008E7" w:rsidRPr="00B5724A">
        <w:rPr>
          <w:rFonts w:ascii="Arial" w:hAnsi="Arial" w:cs="Arial"/>
          <w:lang w:val="es-MX"/>
        </w:rPr>
        <w:t>de los calendarios</w:t>
      </w:r>
      <w:r w:rsidR="00B5724A" w:rsidRPr="00B5724A">
        <w:rPr>
          <w:rFonts w:ascii="Arial" w:hAnsi="Arial" w:cs="Arial"/>
          <w:lang w:val="es-MX"/>
        </w:rPr>
        <w:t xml:space="preserve"> </w:t>
      </w:r>
      <w:r w:rsidR="00A008E7" w:rsidRPr="00B5724A">
        <w:rPr>
          <w:rFonts w:ascii="Arial" w:hAnsi="Arial" w:cs="Arial"/>
          <w:lang w:val="es-MX"/>
        </w:rPr>
        <w:t xml:space="preserve">financieros </w:t>
      </w:r>
      <w:r w:rsidR="00B5724A" w:rsidRPr="00B5724A">
        <w:rPr>
          <w:rFonts w:ascii="Arial" w:hAnsi="Arial" w:cs="Arial"/>
          <w:lang w:val="es-MX"/>
        </w:rPr>
        <w:t>a</w:t>
      </w:r>
      <w:r w:rsidR="00A008E7" w:rsidRPr="00B5724A">
        <w:rPr>
          <w:rFonts w:ascii="Arial" w:hAnsi="Arial" w:cs="Arial"/>
          <w:lang w:val="es-MX"/>
        </w:rPr>
        <w:t>utorizado</w:t>
      </w:r>
      <w:r w:rsidRPr="00B5724A">
        <w:rPr>
          <w:rFonts w:ascii="Arial" w:hAnsi="Arial" w:cs="Arial"/>
          <w:lang w:val="es-MX"/>
        </w:rPr>
        <w:t>;</w:t>
      </w:r>
    </w:p>
    <w:p w:rsidR="00B5724A" w:rsidRDefault="00B5724A" w:rsidP="00B5724A">
      <w:pPr>
        <w:widowControl w:val="0"/>
        <w:overflowPunct w:val="0"/>
        <w:autoSpaceDE w:val="0"/>
        <w:autoSpaceDN w:val="0"/>
        <w:adjustRightInd w:val="0"/>
        <w:spacing w:line="225" w:lineRule="auto"/>
        <w:jc w:val="both"/>
        <w:rPr>
          <w:rFonts w:ascii="Times New Roman" w:hAnsi="Times New Roman"/>
          <w:lang w:val="es-MX"/>
        </w:rPr>
      </w:pPr>
    </w:p>
    <w:p w:rsidR="00616C7F" w:rsidRPr="00B5724A" w:rsidRDefault="0086149D" w:rsidP="00B5724A">
      <w:pPr>
        <w:pStyle w:val="Prrafodelista"/>
        <w:widowControl w:val="0"/>
        <w:numPr>
          <w:ilvl w:val="0"/>
          <w:numId w:val="17"/>
        </w:numPr>
        <w:overflowPunct w:val="0"/>
        <w:autoSpaceDE w:val="0"/>
        <w:autoSpaceDN w:val="0"/>
        <w:adjustRightInd w:val="0"/>
        <w:spacing w:line="225" w:lineRule="auto"/>
        <w:jc w:val="both"/>
        <w:rPr>
          <w:rFonts w:ascii="Times New Roman" w:hAnsi="Times New Roman"/>
          <w:lang w:val="es-MX"/>
        </w:rPr>
      </w:pPr>
      <w:r w:rsidRPr="00B5724A">
        <w:rPr>
          <w:rFonts w:ascii="Arial" w:hAnsi="Arial" w:cs="Arial"/>
          <w:lang w:val="es-MX"/>
        </w:rPr>
        <w:t xml:space="preserve">Que se encuentren debidamente justificados y comprobados con los </w:t>
      </w:r>
      <w:r w:rsidR="004560B4" w:rsidRPr="00B5724A">
        <w:rPr>
          <w:rFonts w:ascii="Arial" w:hAnsi="Arial" w:cs="Arial"/>
          <w:lang w:val="es-MX"/>
        </w:rPr>
        <w:t xml:space="preserve">               </w:t>
      </w:r>
      <w:r w:rsidRPr="00B5724A">
        <w:rPr>
          <w:rFonts w:ascii="Arial" w:hAnsi="Arial" w:cs="Arial"/>
          <w:lang w:val="es-MX"/>
        </w:rPr>
        <w:t xml:space="preserve">documentos originales respectivos. </w:t>
      </w:r>
    </w:p>
    <w:p w:rsidR="00616C7F" w:rsidRPr="00EC7CB5" w:rsidRDefault="00616C7F">
      <w:pPr>
        <w:widowControl w:val="0"/>
        <w:autoSpaceDE w:val="0"/>
        <w:autoSpaceDN w:val="0"/>
        <w:adjustRightInd w:val="0"/>
        <w:spacing w:line="329" w:lineRule="exact"/>
        <w:rPr>
          <w:rFonts w:ascii="Times New Roman" w:hAnsi="Times New Roman"/>
          <w:lang w:val="es-MX"/>
        </w:rPr>
      </w:pPr>
    </w:p>
    <w:p w:rsidR="00616C7F" w:rsidRPr="00EC7CB5" w:rsidRDefault="0086149D">
      <w:pPr>
        <w:widowControl w:val="0"/>
        <w:overflowPunct w:val="0"/>
        <w:autoSpaceDE w:val="0"/>
        <w:autoSpaceDN w:val="0"/>
        <w:adjustRightInd w:val="0"/>
        <w:spacing w:line="232" w:lineRule="auto"/>
        <w:jc w:val="both"/>
        <w:rPr>
          <w:rFonts w:ascii="Times New Roman" w:hAnsi="Times New Roman"/>
          <w:lang w:val="es-MX"/>
        </w:rPr>
      </w:pPr>
      <w:r w:rsidRPr="00EC7CB5">
        <w:rPr>
          <w:rFonts w:ascii="Arial" w:hAnsi="Arial" w:cs="Arial"/>
          <w:b/>
          <w:bCs/>
          <w:lang w:val="es-MX"/>
        </w:rPr>
        <w:t xml:space="preserve">Artículo 19.- </w:t>
      </w:r>
      <w:r w:rsidRPr="00EC7CB5">
        <w:rPr>
          <w:rFonts w:ascii="Arial" w:hAnsi="Arial" w:cs="Arial"/>
          <w:lang w:val="es-MX"/>
        </w:rPr>
        <w:t>Una vez concluida la vigencia del presupuesto de egresos a que se</w:t>
      </w:r>
      <w:r w:rsidRPr="00EC7CB5">
        <w:rPr>
          <w:rFonts w:ascii="Arial" w:hAnsi="Arial" w:cs="Arial"/>
          <w:b/>
          <w:bCs/>
          <w:lang w:val="es-MX"/>
        </w:rPr>
        <w:t xml:space="preserve"> </w:t>
      </w:r>
      <w:r w:rsidRPr="00EC7CB5">
        <w:rPr>
          <w:rFonts w:ascii="Arial" w:hAnsi="Arial" w:cs="Arial"/>
          <w:lang w:val="es-MX"/>
        </w:rPr>
        <w:t>refiere este Reglamento, sólo procederá hacer pagos con base en él, por los conceptos efectivamente devengados en el año que corresponda y siempre que se encuentren debidamente contabilizados al 31 de diciembre del ejercicio correspondiente. De no cumplirse con el requisito antes señalado, dichos compromisos se cubrirán con cargo al Presupuesto del año siguiente</w:t>
      </w:r>
      <w:r w:rsidR="00446A77" w:rsidRPr="00EC7CB5">
        <w:rPr>
          <w:rFonts w:ascii="Arial" w:hAnsi="Arial" w:cs="Arial"/>
          <w:lang w:val="es-MX"/>
        </w:rPr>
        <w:t xml:space="preserve"> y será la unidad académica o administrativa que genere el gasto la responsable de llevar a cabo esta disposición ante los compromisos asumidos o de lo contario deberá responder por las omisiones que correspondan.</w:t>
      </w:r>
    </w:p>
    <w:p w:rsidR="00616C7F" w:rsidRPr="00EC7CB5" w:rsidRDefault="00616C7F">
      <w:pPr>
        <w:widowControl w:val="0"/>
        <w:autoSpaceDE w:val="0"/>
        <w:autoSpaceDN w:val="0"/>
        <w:adjustRightInd w:val="0"/>
        <w:spacing w:line="331" w:lineRule="exact"/>
        <w:rPr>
          <w:rFonts w:ascii="Times New Roman" w:hAnsi="Times New Roman"/>
          <w:lang w:val="es-MX"/>
        </w:rPr>
      </w:pPr>
    </w:p>
    <w:p w:rsidR="00616C7F" w:rsidRDefault="0086149D" w:rsidP="00FF0CB4">
      <w:pPr>
        <w:widowControl w:val="0"/>
        <w:overflowPunct w:val="0"/>
        <w:autoSpaceDE w:val="0"/>
        <w:autoSpaceDN w:val="0"/>
        <w:adjustRightInd w:val="0"/>
        <w:spacing w:line="217" w:lineRule="auto"/>
        <w:jc w:val="both"/>
        <w:rPr>
          <w:rFonts w:ascii="Arial" w:hAnsi="Arial" w:cs="Arial"/>
          <w:lang w:val="es-MX"/>
        </w:rPr>
      </w:pPr>
      <w:r w:rsidRPr="00EC7CB5">
        <w:rPr>
          <w:rFonts w:ascii="Arial" w:hAnsi="Arial" w:cs="Arial"/>
          <w:b/>
          <w:bCs/>
          <w:lang w:val="es-MX"/>
        </w:rPr>
        <w:t xml:space="preserve">Artículo 20. - </w:t>
      </w:r>
      <w:r w:rsidRPr="00EC7CB5">
        <w:rPr>
          <w:rFonts w:ascii="Arial" w:hAnsi="Arial" w:cs="Arial"/>
          <w:lang w:val="es-MX"/>
        </w:rPr>
        <w:t>Para cubrir los compromisos devengados y no pagados al 31 de</w:t>
      </w:r>
      <w:r w:rsidR="00B5724A">
        <w:rPr>
          <w:rFonts w:ascii="Arial" w:hAnsi="Arial" w:cs="Arial"/>
          <w:b/>
          <w:bCs/>
          <w:lang w:val="es-MX"/>
        </w:rPr>
        <w:t xml:space="preserve">  </w:t>
      </w:r>
      <w:r w:rsidR="00B5724A" w:rsidRPr="00B5724A">
        <w:rPr>
          <w:rFonts w:ascii="Arial" w:hAnsi="Arial" w:cs="Arial"/>
          <w:bCs/>
          <w:lang w:val="es-MX"/>
        </w:rPr>
        <w:lastRenderedPageBreak/>
        <w:t>d</w:t>
      </w:r>
      <w:r w:rsidRPr="00B5724A">
        <w:rPr>
          <w:rFonts w:ascii="Arial" w:hAnsi="Arial" w:cs="Arial"/>
          <w:lang w:val="es-MX"/>
        </w:rPr>
        <w:t>i</w:t>
      </w:r>
      <w:r w:rsidRPr="00EC7CB5">
        <w:rPr>
          <w:rFonts w:ascii="Arial" w:hAnsi="Arial" w:cs="Arial"/>
          <w:lang w:val="es-MX"/>
        </w:rPr>
        <w:t>ciembre de cada año, deberá cumplirse con los siguientes requisitos:</w:t>
      </w:r>
    </w:p>
    <w:p w:rsidR="00FF0CB4" w:rsidRPr="00EC7CB5" w:rsidRDefault="00FF0CB4" w:rsidP="00FF0CB4">
      <w:pPr>
        <w:widowControl w:val="0"/>
        <w:overflowPunct w:val="0"/>
        <w:autoSpaceDE w:val="0"/>
        <w:autoSpaceDN w:val="0"/>
        <w:adjustRightInd w:val="0"/>
        <w:spacing w:line="217" w:lineRule="auto"/>
        <w:jc w:val="both"/>
        <w:rPr>
          <w:rFonts w:ascii="Times New Roman" w:hAnsi="Times New Roman"/>
          <w:lang w:val="es-MX"/>
        </w:rPr>
      </w:pPr>
    </w:p>
    <w:p w:rsidR="00FF0CB4" w:rsidRDefault="00FF0CB4" w:rsidP="004560B4">
      <w:pPr>
        <w:widowControl w:val="0"/>
        <w:overflowPunct w:val="0"/>
        <w:autoSpaceDE w:val="0"/>
        <w:autoSpaceDN w:val="0"/>
        <w:adjustRightInd w:val="0"/>
        <w:spacing w:line="217" w:lineRule="auto"/>
        <w:ind w:left="360"/>
        <w:jc w:val="both"/>
        <w:rPr>
          <w:rFonts w:ascii="Times New Roman" w:hAnsi="Times New Roman"/>
          <w:lang w:val="es-MX"/>
        </w:rPr>
      </w:pPr>
    </w:p>
    <w:p w:rsidR="00FF0CB4" w:rsidRPr="00FF0CB4" w:rsidRDefault="0086149D" w:rsidP="00FF0CB4">
      <w:pPr>
        <w:pStyle w:val="Prrafodelista"/>
        <w:widowControl w:val="0"/>
        <w:numPr>
          <w:ilvl w:val="0"/>
          <w:numId w:val="18"/>
        </w:numPr>
        <w:overflowPunct w:val="0"/>
        <w:autoSpaceDE w:val="0"/>
        <w:autoSpaceDN w:val="0"/>
        <w:adjustRightInd w:val="0"/>
        <w:spacing w:line="217" w:lineRule="auto"/>
        <w:jc w:val="both"/>
        <w:rPr>
          <w:rFonts w:ascii="Arial" w:hAnsi="Arial" w:cs="Arial"/>
          <w:lang w:val="es-MX"/>
        </w:rPr>
      </w:pPr>
      <w:r w:rsidRPr="00FF0CB4">
        <w:rPr>
          <w:rFonts w:ascii="Arial" w:hAnsi="Arial" w:cs="Arial"/>
          <w:lang w:val="es-MX"/>
        </w:rPr>
        <w:t>Que se encuentren debidamente contabilizados al 31 de diciembre del</w:t>
      </w:r>
      <w:r w:rsidR="004560B4" w:rsidRPr="00FF0CB4">
        <w:rPr>
          <w:rFonts w:ascii="Arial" w:hAnsi="Arial" w:cs="Arial"/>
          <w:lang w:val="es-MX"/>
        </w:rPr>
        <w:t xml:space="preserve">     </w:t>
      </w:r>
      <w:r w:rsidR="00446A77" w:rsidRPr="00FF0CB4">
        <w:rPr>
          <w:rFonts w:ascii="Arial" w:hAnsi="Arial" w:cs="Arial"/>
          <w:lang w:val="es-MX"/>
        </w:rPr>
        <w:t xml:space="preserve">  </w:t>
      </w:r>
      <w:r w:rsidRPr="00FF0CB4">
        <w:rPr>
          <w:rFonts w:ascii="Arial" w:hAnsi="Arial" w:cs="Arial"/>
          <w:lang w:val="es-MX"/>
        </w:rPr>
        <w:t xml:space="preserve">ejercicio correspondiente; </w:t>
      </w:r>
    </w:p>
    <w:p w:rsidR="00FF0CB4" w:rsidRDefault="00FF0CB4" w:rsidP="00FF0CB4">
      <w:pPr>
        <w:widowControl w:val="0"/>
        <w:overflowPunct w:val="0"/>
        <w:autoSpaceDE w:val="0"/>
        <w:autoSpaceDN w:val="0"/>
        <w:adjustRightInd w:val="0"/>
        <w:spacing w:line="217" w:lineRule="auto"/>
        <w:ind w:left="360"/>
        <w:jc w:val="both"/>
        <w:rPr>
          <w:rFonts w:ascii="Arial" w:hAnsi="Arial" w:cs="Arial"/>
          <w:lang w:val="es-MX"/>
        </w:rPr>
      </w:pPr>
    </w:p>
    <w:p w:rsidR="00616C7F" w:rsidRPr="00FF0CB4" w:rsidRDefault="0086149D" w:rsidP="00FF0CB4">
      <w:pPr>
        <w:pStyle w:val="Prrafodelista"/>
        <w:widowControl w:val="0"/>
        <w:numPr>
          <w:ilvl w:val="0"/>
          <w:numId w:val="18"/>
        </w:numPr>
        <w:overflowPunct w:val="0"/>
        <w:autoSpaceDE w:val="0"/>
        <w:autoSpaceDN w:val="0"/>
        <w:adjustRightInd w:val="0"/>
        <w:spacing w:line="217" w:lineRule="auto"/>
        <w:jc w:val="both"/>
        <w:rPr>
          <w:rFonts w:ascii="Arial" w:hAnsi="Arial" w:cs="Arial"/>
          <w:lang w:val="es-MX"/>
        </w:rPr>
      </w:pPr>
      <w:r w:rsidRPr="00FF0CB4">
        <w:rPr>
          <w:rFonts w:ascii="Arial" w:hAnsi="Arial" w:cs="Arial"/>
          <w:lang w:val="es-MX"/>
        </w:rPr>
        <w:t>Que exista la disponibilidad de ingresos propios para esos compromisos en el año que se devengaron</w:t>
      </w:r>
      <w:r w:rsidR="004560B4" w:rsidRPr="00FF0CB4">
        <w:rPr>
          <w:rFonts w:ascii="Arial" w:hAnsi="Arial" w:cs="Arial"/>
          <w:lang w:val="es-MX"/>
        </w:rPr>
        <w:t xml:space="preserve"> y trasladados al siguiente ejercicio fiscal</w:t>
      </w:r>
      <w:r w:rsidR="00446A77" w:rsidRPr="00FF0CB4">
        <w:rPr>
          <w:rFonts w:ascii="Arial" w:hAnsi="Arial" w:cs="Arial"/>
          <w:lang w:val="es-MX"/>
        </w:rPr>
        <w:t xml:space="preserve"> bajo el esquema de recurso comprometido con cargo a la Unidad generadora del gasto que corresponda</w:t>
      </w:r>
      <w:r w:rsidRPr="00FF0CB4">
        <w:rPr>
          <w:rFonts w:ascii="Arial" w:hAnsi="Arial" w:cs="Arial"/>
          <w:lang w:val="es-MX"/>
        </w:rPr>
        <w:t xml:space="preserve">. </w:t>
      </w:r>
    </w:p>
    <w:p w:rsidR="00616C7F" w:rsidRPr="00EC7CB5" w:rsidRDefault="00616C7F">
      <w:pPr>
        <w:widowControl w:val="0"/>
        <w:autoSpaceDE w:val="0"/>
        <w:autoSpaceDN w:val="0"/>
        <w:adjustRightInd w:val="0"/>
        <w:spacing w:line="200" w:lineRule="exact"/>
        <w:rPr>
          <w:rFonts w:ascii="Times New Roman" w:hAnsi="Times New Roman"/>
          <w:lang w:val="es-MX"/>
        </w:rPr>
      </w:pPr>
    </w:p>
    <w:p w:rsidR="00616C7F" w:rsidRPr="00EC7CB5" w:rsidRDefault="00616C7F">
      <w:pPr>
        <w:widowControl w:val="0"/>
        <w:autoSpaceDE w:val="0"/>
        <w:autoSpaceDN w:val="0"/>
        <w:adjustRightInd w:val="0"/>
        <w:spacing w:line="200" w:lineRule="exact"/>
        <w:rPr>
          <w:rFonts w:ascii="Times New Roman" w:hAnsi="Times New Roman"/>
          <w:lang w:val="es-MX"/>
        </w:rPr>
      </w:pPr>
    </w:p>
    <w:p w:rsidR="00616C7F" w:rsidRPr="00EC7CB5" w:rsidRDefault="00616C7F">
      <w:pPr>
        <w:widowControl w:val="0"/>
        <w:autoSpaceDE w:val="0"/>
        <w:autoSpaceDN w:val="0"/>
        <w:adjustRightInd w:val="0"/>
        <w:spacing w:line="200" w:lineRule="exact"/>
        <w:rPr>
          <w:rFonts w:ascii="Times New Roman" w:hAnsi="Times New Roman"/>
          <w:lang w:val="es-MX"/>
        </w:rPr>
      </w:pPr>
    </w:p>
    <w:p w:rsidR="00616C7F" w:rsidRPr="00EC7CB5" w:rsidRDefault="00616C7F">
      <w:pPr>
        <w:widowControl w:val="0"/>
        <w:autoSpaceDE w:val="0"/>
        <w:autoSpaceDN w:val="0"/>
        <w:adjustRightInd w:val="0"/>
        <w:spacing w:line="200" w:lineRule="exact"/>
        <w:rPr>
          <w:rFonts w:ascii="Times New Roman" w:hAnsi="Times New Roman"/>
          <w:lang w:val="es-MX"/>
        </w:rPr>
      </w:pPr>
    </w:p>
    <w:p w:rsidR="00616C7F" w:rsidRPr="00EC7CB5" w:rsidRDefault="00616C7F">
      <w:pPr>
        <w:widowControl w:val="0"/>
        <w:autoSpaceDE w:val="0"/>
        <w:autoSpaceDN w:val="0"/>
        <w:adjustRightInd w:val="0"/>
        <w:spacing w:line="306" w:lineRule="exact"/>
        <w:rPr>
          <w:rFonts w:ascii="Times New Roman" w:hAnsi="Times New Roman"/>
          <w:lang w:val="es-MX"/>
        </w:rPr>
      </w:pPr>
    </w:p>
    <w:p w:rsidR="00616C7F" w:rsidRPr="00EC7CB5" w:rsidRDefault="0086149D">
      <w:pPr>
        <w:widowControl w:val="0"/>
        <w:autoSpaceDE w:val="0"/>
        <w:autoSpaceDN w:val="0"/>
        <w:adjustRightInd w:val="0"/>
        <w:ind w:left="3700"/>
        <w:rPr>
          <w:rFonts w:ascii="Times New Roman" w:hAnsi="Times New Roman"/>
          <w:lang w:val="es-MX"/>
        </w:rPr>
      </w:pPr>
      <w:r w:rsidRPr="00EC7CB5">
        <w:rPr>
          <w:rFonts w:ascii="Arial" w:hAnsi="Arial" w:cs="Arial"/>
          <w:b/>
          <w:bCs/>
          <w:lang w:val="es-MX"/>
        </w:rPr>
        <w:t>CAPITULO II</w:t>
      </w:r>
    </w:p>
    <w:p w:rsidR="00616C7F" w:rsidRPr="00EC7CB5" w:rsidRDefault="0086149D">
      <w:pPr>
        <w:widowControl w:val="0"/>
        <w:autoSpaceDE w:val="0"/>
        <w:autoSpaceDN w:val="0"/>
        <w:adjustRightInd w:val="0"/>
        <w:ind w:left="2520"/>
        <w:rPr>
          <w:rFonts w:ascii="Times New Roman" w:hAnsi="Times New Roman"/>
          <w:lang w:val="es-MX"/>
        </w:rPr>
      </w:pPr>
      <w:r w:rsidRPr="00EC7CB5">
        <w:rPr>
          <w:rFonts w:ascii="Arial" w:hAnsi="Arial" w:cs="Arial"/>
          <w:b/>
          <w:bCs/>
          <w:lang w:val="es-MX"/>
        </w:rPr>
        <w:t>DEL EXAMEN Y VIGILANCIA DEL</w:t>
      </w:r>
    </w:p>
    <w:p w:rsidR="00616C7F" w:rsidRPr="00EC7CB5" w:rsidRDefault="00616C7F">
      <w:pPr>
        <w:widowControl w:val="0"/>
        <w:autoSpaceDE w:val="0"/>
        <w:autoSpaceDN w:val="0"/>
        <w:adjustRightInd w:val="0"/>
        <w:spacing w:line="1" w:lineRule="exact"/>
        <w:rPr>
          <w:rFonts w:ascii="Times New Roman" w:hAnsi="Times New Roman"/>
          <w:lang w:val="es-MX"/>
        </w:rPr>
      </w:pPr>
    </w:p>
    <w:p w:rsidR="00616C7F" w:rsidRPr="00EC7CB5" w:rsidRDefault="0086149D">
      <w:pPr>
        <w:widowControl w:val="0"/>
        <w:autoSpaceDE w:val="0"/>
        <w:autoSpaceDN w:val="0"/>
        <w:adjustRightInd w:val="0"/>
        <w:ind w:left="2460"/>
        <w:rPr>
          <w:rFonts w:ascii="Times New Roman" w:hAnsi="Times New Roman"/>
          <w:lang w:val="es-MX"/>
        </w:rPr>
      </w:pPr>
      <w:r w:rsidRPr="00EC7CB5">
        <w:rPr>
          <w:rFonts w:ascii="Arial" w:hAnsi="Arial" w:cs="Arial"/>
          <w:b/>
          <w:bCs/>
          <w:lang w:val="es-MX"/>
        </w:rPr>
        <w:t>EJERCICIO DEL GASTO PÚBLICO</w:t>
      </w:r>
    </w:p>
    <w:p w:rsidR="00616C7F" w:rsidRPr="00EC7CB5" w:rsidRDefault="00616C7F">
      <w:pPr>
        <w:widowControl w:val="0"/>
        <w:autoSpaceDE w:val="0"/>
        <w:autoSpaceDN w:val="0"/>
        <w:adjustRightInd w:val="0"/>
        <w:spacing w:line="327" w:lineRule="exact"/>
        <w:rPr>
          <w:rFonts w:ascii="Times New Roman" w:hAnsi="Times New Roman"/>
          <w:lang w:val="es-MX"/>
        </w:rPr>
      </w:pPr>
    </w:p>
    <w:p w:rsidR="00616C7F" w:rsidRPr="00EC7CB5" w:rsidRDefault="0086149D">
      <w:pPr>
        <w:widowControl w:val="0"/>
        <w:overflowPunct w:val="0"/>
        <w:autoSpaceDE w:val="0"/>
        <w:autoSpaceDN w:val="0"/>
        <w:adjustRightInd w:val="0"/>
        <w:spacing w:line="231" w:lineRule="auto"/>
        <w:jc w:val="both"/>
        <w:rPr>
          <w:rFonts w:ascii="Times New Roman" w:hAnsi="Times New Roman"/>
          <w:lang w:val="es-MX"/>
        </w:rPr>
      </w:pPr>
      <w:r w:rsidRPr="00EC7CB5">
        <w:rPr>
          <w:rFonts w:ascii="Arial" w:hAnsi="Arial" w:cs="Arial"/>
          <w:b/>
          <w:bCs/>
          <w:lang w:val="es-MX"/>
        </w:rPr>
        <w:t xml:space="preserve">Artículo 21.- </w:t>
      </w:r>
      <w:r w:rsidRPr="00EC7CB5">
        <w:rPr>
          <w:rFonts w:ascii="Arial" w:hAnsi="Arial" w:cs="Arial"/>
          <w:lang w:val="es-MX"/>
        </w:rPr>
        <w:t>La Secretaria de la Contraloría General del Estado, por conducto del</w:t>
      </w:r>
      <w:r w:rsidRPr="00EC7CB5">
        <w:rPr>
          <w:rFonts w:ascii="Arial" w:hAnsi="Arial" w:cs="Arial"/>
          <w:b/>
          <w:bCs/>
          <w:lang w:val="es-MX"/>
        </w:rPr>
        <w:t xml:space="preserve"> </w:t>
      </w:r>
      <w:r w:rsidRPr="00EC7CB5">
        <w:rPr>
          <w:rFonts w:ascii="Arial" w:hAnsi="Arial" w:cs="Arial"/>
          <w:lang w:val="es-MX"/>
        </w:rPr>
        <w:t xml:space="preserve">Órgano de Control y Desarrollo Administrativo del </w:t>
      </w:r>
      <w:r w:rsidR="004560B4" w:rsidRPr="00EC7CB5">
        <w:rPr>
          <w:rFonts w:ascii="Arial" w:hAnsi="Arial" w:cs="Arial"/>
          <w:lang w:val="es-MX"/>
        </w:rPr>
        <w:t>Instituto de Formación Docente del Estado de Sonora</w:t>
      </w:r>
      <w:r w:rsidRPr="00EC7CB5">
        <w:rPr>
          <w:rFonts w:ascii="Arial" w:hAnsi="Arial" w:cs="Arial"/>
          <w:lang w:val="es-MX"/>
        </w:rPr>
        <w:t>, examinará y verificará el origen, manejo y aplicación de los ingresos propios a que se refiere el presente Reglamento, así como el ejercicio del gasto y su congruencia con el presupuesto de egresos</w:t>
      </w:r>
      <w:r w:rsidR="004560B4" w:rsidRPr="00EC7CB5">
        <w:rPr>
          <w:rFonts w:ascii="Arial" w:hAnsi="Arial" w:cs="Arial"/>
          <w:lang w:val="es-MX"/>
        </w:rPr>
        <w:t xml:space="preserve"> y las transferencias presupuestales  aprobadas</w:t>
      </w:r>
      <w:r w:rsidRPr="00EC7CB5">
        <w:rPr>
          <w:rFonts w:ascii="Arial" w:hAnsi="Arial" w:cs="Arial"/>
          <w:lang w:val="es-MX"/>
        </w:rPr>
        <w:t>.</w:t>
      </w:r>
    </w:p>
    <w:p w:rsidR="00616C7F" w:rsidRPr="00EC7CB5" w:rsidRDefault="00616C7F">
      <w:pPr>
        <w:widowControl w:val="0"/>
        <w:autoSpaceDE w:val="0"/>
        <w:autoSpaceDN w:val="0"/>
        <w:adjustRightInd w:val="0"/>
        <w:spacing w:line="200" w:lineRule="exact"/>
        <w:rPr>
          <w:rFonts w:ascii="Times New Roman" w:hAnsi="Times New Roman"/>
          <w:lang w:val="es-MX"/>
        </w:rPr>
      </w:pPr>
    </w:p>
    <w:p w:rsidR="00616C7F" w:rsidRPr="00EC7CB5" w:rsidRDefault="0086149D">
      <w:pPr>
        <w:widowControl w:val="0"/>
        <w:overflowPunct w:val="0"/>
        <w:autoSpaceDE w:val="0"/>
        <w:autoSpaceDN w:val="0"/>
        <w:adjustRightInd w:val="0"/>
        <w:spacing w:line="229" w:lineRule="auto"/>
        <w:jc w:val="both"/>
        <w:rPr>
          <w:rFonts w:ascii="Times New Roman" w:hAnsi="Times New Roman"/>
          <w:lang w:val="es-MX"/>
        </w:rPr>
      </w:pPr>
      <w:r w:rsidRPr="00EC7CB5">
        <w:rPr>
          <w:rFonts w:ascii="Arial" w:hAnsi="Arial" w:cs="Arial"/>
          <w:b/>
          <w:bCs/>
          <w:lang w:val="es-MX"/>
        </w:rPr>
        <w:t xml:space="preserve">Artículo 22.- </w:t>
      </w:r>
      <w:r w:rsidRPr="00EC7CB5">
        <w:rPr>
          <w:rFonts w:ascii="Arial" w:hAnsi="Arial" w:cs="Arial"/>
          <w:lang w:val="es-MX"/>
        </w:rPr>
        <w:t xml:space="preserve">El </w:t>
      </w:r>
      <w:r w:rsidR="003140AD" w:rsidRPr="00EC7CB5">
        <w:rPr>
          <w:rFonts w:ascii="Arial" w:hAnsi="Arial" w:cs="Arial"/>
          <w:lang w:val="es-MX"/>
        </w:rPr>
        <w:t xml:space="preserve">Instituto de Formación Docente del Estado de Sonora, </w:t>
      </w:r>
      <w:r w:rsidRPr="00EC7CB5">
        <w:rPr>
          <w:rFonts w:ascii="Arial" w:hAnsi="Arial" w:cs="Arial"/>
          <w:lang w:val="es-MX"/>
        </w:rPr>
        <w:t>deberá realizar lo</w:t>
      </w:r>
      <w:r w:rsidRPr="00EC7CB5">
        <w:rPr>
          <w:rFonts w:ascii="Arial" w:hAnsi="Arial" w:cs="Arial"/>
          <w:b/>
          <w:bCs/>
          <w:lang w:val="es-MX"/>
        </w:rPr>
        <w:t xml:space="preserve"> </w:t>
      </w:r>
      <w:r w:rsidRPr="00EC7CB5">
        <w:rPr>
          <w:rFonts w:ascii="Arial" w:hAnsi="Arial" w:cs="Arial"/>
          <w:lang w:val="es-MX"/>
        </w:rPr>
        <w:t>conducente a fin de que el origen, manejo y aplicación de ingresos propios cumpla con las disposiciones que en materia de transparencia, rendición de cuentas y acceso a la información pública, se encuentren vigentes en el Estado de Sonora.</w:t>
      </w:r>
    </w:p>
    <w:p w:rsidR="00616C7F" w:rsidRPr="00EC7CB5" w:rsidRDefault="00616C7F">
      <w:pPr>
        <w:widowControl w:val="0"/>
        <w:autoSpaceDE w:val="0"/>
        <w:autoSpaceDN w:val="0"/>
        <w:adjustRightInd w:val="0"/>
        <w:spacing w:line="200" w:lineRule="exact"/>
        <w:rPr>
          <w:rFonts w:ascii="Times New Roman" w:hAnsi="Times New Roman"/>
          <w:lang w:val="es-MX"/>
        </w:rPr>
      </w:pPr>
    </w:p>
    <w:p w:rsidR="00616C7F" w:rsidRPr="00EC7CB5" w:rsidRDefault="00616C7F">
      <w:pPr>
        <w:widowControl w:val="0"/>
        <w:autoSpaceDE w:val="0"/>
        <w:autoSpaceDN w:val="0"/>
        <w:adjustRightInd w:val="0"/>
        <w:spacing w:line="352" w:lineRule="exact"/>
        <w:rPr>
          <w:rFonts w:ascii="Times New Roman" w:hAnsi="Times New Roman"/>
          <w:lang w:val="es-MX"/>
        </w:rPr>
      </w:pPr>
    </w:p>
    <w:p w:rsidR="00616C7F" w:rsidRPr="00EC7CB5" w:rsidRDefault="0086149D">
      <w:pPr>
        <w:widowControl w:val="0"/>
        <w:autoSpaceDE w:val="0"/>
        <w:autoSpaceDN w:val="0"/>
        <w:adjustRightInd w:val="0"/>
        <w:ind w:left="3520"/>
        <w:rPr>
          <w:rFonts w:ascii="Times New Roman" w:hAnsi="Times New Roman"/>
          <w:lang w:val="es-MX"/>
        </w:rPr>
      </w:pPr>
      <w:r w:rsidRPr="00EC7CB5">
        <w:rPr>
          <w:rFonts w:ascii="Arial" w:hAnsi="Arial" w:cs="Arial"/>
          <w:b/>
          <w:bCs/>
          <w:lang w:val="es-MX"/>
        </w:rPr>
        <w:t>TRANSITORIOS</w:t>
      </w:r>
    </w:p>
    <w:p w:rsidR="00616C7F" w:rsidRPr="00EC7CB5" w:rsidRDefault="00616C7F">
      <w:pPr>
        <w:widowControl w:val="0"/>
        <w:autoSpaceDE w:val="0"/>
        <w:autoSpaceDN w:val="0"/>
        <w:adjustRightInd w:val="0"/>
        <w:spacing w:line="327" w:lineRule="exact"/>
        <w:rPr>
          <w:rFonts w:ascii="Times New Roman" w:hAnsi="Times New Roman"/>
          <w:lang w:val="es-MX"/>
        </w:rPr>
      </w:pPr>
    </w:p>
    <w:p w:rsidR="00616C7F" w:rsidRPr="00EC7CB5" w:rsidRDefault="0086149D">
      <w:pPr>
        <w:widowControl w:val="0"/>
        <w:overflowPunct w:val="0"/>
        <w:autoSpaceDE w:val="0"/>
        <w:autoSpaceDN w:val="0"/>
        <w:adjustRightInd w:val="0"/>
        <w:spacing w:line="217" w:lineRule="auto"/>
        <w:rPr>
          <w:rFonts w:ascii="Times New Roman" w:hAnsi="Times New Roman"/>
          <w:lang w:val="es-MX"/>
        </w:rPr>
      </w:pPr>
      <w:r w:rsidRPr="00EC7CB5">
        <w:rPr>
          <w:rFonts w:ascii="Arial" w:hAnsi="Arial" w:cs="Arial"/>
          <w:b/>
          <w:bCs/>
          <w:lang w:val="es-MX"/>
        </w:rPr>
        <w:t xml:space="preserve">PRIMERO.- </w:t>
      </w:r>
      <w:r w:rsidRPr="00EC7CB5">
        <w:rPr>
          <w:rFonts w:ascii="Arial" w:hAnsi="Arial" w:cs="Arial"/>
          <w:lang w:val="es-MX"/>
        </w:rPr>
        <w:t>El presente reglamento entrará en vigor treinta días naturales</w:t>
      </w:r>
      <w:r w:rsidRPr="00EC7CB5">
        <w:rPr>
          <w:rFonts w:ascii="Arial" w:hAnsi="Arial" w:cs="Arial"/>
          <w:b/>
          <w:bCs/>
          <w:lang w:val="es-MX"/>
        </w:rPr>
        <w:t xml:space="preserve"> </w:t>
      </w:r>
      <w:r w:rsidRPr="00EC7CB5">
        <w:rPr>
          <w:rFonts w:ascii="Arial" w:hAnsi="Arial" w:cs="Arial"/>
          <w:lang w:val="es-MX"/>
        </w:rPr>
        <w:t>después de su apr</w:t>
      </w:r>
      <w:r w:rsidR="00FB33E4" w:rsidRPr="00EC7CB5">
        <w:rPr>
          <w:rFonts w:ascii="Arial" w:hAnsi="Arial" w:cs="Arial"/>
          <w:lang w:val="es-MX"/>
        </w:rPr>
        <w:t>obación por la Junta Directiva</w:t>
      </w:r>
      <w:r w:rsidRPr="00EC7CB5">
        <w:rPr>
          <w:rFonts w:ascii="Arial" w:hAnsi="Arial" w:cs="Arial"/>
          <w:lang w:val="es-MX"/>
        </w:rPr>
        <w:t>.</w:t>
      </w:r>
    </w:p>
    <w:p w:rsidR="00616C7F" w:rsidRPr="00EC7CB5" w:rsidRDefault="00616C7F">
      <w:pPr>
        <w:widowControl w:val="0"/>
        <w:autoSpaceDE w:val="0"/>
        <w:autoSpaceDN w:val="0"/>
        <w:adjustRightInd w:val="0"/>
        <w:spacing w:line="329" w:lineRule="exact"/>
        <w:rPr>
          <w:rFonts w:ascii="Times New Roman" w:hAnsi="Times New Roman"/>
          <w:lang w:val="es-MX"/>
        </w:rPr>
      </w:pPr>
    </w:p>
    <w:p w:rsidR="00FF0CB4" w:rsidRDefault="0086149D" w:rsidP="00FF0CB4">
      <w:pPr>
        <w:widowControl w:val="0"/>
        <w:overflowPunct w:val="0"/>
        <w:autoSpaceDE w:val="0"/>
        <w:autoSpaceDN w:val="0"/>
        <w:adjustRightInd w:val="0"/>
        <w:spacing w:line="217" w:lineRule="auto"/>
        <w:rPr>
          <w:rFonts w:ascii="Times New Roman" w:hAnsi="Times New Roman"/>
          <w:lang w:val="es-MX"/>
        </w:rPr>
      </w:pPr>
      <w:r w:rsidRPr="00EC7CB5">
        <w:rPr>
          <w:rFonts w:ascii="Arial" w:hAnsi="Arial" w:cs="Arial"/>
          <w:b/>
          <w:bCs/>
          <w:lang w:val="es-MX"/>
        </w:rPr>
        <w:t xml:space="preserve">SEGUNDO.- </w:t>
      </w:r>
      <w:r w:rsidRPr="00EC7CB5">
        <w:rPr>
          <w:rFonts w:ascii="Arial" w:hAnsi="Arial" w:cs="Arial"/>
          <w:lang w:val="es-MX"/>
        </w:rPr>
        <w:t>Se constituye una Comisión de Seguimiento y Aplicación del</w:t>
      </w:r>
      <w:r w:rsidRPr="00EC7CB5">
        <w:rPr>
          <w:rFonts w:ascii="Arial" w:hAnsi="Arial" w:cs="Arial"/>
          <w:b/>
          <w:bCs/>
          <w:lang w:val="es-MX"/>
        </w:rPr>
        <w:t xml:space="preserve"> </w:t>
      </w:r>
      <w:r w:rsidRPr="00EC7CB5">
        <w:rPr>
          <w:rFonts w:ascii="Arial" w:hAnsi="Arial" w:cs="Arial"/>
          <w:lang w:val="es-MX"/>
        </w:rPr>
        <w:t>presente reglamento integrada por:</w:t>
      </w:r>
    </w:p>
    <w:p w:rsidR="00FF0CB4" w:rsidRDefault="00FF0CB4" w:rsidP="00FF0CB4">
      <w:pPr>
        <w:widowControl w:val="0"/>
        <w:overflowPunct w:val="0"/>
        <w:autoSpaceDE w:val="0"/>
        <w:autoSpaceDN w:val="0"/>
        <w:adjustRightInd w:val="0"/>
        <w:spacing w:line="217" w:lineRule="auto"/>
        <w:rPr>
          <w:rFonts w:ascii="Times New Roman" w:hAnsi="Times New Roman"/>
          <w:lang w:val="es-MX"/>
        </w:rPr>
      </w:pPr>
    </w:p>
    <w:p w:rsidR="00616C7F" w:rsidRPr="00FF0CB4" w:rsidRDefault="0086149D" w:rsidP="00FF0CB4">
      <w:pPr>
        <w:pStyle w:val="Prrafodelista"/>
        <w:widowControl w:val="0"/>
        <w:numPr>
          <w:ilvl w:val="0"/>
          <w:numId w:val="20"/>
        </w:numPr>
        <w:overflowPunct w:val="0"/>
        <w:autoSpaceDE w:val="0"/>
        <w:autoSpaceDN w:val="0"/>
        <w:adjustRightInd w:val="0"/>
        <w:spacing w:line="217" w:lineRule="auto"/>
        <w:jc w:val="both"/>
        <w:rPr>
          <w:rFonts w:ascii="Times New Roman" w:hAnsi="Times New Roman"/>
          <w:lang w:val="es-MX"/>
        </w:rPr>
      </w:pPr>
      <w:r w:rsidRPr="00FF0CB4">
        <w:rPr>
          <w:rFonts w:ascii="Arial" w:hAnsi="Arial" w:cs="Arial"/>
          <w:lang w:val="es-MX"/>
        </w:rPr>
        <w:t xml:space="preserve">El Secretario </w:t>
      </w:r>
      <w:r w:rsidR="00FB33E4" w:rsidRPr="00FF0CB4">
        <w:rPr>
          <w:rFonts w:ascii="Arial" w:hAnsi="Arial" w:cs="Arial"/>
          <w:lang w:val="es-MX"/>
        </w:rPr>
        <w:t>General Administrativo del IFODES</w:t>
      </w:r>
      <w:r w:rsidR="00446A77" w:rsidRPr="00FF0CB4">
        <w:rPr>
          <w:rFonts w:ascii="Arial" w:hAnsi="Arial" w:cs="Arial"/>
          <w:lang w:val="es-MX"/>
        </w:rPr>
        <w:t>, a través de la Coordinación General de Finanzas, Coordinación General de  Re</w:t>
      </w:r>
      <w:r w:rsidR="00FF0CB4" w:rsidRPr="00FF0CB4">
        <w:rPr>
          <w:rFonts w:ascii="Arial" w:hAnsi="Arial" w:cs="Arial"/>
          <w:lang w:val="es-MX"/>
        </w:rPr>
        <w:t>cursos Materiales  y Servicios G</w:t>
      </w:r>
      <w:r w:rsidR="00446A77" w:rsidRPr="00FF0CB4">
        <w:rPr>
          <w:rFonts w:ascii="Arial" w:hAnsi="Arial" w:cs="Arial"/>
          <w:lang w:val="es-MX"/>
        </w:rPr>
        <w:t>enerales y la Unidad de Planeación.</w:t>
      </w:r>
    </w:p>
    <w:p w:rsidR="00FF0CB4" w:rsidRDefault="00FF0CB4" w:rsidP="00FF0CB4">
      <w:pPr>
        <w:widowControl w:val="0"/>
        <w:tabs>
          <w:tab w:val="left" w:pos="2520"/>
        </w:tabs>
        <w:autoSpaceDE w:val="0"/>
        <w:autoSpaceDN w:val="0"/>
        <w:adjustRightInd w:val="0"/>
        <w:spacing w:line="327" w:lineRule="exact"/>
        <w:jc w:val="both"/>
        <w:rPr>
          <w:rFonts w:ascii="Times New Roman" w:hAnsi="Times New Roman"/>
          <w:lang w:val="es-MX"/>
        </w:rPr>
      </w:pPr>
    </w:p>
    <w:p w:rsidR="00616C7F" w:rsidRPr="00FF0CB4" w:rsidRDefault="0086149D" w:rsidP="00FF0CB4">
      <w:pPr>
        <w:pStyle w:val="Prrafodelista"/>
        <w:widowControl w:val="0"/>
        <w:numPr>
          <w:ilvl w:val="0"/>
          <w:numId w:val="20"/>
        </w:numPr>
        <w:tabs>
          <w:tab w:val="left" w:pos="2520"/>
        </w:tabs>
        <w:autoSpaceDE w:val="0"/>
        <w:autoSpaceDN w:val="0"/>
        <w:adjustRightInd w:val="0"/>
        <w:spacing w:line="327" w:lineRule="exact"/>
        <w:jc w:val="both"/>
        <w:rPr>
          <w:rFonts w:ascii="Times New Roman" w:hAnsi="Times New Roman"/>
          <w:lang w:val="es-MX"/>
        </w:rPr>
      </w:pPr>
      <w:r w:rsidRPr="00FF0CB4">
        <w:rPr>
          <w:rFonts w:ascii="Arial" w:hAnsi="Arial" w:cs="Arial"/>
          <w:lang w:val="es-MX"/>
        </w:rPr>
        <w:t>Los Subdirectores de Gestión Administrativa, Coordinadores Administrativos, ó equivalentes, de la</w:t>
      </w:r>
      <w:r w:rsidR="00FB33E4" w:rsidRPr="00FF0CB4">
        <w:rPr>
          <w:rFonts w:ascii="Arial" w:hAnsi="Arial" w:cs="Arial"/>
          <w:lang w:val="es-MX"/>
        </w:rPr>
        <w:t>s Unidades Académica</w:t>
      </w:r>
      <w:r w:rsidR="00446A77" w:rsidRPr="00FF0CB4">
        <w:rPr>
          <w:rFonts w:ascii="Arial" w:hAnsi="Arial" w:cs="Arial"/>
          <w:lang w:val="es-MX"/>
        </w:rPr>
        <w:t>s.</w:t>
      </w:r>
    </w:p>
    <w:p w:rsidR="00FF0CB4" w:rsidRPr="00FF0CB4" w:rsidRDefault="00FF0CB4" w:rsidP="00FF0CB4">
      <w:pPr>
        <w:pStyle w:val="Prrafodelista"/>
        <w:widowControl w:val="0"/>
        <w:tabs>
          <w:tab w:val="left" w:pos="2520"/>
        </w:tabs>
        <w:autoSpaceDE w:val="0"/>
        <w:autoSpaceDN w:val="0"/>
        <w:adjustRightInd w:val="0"/>
        <w:spacing w:line="327" w:lineRule="exact"/>
        <w:jc w:val="both"/>
        <w:rPr>
          <w:rFonts w:ascii="Times New Roman" w:hAnsi="Times New Roman"/>
          <w:lang w:val="es-MX"/>
        </w:rPr>
      </w:pPr>
    </w:p>
    <w:p w:rsidR="00616C7F" w:rsidRPr="00EC7CB5" w:rsidRDefault="00616C7F">
      <w:pPr>
        <w:widowControl w:val="0"/>
        <w:autoSpaceDE w:val="0"/>
        <w:autoSpaceDN w:val="0"/>
        <w:adjustRightInd w:val="0"/>
        <w:spacing w:line="329" w:lineRule="exact"/>
        <w:rPr>
          <w:rFonts w:ascii="Times New Roman" w:hAnsi="Times New Roman"/>
          <w:lang w:val="es-MX"/>
        </w:rPr>
      </w:pPr>
    </w:p>
    <w:p w:rsidR="00616C7F" w:rsidRPr="00EC7CB5" w:rsidRDefault="0086149D">
      <w:pPr>
        <w:widowControl w:val="0"/>
        <w:overflowPunct w:val="0"/>
        <w:autoSpaceDE w:val="0"/>
        <w:autoSpaceDN w:val="0"/>
        <w:adjustRightInd w:val="0"/>
        <w:spacing w:line="225" w:lineRule="auto"/>
        <w:jc w:val="both"/>
        <w:rPr>
          <w:rFonts w:ascii="Times New Roman" w:hAnsi="Times New Roman"/>
          <w:lang w:val="es-MX"/>
        </w:rPr>
      </w:pPr>
      <w:r w:rsidRPr="00EC7CB5">
        <w:rPr>
          <w:rFonts w:ascii="Arial" w:hAnsi="Arial" w:cs="Arial"/>
          <w:lang w:val="es-MX"/>
        </w:rPr>
        <w:t>Esta comisión podrá proponer a la Dirección General del centro, las medidas que estime convenientes para la agilización de los trámites y el debido cumplimiento de este reglamento.</w:t>
      </w:r>
    </w:p>
    <w:p w:rsidR="00616C7F" w:rsidRPr="00EC7CB5" w:rsidRDefault="00616C7F">
      <w:pPr>
        <w:widowControl w:val="0"/>
        <w:autoSpaceDE w:val="0"/>
        <w:autoSpaceDN w:val="0"/>
        <w:adjustRightInd w:val="0"/>
        <w:spacing w:line="328" w:lineRule="exact"/>
        <w:rPr>
          <w:rFonts w:ascii="Times New Roman" w:hAnsi="Times New Roman"/>
          <w:lang w:val="es-MX"/>
        </w:rPr>
      </w:pPr>
    </w:p>
    <w:p w:rsidR="00616C7F" w:rsidRPr="00EC7CB5" w:rsidRDefault="0086149D">
      <w:pPr>
        <w:widowControl w:val="0"/>
        <w:overflowPunct w:val="0"/>
        <w:autoSpaceDE w:val="0"/>
        <w:autoSpaceDN w:val="0"/>
        <w:adjustRightInd w:val="0"/>
        <w:spacing w:line="231" w:lineRule="auto"/>
        <w:jc w:val="both"/>
        <w:rPr>
          <w:rFonts w:ascii="Times New Roman" w:hAnsi="Times New Roman"/>
          <w:lang w:val="es-MX"/>
        </w:rPr>
      </w:pPr>
      <w:r w:rsidRPr="00EC7CB5">
        <w:rPr>
          <w:rFonts w:ascii="Arial" w:hAnsi="Arial" w:cs="Arial"/>
          <w:b/>
          <w:bCs/>
          <w:lang w:val="es-MX"/>
        </w:rPr>
        <w:t xml:space="preserve">TERCERO.- </w:t>
      </w:r>
      <w:r w:rsidRPr="00EC7CB5">
        <w:rPr>
          <w:rFonts w:ascii="Arial" w:hAnsi="Arial" w:cs="Arial"/>
          <w:lang w:val="es-MX"/>
        </w:rPr>
        <w:t>El</w:t>
      </w:r>
      <w:r w:rsidR="00FB33E4" w:rsidRPr="00EC7CB5">
        <w:rPr>
          <w:rFonts w:ascii="Arial" w:hAnsi="Arial" w:cs="Arial"/>
          <w:lang w:val="es-MX"/>
        </w:rPr>
        <w:t xml:space="preserve"> IFODES</w:t>
      </w:r>
      <w:r w:rsidRPr="00EC7CB5">
        <w:rPr>
          <w:rFonts w:ascii="Arial" w:hAnsi="Arial" w:cs="Arial"/>
          <w:lang w:val="es-MX"/>
        </w:rPr>
        <w:t>, a través de la Secretaría General Administrativa, y las</w:t>
      </w:r>
      <w:r w:rsidRPr="00EC7CB5">
        <w:rPr>
          <w:rFonts w:ascii="Arial" w:hAnsi="Arial" w:cs="Arial"/>
          <w:b/>
          <w:bCs/>
          <w:lang w:val="es-MX"/>
        </w:rPr>
        <w:t xml:space="preserve"> </w:t>
      </w:r>
      <w:r w:rsidRPr="00EC7CB5">
        <w:rPr>
          <w:rFonts w:ascii="Arial" w:hAnsi="Arial" w:cs="Arial"/>
          <w:lang w:val="es-MX"/>
        </w:rPr>
        <w:t>Unidades Académicas, a través de la Subdirección de Gestión Administrativa, Coordinación Administrativa, ó equivalente, deberán darle la debida difusión al presente reglamento y sus anexos, para conoci</w:t>
      </w:r>
      <w:r w:rsidR="00FB33E4" w:rsidRPr="00EC7CB5">
        <w:rPr>
          <w:rFonts w:ascii="Arial" w:hAnsi="Arial" w:cs="Arial"/>
          <w:lang w:val="es-MX"/>
        </w:rPr>
        <w:t>miento de la comunidad del IFODES</w:t>
      </w:r>
      <w:r w:rsidRPr="00EC7CB5">
        <w:rPr>
          <w:rFonts w:ascii="Arial" w:hAnsi="Arial" w:cs="Arial"/>
          <w:color w:val="FF0000"/>
          <w:lang w:val="es-MX"/>
        </w:rPr>
        <w:t>.</w:t>
      </w:r>
    </w:p>
    <w:p w:rsidR="00616C7F" w:rsidRPr="00EC7CB5" w:rsidRDefault="00616C7F">
      <w:pPr>
        <w:widowControl w:val="0"/>
        <w:autoSpaceDE w:val="0"/>
        <w:autoSpaceDN w:val="0"/>
        <w:adjustRightInd w:val="0"/>
        <w:spacing w:line="328" w:lineRule="exact"/>
        <w:rPr>
          <w:rFonts w:ascii="Times New Roman" w:hAnsi="Times New Roman"/>
          <w:lang w:val="es-MX"/>
        </w:rPr>
      </w:pPr>
    </w:p>
    <w:p w:rsidR="00616C7F" w:rsidRPr="00EC7CB5" w:rsidRDefault="0086149D" w:rsidP="00A25C20">
      <w:pPr>
        <w:widowControl w:val="0"/>
        <w:overflowPunct w:val="0"/>
        <w:autoSpaceDE w:val="0"/>
        <w:autoSpaceDN w:val="0"/>
        <w:adjustRightInd w:val="0"/>
        <w:spacing w:line="225" w:lineRule="auto"/>
        <w:jc w:val="both"/>
        <w:rPr>
          <w:rFonts w:ascii="Times New Roman" w:hAnsi="Times New Roman"/>
          <w:lang w:val="es-MX"/>
        </w:rPr>
      </w:pPr>
      <w:r w:rsidRPr="00EC7CB5">
        <w:rPr>
          <w:rFonts w:ascii="Arial" w:hAnsi="Arial" w:cs="Arial"/>
          <w:b/>
          <w:bCs/>
          <w:lang w:val="es-MX"/>
        </w:rPr>
        <w:t xml:space="preserve">CUARTO.- </w:t>
      </w:r>
      <w:r w:rsidRPr="00EC7CB5">
        <w:rPr>
          <w:rFonts w:ascii="Arial" w:hAnsi="Arial" w:cs="Arial"/>
          <w:lang w:val="es-MX"/>
        </w:rPr>
        <w:t>Los casos no previstos en este ordenamiento, serán resueltos por la</w:t>
      </w:r>
      <w:r w:rsidRPr="00EC7CB5">
        <w:rPr>
          <w:rFonts w:ascii="Arial" w:hAnsi="Arial" w:cs="Arial"/>
          <w:b/>
          <w:bCs/>
          <w:lang w:val="es-MX"/>
        </w:rPr>
        <w:t xml:space="preserve"> </w:t>
      </w:r>
      <w:r w:rsidRPr="00EC7CB5">
        <w:rPr>
          <w:rFonts w:ascii="Arial" w:hAnsi="Arial" w:cs="Arial"/>
          <w:lang w:val="es-MX"/>
        </w:rPr>
        <w:t xml:space="preserve">Comisión de Seguimiento y Aplicación del presente reglamento, con el visto bueno de la Dirección General del </w:t>
      </w:r>
      <w:r w:rsidR="00FB33E4" w:rsidRPr="00EC7CB5">
        <w:rPr>
          <w:rFonts w:ascii="Arial" w:hAnsi="Arial" w:cs="Arial"/>
          <w:lang w:val="es-MX"/>
        </w:rPr>
        <w:t>IFODES</w:t>
      </w:r>
      <w:r w:rsidRPr="00EC7CB5">
        <w:rPr>
          <w:rFonts w:ascii="Arial" w:hAnsi="Arial" w:cs="Arial"/>
          <w:lang w:val="es-MX"/>
        </w:rPr>
        <w:t>.</w:t>
      </w:r>
    </w:p>
    <w:p w:rsidR="00616C7F" w:rsidRPr="00EC7CB5" w:rsidRDefault="00616C7F">
      <w:pPr>
        <w:widowControl w:val="0"/>
        <w:autoSpaceDE w:val="0"/>
        <w:autoSpaceDN w:val="0"/>
        <w:adjustRightInd w:val="0"/>
        <w:spacing w:line="200" w:lineRule="exact"/>
        <w:rPr>
          <w:rFonts w:ascii="Times New Roman" w:hAnsi="Times New Roman"/>
          <w:lang w:val="es-MX"/>
        </w:rPr>
      </w:pPr>
    </w:p>
    <w:p w:rsidR="00616C7F" w:rsidRDefault="00616C7F">
      <w:pPr>
        <w:widowControl w:val="0"/>
        <w:autoSpaceDE w:val="0"/>
        <w:autoSpaceDN w:val="0"/>
        <w:adjustRightInd w:val="0"/>
        <w:spacing w:line="224" w:lineRule="exact"/>
        <w:rPr>
          <w:rFonts w:ascii="Times New Roman" w:hAnsi="Times New Roman"/>
          <w:lang w:val="es-MX"/>
        </w:rPr>
      </w:pPr>
    </w:p>
    <w:p w:rsidR="00FF0CB4" w:rsidRPr="00EC7CB5" w:rsidRDefault="00FF0CB4">
      <w:pPr>
        <w:widowControl w:val="0"/>
        <w:autoSpaceDE w:val="0"/>
        <w:autoSpaceDN w:val="0"/>
        <w:adjustRightInd w:val="0"/>
        <w:spacing w:line="224" w:lineRule="exact"/>
        <w:rPr>
          <w:rFonts w:ascii="Times New Roman" w:hAnsi="Times New Roman"/>
          <w:lang w:val="es-MX"/>
        </w:rPr>
      </w:pPr>
    </w:p>
    <w:p w:rsidR="00616C7F" w:rsidRPr="00EC7CB5" w:rsidRDefault="0086149D" w:rsidP="00FF0CB4">
      <w:pPr>
        <w:widowControl w:val="0"/>
        <w:overflowPunct w:val="0"/>
        <w:autoSpaceDE w:val="0"/>
        <w:autoSpaceDN w:val="0"/>
        <w:adjustRightInd w:val="0"/>
        <w:spacing w:line="276" w:lineRule="auto"/>
        <w:ind w:left="120" w:right="120"/>
        <w:jc w:val="both"/>
        <w:rPr>
          <w:rFonts w:ascii="Times New Roman" w:hAnsi="Times New Roman"/>
          <w:color w:val="1F497D" w:themeColor="text2"/>
          <w:lang w:val="es-MX"/>
        </w:rPr>
      </w:pPr>
      <w:r w:rsidRPr="00EC7CB5">
        <w:rPr>
          <w:rFonts w:ascii="Arial" w:hAnsi="Arial" w:cs="Arial"/>
          <w:b/>
          <w:bCs/>
          <w:lang w:val="es-MX"/>
        </w:rPr>
        <w:t xml:space="preserve">PARA LOS EFECTOS DE LOS ARTÍCULOS 1º, 2º y 5° DEL REGLAMENTO QUE DETERMINA EL ORIGEN, MANEJO Y APLICACIÓN DE LOS INGRESOS PROPIOS DEL </w:t>
      </w:r>
      <w:r w:rsidR="00302AB0" w:rsidRPr="00EC7CB5">
        <w:rPr>
          <w:rFonts w:ascii="Arial" w:hAnsi="Arial" w:cs="Arial"/>
          <w:b/>
          <w:bCs/>
          <w:lang w:val="es-MX"/>
        </w:rPr>
        <w:t>INSTITUTO DE FORMACION DOCENTE DEL ESTADO DE SONORA</w:t>
      </w:r>
      <w:r w:rsidRPr="00EC7CB5">
        <w:rPr>
          <w:rFonts w:ascii="Arial" w:hAnsi="Arial" w:cs="Arial"/>
          <w:b/>
          <w:bCs/>
          <w:lang w:val="es-MX"/>
        </w:rPr>
        <w:t xml:space="preserve">, SE PUBLICA LA TABLA DE </w:t>
      </w:r>
      <w:r w:rsidR="00E379B8" w:rsidRPr="00EC7CB5">
        <w:rPr>
          <w:rFonts w:ascii="Arial" w:hAnsi="Arial" w:cs="Arial"/>
          <w:b/>
          <w:bCs/>
          <w:lang w:val="es-MX"/>
        </w:rPr>
        <w:t>CUOTAS DE SERVICIOS ACADEMICOS</w:t>
      </w:r>
      <w:r w:rsidRPr="00EC7CB5">
        <w:rPr>
          <w:rFonts w:ascii="Arial" w:hAnsi="Arial" w:cs="Arial"/>
          <w:b/>
          <w:bCs/>
          <w:lang w:val="es-MX"/>
        </w:rPr>
        <w:t xml:space="preserve"> CORRESPONDIENTE AL CICLO ESCOLAR </w:t>
      </w:r>
      <w:r w:rsidR="00730A04" w:rsidRPr="00EC7CB5">
        <w:rPr>
          <w:rFonts w:ascii="Arial" w:hAnsi="Arial" w:cs="Arial"/>
          <w:b/>
          <w:bCs/>
          <w:lang w:val="es-MX"/>
        </w:rPr>
        <w:t>2</w:t>
      </w:r>
      <w:r w:rsidR="00FF0CB4">
        <w:rPr>
          <w:rFonts w:ascii="Arial" w:hAnsi="Arial" w:cs="Arial"/>
          <w:b/>
          <w:bCs/>
          <w:lang w:val="es-MX"/>
        </w:rPr>
        <w:t>013 - 2014</w:t>
      </w:r>
      <w:r w:rsidR="00E379B8" w:rsidRPr="00EC7CB5">
        <w:rPr>
          <w:rFonts w:ascii="Arial" w:hAnsi="Arial" w:cs="Arial"/>
          <w:b/>
          <w:bCs/>
          <w:lang w:val="es-MX"/>
        </w:rPr>
        <w:t xml:space="preserve"> APROBADA EN</w:t>
      </w:r>
      <w:r w:rsidR="008C42B2" w:rsidRPr="00EC7CB5">
        <w:rPr>
          <w:rFonts w:ascii="Arial" w:hAnsi="Arial" w:cs="Arial"/>
          <w:b/>
          <w:bCs/>
          <w:lang w:val="es-MX"/>
        </w:rPr>
        <w:t xml:space="preserve"> LA PRIMERA SESION ORDINARIA DEL AÑO 2013, DECIMA CUARTA SESIÓN ORDINARIA CONSECUTIVA</w:t>
      </w:r>
      <w:r w:rsidRPr="00EC7CB5">
        <w:rPr>
          <w:rFonts w:ascii="Arial" w:hAnsi="Arial" w:cs="Arial"/>
          <w:b/>
          <w:bCs/>
          <w:lang w:val="es-MX"/>
        </w:rPr>
        <w:t xml:space="preserve"> DE</w:t>
      </w:r>
      <w:r w:rsidR="00302AB0" w:rsidRPr="00EC7CB5">
        <w:rPr>
          <w:rFonts w:ascii="Arial" w:hAnsi="Arial" w:cs="Arial"/>
          <w:b/>
          <w:bCs/>
          <w:lang w:val="es-MX"/>
        </w:rPr>
        <w:t xml:space="preserve"> </w:t>
      </w:r>
      <w:r w:rsidRPr="00EC7CB5">
        <w:rPr>
          <w:rFonts w:ascii="Arial" w:hAnsi="Arial" w:cs="Arial"/>
          <w:b/>
          <w:bCs/>
          <w:lang w:val="es-MX"/>
        </w:rPr>
        <w:t>L</w:t>
      </w:r>
      <w:r w:rsidR="00302AB0" w:rsidRPr="00EC7CB5">
        <w:rPr>
          <w:rFonts w:ascii="Arial" w:hAnsi="Arial" w:cs="Arial"/>
          <w:b/>
          <w:bCs/>
          <w:lang w:val="es-MX"/>
        </w:rPr>
        <w:t>A H. JUNTA DIRECTIVA</w:t>
      </w:r>
      <w:r w:rsidRPr="00EC7CB5">
        <w:rPr>
          <w:rFonts w:ascii="Arial" w:hAnsi="Arial" w:cs="Arial"/>
          <w:b/>
          <w:bCs/>
          <w:lang w:val="es-MX"/>
        </w:rPr>
        <w:t xml:space="preserve"> DEL </w:t>
      </w:r>
      <w:r w:rsidR="00595EBA" w:rsidRPr="00EC7CB5">
        <w:rPr>
          <w:rFonts w:ascii="Arial" w:hAnsi="Arial" w:cs="Arial"/>
          <w:b/>
          <w:bCs/>
          <w:color w:val="1F497D" w:themeColor="text2"/>
          <w:lang w:val="es-MX"/>
        </w:rPr>
        <w:t>I</w:t>
      </w:r>
      <w:r w:rsidR="00595EBA" w:rsidRPr="00EC7CB5">
        <w:rPr>
          <w:rFonts w:ascii="Arial" w:hAnsi="Arial" w:cs="Arial"/>
          <w:b/>
          <w:bCs/>
          <w:lang w:val="es-MX"/>
        </w:rPr>
        <w:t>FODES</w:t>
      </w:r>
      <w:r w:rsidR="00E379B8" w:rsidRPr="00EC7CB5">
        <w:rPr>
          <w:rFonts w:ascii="Arial" w:hAnsi="Arial" w:cs="Arial"/>
          <w:b/>
          <w:bCs/>
          <w:lang w:val="es-MX"/>
        </w:rPr>
        <w:t xml:space="preserve"> CELEBRADA </w:t>
      </w:r>
      <w:r w:rsidRPr="00EC7CB5">
        <w:rPr>
          <w:rFonts w:ascii="Arial" w:hAnsi="Arial" w:cs="Arial"/>
          <w:b/>
          <w:bCs/>
          <w:lang w:val="es-MX"/>
        </w:rPr>
        <w:t xml:space="preserve"> </w:t>
      </w:r>
      <w:r w:rsidR="008C42B2" w:rsidRPr="00EC7CB5">
        <w:rPr>
          <w:rFonts w:ascii="Arial" w:hAnsi="Arial" w:cs="Arial"/>
          <w:b/>
          <w:bCs/>
          <w:lang w:val="es-MX"/>
        </w:rPr>
        <w:t>EL DÍA 28 DE FEBRERO DE 2013.</w:t>
      </w:r>
    </w:p>
    <w:p w:rsidR="00616C7F" w:rsidRPr="00EC7CB5" w:rsidRDefault="00616C7F">
      <w:pPr>
        <w:widowControl w:val="0"/>
        <w:autoSpaceDE w:val="0"/>
        <w:autoSpaceDN w:val="0"/>
        <w:adjustRightInd w:val="0"/>
        <w:spacing w:line="200" w:lineRule="exact"/>
        <w:rPr>
          <w:rFonts w:ascii="Times New Roman" w:hAnsi="Times New Roman"/>
          <w:lang w:val="es-MX"/>
        </w:rPr>
      </w:pPr>
    </w:p>
    <w:p w:rsidR="00FF0CB4" w:rsidRPr="00FF0CB4" w:rsidRDefault="003873B7" w:rsidP="00FF0CB4">
      <w:pPr>
        <w:jc w:val="center"/>
        <w:rPr>
          <w:rFonts w:ascii="Times New Roman" w:hAnsi="Times New Roman"/>
          <w:lang w:val="es-MX"/>
        </w:rPr>
      </w:pPr>
      <w:r w:rsidRPr="00EC7CB5">
        <w:rPr>
          <w:rFonts w:ascii="Times New Roman" w:hAnsi="Times New Roman"/>
          <w:lang w:val="es-MX"/>
        </w:rPr>
        <w:br w:type="page"/>
      </w:r>
      <w:r w:rsidR="0086149D" w:rsidRPr="00FF0CB4">
        <w:rPr>
          <w:rFonts w:ascii="Calibri" w:hAnsi="Calibri" w:cstheme="majorHAnsi"/>
          <w:b/>
          <w:bCs/>
          <w:color w:val="0F243E" w:themeColor="text2" w:themeShade="80"/>
          <w:lang w:val="es-MX"/>
        </w:rPr>
        <w:lastRenderedPageBreak/>
        <w:t>(Anexo 1)</w:t>
      </w:r>
    </w:p>
    <w:p w:rsidR="00FF0CB4" w:rsidRPr="00FF0CB4" w:rsidRDefault="0086149D" w:rsidP="00FF0CB4">
      <w:pPr>
        <w:jc w:val="center"/>
        <w:rPr>
          <w:rFonts w:ascii="Times New Roman" w:hAnsi="Times New Roman"/>
          <w:lang w:val="es-MX"/>
        </w:rPr>
      </w:pPr>
      <w:r w:rsidRPr="00FF0CB4">
        <w:rPr>
          <w:rFonts w:ascii="Calibri" w:hAnsi="Calibri" w:cstheme="majorHAnsi"/>
          <w:b/>
          <w:bCs/>
          <w:color w:val="0F243E" w:themeColor="text2" w:themeShade="80"/>
          <w:lang w:val="es-MX"/>
        </w:rPr>
        <w:t>ESCUELAS NORMALES</w:t>
      </w:r>
      <w:r w:rsidR="00FD20E7" w:rsidRPr="00FF0CB4">
        <w:rPr>
          <w:rFonts w:ascii="Calibri" w:hAnsi="Calibri" w:cstheme="majorHAnsi"/>
          <w:b/>
          <w:bCs/>
          <w:color w:val="0F243E" w:themeColor="text2" w:themeShade="80"/>
          <w:lang w:val="es-MX"/>
        </w:rPr>
        <w:t xml:space="preserve"> LICENCIATURA</w:t>
      </w:r>
    </w:p>
    <w:p w:rsidR="00616C7F" w:rsidRPr="00FF0CB4" w:rsidRDefault="0086149D" w:rsidP="00FF0CB4">
      <w:pPr>
        <w:jc w:val="center"/>
        <w:rPr>
          <w:rFonts w:ascii="Times New Roman" w:hAnsi="Times New Roman"/>
          <w:lang w:val="es-MX"/>
        </w:rPr>
      </w:pPr>
      <w:r w:rsidRPr="00FF0CB4">
        <w:rPr>
          <w:rFonts w:ascii="Calibri" w:hAnsi="Calibri" w:cstheme="majorHAnsi"/>
          <w:b/>
          <w:bCs/>
          <w:color w:val="0F243E" w:themeColor="text2" w:themeShade="80"/>
          <w:lang w:val="es-MX"/>
        </w:rPr>
        <w:t xml:space="preserve">CUOTAS PARA EL CICLO ESCOLAR </w:t>
      </w:r>
      <w:r w:rsidR="00A008E7" w:rsidRPr="00FF0CB4">
        <w:rPr>
          <w:rFonts w:ascii="Calibri" w:hAnsi="Calibri" w:cstheme="majorHAnsi"/>
          <w:b/>
          <w:bCs/>
          <w:color w:val="0F243E" w:themeColor="text2" w:themeShade="80"/>
          <w:lang w:val="es-MX"/>
        </w:rPr>
        <w:t>201</w:t>
      </w:r>
      <w:r w:rsidR="003873B7" w:rsidRPr="00FF0CB4">
        <w:rPr>
          <w:rFonts w:ascii="Calibri" w:hAnsi="Calibri" w:cstheme="majorHAnsi"/>
          <w:b/>
          <w:bCs/>
          <w:color w:val="0F243E" w:themeColor="text2" w:themeShade="80"/>
          <w:lang w:val="es-MX"/>
        </w:rPr>
        <w:t>3</w:t>
      </w:r>
      <w:r w:rsidR="00A008E7" w:rsidRPr="00FF0CB4">
        <w:rPr>
          <w:rFonts w:ascii="Calibri" w:hAnsi="Calibri" w:cstheme="majorHAnsi"/>
          <w:b/>
          <w:bCs/>
          <w:color w:val="0F243E" w:themeColor="text2" w:themeShade="80"/>
          <w:lang w:val="es-MX"/>
        </w:rPr>
        <w:t xml:space="preserve"> - 201</w:t>
      </w:r>
      <w:r w:rsidR="003873B7" w:rsidRPr="00FF0CB4">
        <w:rPr>
          <w:rFonts w:ascii="Calibri" w:hAnsi="Calibri" w:cstheme="majorHAnsi"/>
          <w:b/>
          <w:bCs/>
          <w:color w:val="0F243E" w:themeColor="text2" w:themeShade="80"/>
          <w:lang w:val="es-MX"/>
        </w:rPr>
        <w:t>4</w:t>
      </w:r>
    </w:p>
    <w:p w:rsidR="000460A8" w:rsidRDefault="000460A8">
      <w:pPr>
        <w:widowControl w:val="0"/>
        <w:autoSpaceDE w:val="0"/>
        <w:autoSpaceDN w:val="0"/>
        <w:adjustRightInd w:val="0"/>
        <w:ind w:left="1840"/>
        <w:rPr>
          <w:rFonts w:ascii="Calibri" w:hAnsi="Calibri" w:cstheme="majorHAnsi"/>
          <w:b/>
          <w:bCs/>
          <w:color w:val="0F243E" w:themeColor="text2" w:themeShade="80"/>
          <w:sz w:val="20"/>
          <w:szCs w:val="20"/>
          <w:lang w:val="es-MX"/>
        </w:rPr>
      </w:pPr>
    </w:p>
    <w:p w:rsidR="00FF0CB4" w:rsidRDefault="00FF0CB4">
      <w:pPr>
        <w:widowControl w:val="0"/>
        <w:autoSpaceDE w:val="0"/>
        <w:autoSpaceDN w:val="0"/>
        <w:adjustRightInd w:val="0"/>
        <w:ind w:left="1840"/>
        <w:rPr>
          <w:rFonts w:ascii="Calibri" w:hAnsi="Calibri" w:cstheme="majorHAnsi"/>
          <w:b/>
          <w:bCs/>
          <w:color w:val="0F243E" w:themeColor="text2" w:themeShade="80"/>
          <w:sz w:val="20"/>
          <w:szCs w:val="20"/>
          <w:lang w:val="es-MX"/>
        </w:rPr>
      </w:pPr>
    </w:p>
    <w:tbl>
      <w:tblPr>
        <w:tblW w:w="8947" w:type="dxa"/>
        <w:tblInd w:w="93" w:type="dxa"/>
        <w:tblLook w:val="04A0"/>
      </w:tblPr>
      <w:tblGrid>
        <w:gridCol w:w="3631"/>
        <w:gridCol w:w="1038"/>
        <w:gridCol w:w="1038"/>
        <w:gridCol w:w="1038"/>
        <w:gridCol w:w="1038"/>
        <w:gridCol w:w="1164"/>
      </w:tblGrid>
      <w:tr w:rsidR="000460A8" w:rsidRPr="002A1EEC" w:rsidTr="00710ADC">
        <w:trPr>
          <w:trHeight w:val="300"/>
        </w:trPr>
        <w:tc>
          <w:tcPr>
            <w:tcW w:w="3631" w:type="dxa"/>
            <w:vMerge w:val="restart"/>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hideMark/>
          </w:tcPr>
          <w:p w:rsidR="000460A8" w:rsidRPr="00710ADC" w:rsidRDefault="000460A8" w:rsidP="000460A8">
            <w:pPr>
              <w:jc w:val="center"/>
              <w:rPr>
                <w:rFonts w:asciiTheme="majorHAnsi" w:eastAsia="Times New Roman" w:hAnsiTheme="majorHAnsi" w:cstheme="majorHAnsi"/>
                <w:b/>
                <w:bCs/>
                <w:color w:val="262626" w:themeColor="text1" w:themeTint="D9"/>
                <w:sz w:val="20"/>
                <w:szCs w:val="20"/>
                <w:lang w:val="es-MX" w:bidi="ar-SA"/>
              </w:rPr>
            </w:pPr>
            <w:r w:rsidRPr="00710ADC">
              <w:rPr>
                <w:rFonts w:asciiTheme="majorHAnsi" w:eastAsia="Times New Roman" w:hAnsiTheme="majorHAnsi" w:cstheme="majorHAnsi"/>
                <w:b/>
                <w:bCs/>
                <w:color w:val="262626" w:themeColor="text1" w:themeTint="D9"/>
                <w:sz w:val="20"/>
                <w:szCs w:val="20"/>
                <w:lang w:val="es-MX" w:bidi="ar-SA"/>
              </w:rPr>
              <w:t>Conceptos de cobro</w:t>
            </w:r>
          </w:p>
        </w:tc>
        <w:tc>
          <w:tcPr>
            <w:tcW w:w="5316" w:type="dxa"/>
            <w:gridSpan w:val="5"/>
            <w:tcBorders>
              <w:top w:val="single" w:sz="8" w:space="0" w:color="auto"/>
              <w:left w:val="nil"/>
              <w:bottom w:val="single" w:sz="8" w:space="0" w:color="auto"/>
              <w:right w:val="single" w:sz="4" w:space="0" w:color="000000"/>
            </w:tcBorders>
            <w:shd w:val="clear" w:color="auto" w:fill="D9D9D9" w:themeFill="background1" w:themeFillShade="D9"/>
            <w:noWrap/>
            <w:vAlign w:val="bottom"/>
            <w:hideMark/>
          </w:tcPr>
          <w:p w:rsidR="000460A8" w:rsidRPr="00710ADC" w:rsidRDefault="000460A8" w:rsidP="000460A8">
            <w:pPr>
              <w:jc w:val="center"/>
              <w:rPr>
                <w:rFonts w:asciiTheme="majorHAnsi" w:eastAsia="Times New Roman" w:hAnsiTheme="majorHAnsi" w:cstheme="majorHAnsi"/>
                <w:b/>
                <w:bCs/>
                <w:color w:val="262626" w:themeColor="text1" w:themeTint="D9"/>
                <w:sz w:val="20"/>
                <w:szCs w:val="20"/>
                <w:lang w:val="es-MX" w:bidi="ar-SA"/>
              </w:rPr>
            </w:pPr>
            <w:r w:rsidRPr="00710ADC">
              <w:rPr>
                <w:rFonts w:asciiTheme="majorHAnsi" w:eastAsia="Times New Roman" w:hAnsiTheme="majorHAnsi" w:cstheme="majorHAnsi"/>
                <w:b/>
                <w:bCs/>
                <w:color w:val="262626" w:themeColor="text1" w:themeTint="D9"/>
                <w:sz w:val="20"/>
                <w:szCs w:val="20"/>
                <w:lang w:val="es-MX" w:bidi="ar-SA"/>
              </w:rPr>
              <w:t>Cuotas a partir de enero 2013</w:t>
            </w:r>
          </w:p>
        </w:tc>
      </w:tr>
      <w:tr w:rsidR="000460A8" w:rsidRPr="00FF0CB4" w:rsidTr="00710ADC">
        <w:trPr>
          <w:trHeight w:val="332"/>
        </w:trPr>
        <w:tc>
          <w:tcPr>
            <w:tcW w:w="3631" w:type="dxa"/>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hideMark/>
          </w:tcPr>
          <w:p w:rsidR="000460A8" w:rsidRPr="00710ADC" w:rsidRDefault="000460A8" w:rsidP="000460A8">
            <w:pPr>
              <w:rPr>
                <w:rFonts w:asciiTheme="majorHAnsi" w:eastAsia="Times New Roman" w:hAnsiTheme="majorHAnsi" w:cstheme="majorHAnsi"/>
                <w:b/>
                <w:bCs/>
                <w:color w:val="262626" w:themeColor="text1" w:themeTint="D9"/>
                <w:sz w:val="20"/>
                <w:szCs w:val="20"/>
                <w:lang w:val="es-MX" w:bidi="ar-SA"/>
              </w:rPr>
            </w:pPr>
          </w:p>
        </w:tc>
        <w:tc>
          <w:tcPr>
            <w:tcW w:w="1038" w:type="dxa"/>
            <w:tcBorders>
              <w:top w:val="nil"/>
              <w:left w:val="nil"/>
              <w:bottom w:val="single" w:sz="8" w:space="0" w:color="auto"/>
              <w:right w:val="single" w:sz="8" w:space="0" w:color="auto"/>
            </w:tcBorders>
            <w:shd w:val="clear" w:color="auto" w:fill="D9D9D9" w:themeFill="background1" w:themeFillShade="D9"/>
            <w:noWrap/>
            <w:vAlign w:val="bottom"/>
            <w:hideMark/>
          </w:tcPr>
          <w:p w:rsidR="000460A8" w:rsidRPr="00710ADC" w:rsidRDefault="000460A8" w:rsidP="000460A8">
            <w:pPr>
              <w:jc w:val="center"/>
              <w:rPr>
                <w:rFonts w:asciiTheme="majorHAnsi" w:eastAsia="Times New Roman" w:hAnsiTheme="majorHAnsi" w:cstheme="majorHAnsi"/>
                <w:b/>
                <w:bCs/>
                <w:color w:val="262626" w:themeColor="text1" w:themeTint="D9"/>
                <w:sz w:val="20"/>
                <w:szCs w:val="20"/>
                <w:lang w:bidi="ar-SA"/>
              </w:rPr>
            </w:pPr>
            <w:r w:rsidRPr="00710ADC">
              <w:rPr>
                <w:rFonts w:asciiTheme="majorHAnsi" w:eastAsia="Times New Roman" w:hAnsiTheme="majorHAnsi" w:cstheme="majorHAnsi"/>
                <w:b/>
                <w:bCs/>
                <w:color w:val="262626" w:themeColor="text1" w:themeTint="D9"/>
                <w:sz w:val="20"/>
                <w:szCs w:val="20"/>
                <w:lang w:val="es-MX" w:bidi="ar-SA"/>
              </w:rPr>
              <w:t>ENE</w:t>
            </w:r>
            <w:r w:rsidRPr="00710ADC">
              <w:rPr>
                <w:rFonts w:asciiTheme="majorHAnsi" w:eastAsia="Times New Roman" w:hAnsiTheme="majorHAnsi" w:cstheme="majorHAnsi"/>
                <w:b/>
                <w:bCs/>
                <w:color w:val="262626" w:themeColor="text1" w:themeTint="D9"/>
                <w:sz w:val="20"/>
                <w:szCs w:val="20"/>
                <w:lang w:bidi="ar-SA"/>
              </w:rPr>
              <w:t>S</w:t>
            </w:r>
          </w:p>
        </w:tc>
        <w:tc>
          <w:tcPr>
            <w:tcW w:w="1038" w:type="dxa"/>
            <w:tcBorders>
              <w:top w:val="nil"/>
              <w:left w:val="nil"/>
              <w:bottom w:val="single" w:sz="8" w:space="0" w:color="auto"/>
              <w:right w:val="single" w:sz="8" w:space="0" w:color="auto"/>
            </w:tcBorders>
            <w:shd w:val="clear" w:color="auto" w:fill="D9D9D9" w:themeFill="background1" w:themeFillShade="D9"/>
            <w:noWrap/>
            <w:vAlign w:val="bottom"/>
            <w:hideMark/>
          </w:tcPr>
          <w:p w:rsidR="000460A8" w:rsidRPr="00710ADC" w:rsidRDefault="000460A8" w:rsidP="000460A8">
            <w:pPr>
              <w:jc w:val="center"/>
              <w:rPr>
                <w:rFonts w:asciiTheme="majorHAnsi" w:eastAsia="Times New Roman" w:hAnsiTheme="majorHAnsi" w:cstheme="majorHAnsi"/>
                <w:b/>
                <w:bCs/>
                <w:color w:val="262626" w:themeColor="text1" w:themeTint="D9"/>
                <w:sz w:val="20"/>
                <w:szCs w:val="20"/>
                <w:lang w:bidi="ar-SA"/>
              </w:rPr>
            </w:pPr>
            <w:r w:rsidRPr="00710ADC">
              <w:rPr>
                <w:rFonts w:asciiTheme="majorHAnsi" w:eastAsia="Times New Roman" w:hAnsiTheme="majorHAnsi" w:cstheme="majorHAnsi"/>
                <w:b/>
                <w:bCs/>
                <w:color w:val="262626" w:themeColor="text1" w:themeTint="D9"/>
                <w:sz w:val="20"/>
                <w:szCs w:val="20"/>
                <w:lang w:bidi="ar-SA"/>
              </w:rPr>
              <w:t>ENEF</w:t>
            </w:r>
          </w:p>
        </w:tc>
        <w:tc>
          <w:tcPr>
            <w:tcW w:w="1038" w:type="dxa"/>
            <w:tcBorders>
              <w:top w:val="nil"/>
              <w:left w:val="nil"/>
              <w:bottom w:val="single" w:sz="8" w:space="0" w:color="auto"/>
              <w:right w:val="single" w:sz="8" w:space="0" w:color="auto"/>
            </w:tcBorders>
            <w:shd w:val="clear" w:color="auto" w:fill="D9D9D9" w:themeFill="background1" w:themeFillShade="D9"/>
            <w:noWrap/>
            <w:vAlign w:val="bottom"/>
            <w:hideMark/>
          </w:tcPr>
          <w:p w:rsidR="000460A8" w:rsidRPr="00710ADC" w:rsidRDefault="000460A8" w:rsidP="000460A8">
            <w:pPr>
              <w:jc w:val="center"/>
              <w:rPr>
                <w:rFonts w:asciiTheme="majorHAnsi" w:eastAsia="Times New Roman" w:hAnsiTheme="majorHAnsi" w:cstheme="majorHAnsi"/>
                <w:b/>
                <w:bCs/>
                <w:color w:val="262626" w:themeColor="text1" w:themeTint="D9"/>
                <w:sz w:val="20"/>
                <w:szCs w:val="20"/>
                <w:lang w:bidi="ar-SA"/>
              </w:rPr>
            </w:pPr>
            <w:r w:rsidRPr="00710ADC">
              <w:rPr>
                <w:rFonts w:asciiTheme="majorHAnsi" w:eastAsia="Times New Roman" w:hAnsiTheme="majorHAnsi" w:cstheme="majorHAnsi"/>
                <w:b/>
                <w:bCs/>
                <w:color w:val="262626" w:themeColor="text1" w:themeTint="D9"/>
                <w:sz w:val="20"/>
                <w:szCs w:val="20"/>
                <w:lang w:bidi="ar-SA"/>
              </w:rPr>
              <w:t>ENEE</w:t>
            </w:r>
          </w:p>
        </w:tc>
        <w:tc>
          <w:tcPr>
            <w:tcW w:w="1038" w:type="dxa"/>
            <w:tcBorders>
              <w:top w:val="nil"/>
              <w:left w:val="nil"/>
              <w:bottom w:val="single" w:sz="8" w:space="0" w:color="auto"/>
              <w:right w:val="single" w:sz="8" w:space="0" w:color="auto"/>
            </w:tcBorders>
            <w:shd w:val="clear" w:color="auto" w:fill="D9D9D9" w:themeFill="background1" w:themeFillShade="D9"/>
            <w:noWrap/>
            <w:vAlign w:val="bottom"/>
            <w:hideMark/>
          </w:tcPr>
          <w:p w:rsidR="000460A8" w:rsidRPr="00710ADC" w:rsidRDefault="000460A8" w:rsidP="000460A8">
            <w:pPr>
              <w:jc w:val="center"/>
              <w:rPr>
                <w:rFonts w:asciiTheme="majorHAnsi" w:eastAsia="Times New Roman" w:hAnsiTheme="majorHAnsi" w:cstheme="majorHAnsi"/>
                <w:b/>
                <w:bCs/>
                <w:color w:val="262626" w:themeColor="text1" w:themeTint="D9"/>
                <w:sz w:val="20"/>
                <w:szCs w:val="20"/>
                <w:lang w:bidi="ar-SA"/>
              </w:rPr>
            </w:pPr>
            <w:r w:rsidRPr="00710ADC">
              <w:rPr>
                <w:rFonts w:asciiTheme="majorHAnsi" w:eastAsia="Times New Roman" w:hAnsiTheme="majorHAnsi" w:cstheme="majorHAnsi"/>
                <w:b/>
                <w:bCs/>
                <w:color w:val="262626" w:themeColor="text1" w:themeTint="D9"/>
                <w:sz w:val="20"/>
                <w:szCs w:val="20"/>
                <w:lang w:bidi="ar-SA"/>
              </w:rPr>
              <w:t>CREN</w:t>
            </w:r>
          </w:p>
        </w:tc>
        <w:tc>
          <w:tcPr>
            <w:tcW w:w="1164" w:type="dxa"/>
            <w:tcBorders>
              <w:top w:val="nil"/>
              <w:left w:val="nil"/>
              <w:bottom w:val="single" w:sz="8" w:space="0" w:color="auto"/>
              <w:right w:val="single" w:sz="8" w:space="0" w:color="auto"/>
            </w:tcBorders>
            <w:shd w:val="clear" w:color="auto" w:fill="D9D9D9" w:themeFill="background1" w:themeFillShade="D9"/>
            <w:noWrap/>
            <w:vAlign w:val="bottom"/>
            <w:hideMark/>
          </w:tcPr>
          <w:p w:rsidR="000460A8" w:rsidRPr="00710ADC" w:rsidRDefault="000460A8" w:rsidP="000460A8">
            <w:pPr>
              <w:jc w:val="center"/>
              <w:rPr>
                <w:rFonts w:asciiTheme="majorHAnsi" w:eastAsia="Times New Roman" w:hAnsiTheme="majorHAnsi" w:cstheme="majorHAnsi"/>
                <w:b/>
                <w:bCs/>
                <w:color w:val="262626" w:themeColor="text1" w:themeTint="D9"/>
                <w:sz w:val="18"/>
                <w:szCs w:val="18"/>
                <w:lang w:bidi="ar-SA"/>
              </w:rPr>
            </w:pPr>
            <w:r w:rsidRPr="00710ADC">
              <w:rPr>
                <w:rFonts w:asciiTheme="majorHAnsi" w:eastAsia="Times New Roman" w:hAnsiTheme="majorHAnsi" w:cstheme="majorHAnsi"/>
                <w:b/>
                <w:bCs/>
                <w:color w:val="262626" w:themeColor="text1" w:themeTint="D9"/>
                <w:sz w:val="18"/>
                <w:szCs w:val="18"/>
                <w:lang w:bidi="ar-SA"/>
              </w:rPr>
              <w:t>ENR"PEC"</w:t>
            </w:r>
          </w:p>
        </w:tc>
      </w:tr>
      <w:tr w:rsidR="000460A8" w:rsidRPr="00FF0CB4" w:rsidTr="00FF0CB4">
        <w:trPr>
          <w:trHeight w:val="436"/>
        </w:trPr>
        <w:tc>
          <w:tcPr>
            <w:tcW w:w="3631"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460A8" w:rsidRPr="00FF0CB4" w:rsidRDefault="000460A8" w:rsidP="000460A8">
            <w:pPr>
              <w:rPr>
                <w:rFonts w:asciiTheme="majorHAnsi" w:eastAsia="Times New Roman" w:hAnsiTheme="majorHAnsi" w:cstheme="majorHAnsi"/>
                <w:sz w:val="18"/>
                <w:szCs w:val="18"/>
                <w:lang w:val="es-MX" w:bidi="ar-SA"/>
              </w:rPr>
            </w:pPr>
            <w:r w:rsidRPr="00FF0CB4">
              <w:rPr>
                <w:rFonts w:asciiTheme="majorHAnsi" w:eastAsia="Times New Roman" w:hAnsiTheme="majorHAnsi" w:cstheme="majorHAnsi"/>
                <w:sz w:val="18"/>
                <w:szCs w:val="18"/>
                <w:lang w:val="es-MX" w:bidi="ar-SA"/>
              </w:rPr>
              <w:t>Inscripción y reinscripción de licenciatura</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$1,700.00</w:t>
            </w:r>
          </w:p>
        </w:tc>
        <w:tc>
          <w:tcPr>
            <w:tcW w:w="1038" w:type="dxa"/>
            <w:tcBorders>
              <w:top w:val="nil"/>
              <w:left w:val="single" w:sz="8" w:space="0" w:color="auto"/>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$1,700.00</w:t>
            </w:r>
          </w:p>
        </w:tc>
        <w:tc>
          <w:tcPr>
            <w:tcW w:w="1038" w:type="dxa"/>
            <w:tcBorders>
              <w:top w:val="nil"/>
              <w:left w:val="single" w:sz="8" w:space="0" w:color="auto"/>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$1,700.00</w:t>
            </w:r>
          </w:p>
        </w:tc>
        <w:tc>
          <w:tcPr>
            <w:tcW w:w="1038" w:type="dxa"/>
            <w:tcBorders>
              <w:top w:val="nil"/>
              <w:left w:val="single" w:sz="8" w:space="0" w:color="auto"/>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$1,700.00</w:t>
            </w:r>
          </w:p>
        </w:tc>
        <w:tc>
          <w:tcPr>
            <w:tcW w:w="1164" w:type="dxa"/>
            <w:tcBorders>
              <w:top w:val="nil"/>
              <w:left w:val="single" w:sz="8" w:space="0" w:color="auto"/>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$1,700.00</w:t>
            </w:r>
          </w:p>
        </w:tc>
      </w:tr>
      <w:tr w:rsidR="000460A8" w:rsidRPr="00FF0CB4" w:rsidTr="00FF0CB4">
        <w:trPr>
          <w:trHeight w:val="436"/>
        </w:trPr>
        <w:tc>
          <w:tcPr>
            <w:tcW w:w="3631"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0460A8" w:rsidRPr="00FF0CB4" w:rsidRDefault="000460A8" w:rsidP="000460A8">
            <w:pPr>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Taller de formación complementaria</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n/a</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n/a</w:t>
            </w:r>
          </w:p>
        </w:tc>
        <w:tc>
          <w:tcPr>
            <w:tcW w:w="1038" w:type="dxa"/>
            <w:tcBorders>
              <w:top w:val="nil"/>
              <w:left w:val="nil"/>
              <w:bottom w:val="single" w:sz="4" w:space="0" w:color="auto"/>
              <w:right w:val="single" w:sz="4" w:space="0" w:color="auto"/>
            </w:tcBorders>
            <w:shd w:val="clear" w:color="000000" w:fill="FFFFFF"/>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$350.00</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n/a</w:t>
            </w:r>
          </w:p>
        </w:tc>
        <w:tc>
          <w:tcPr>
            <w:tcW w:w="1164" w:type="dxa"/>
            <w:tcBorders>
              <w:top w:val="nil"/>
              <w:left w:val="nil"/>
              <w:bottom w:val="single" w:sz="4" w:space="0" w:color="auto"/>
              <w:right w:val="single" w:sz="8"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n/a</w:t>
            </w:r>
          </w:p>
        </w:tc>
      </w:tr>
      <w:tr w:rsidR="000460A8" w:rsidRPr="00FF0CB4" w:rsidTr="00FF0CB4">
        <w:trPr>
          <w:trHeight w:val="436"/>
        </w:trPr>
        <w:tc>
          <w:tcPr>
            <w:tcW w:w="3631"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0460A8" w:rsidRPr="00FF0CB4" w:rsidRDefault="000460A8" w:rsidP="000460A8">
            <w:pPr>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Constancia de estudios</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$55.00</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$55.00</w:t>
            </w:r>
          </w:p>
        </w:tc>
        <w:tc>
          <w:tcPr>
            <w:tcW w:w="1038" w:type="dxa"/>
            <w:tcBorders>
              <w:top w:val="nil"/>
              <w:left w:val="nil"/>
              <w:bottom w:val="single" w:sz="4" w:space="0" w:color="auto"/>
              <w:right w:val="single" w:sz="4" w:space="0" w:color="auto"/>
            </w:tcBorders>
            <w:shd w:val="clear" w:color="000000" w:fill="FFFFFF"/>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$55.00</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$55.00</w:t>
            </w:r>
          </w:p>
        </w:tc>
        <w:tc>
          <w:tcPr>
            <w:tcW w:w="1164" w:type="dxa"/>
            <w:tcBorders>
              <w:top w:val="nil"/>
              <w:left w:val="nil"/>
              <w:bottom w:val="single" w:sz="4" w:space="0" w:color="auto"/>
              <w:right w:val="single" w:sz="8"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$55.00</w:t>
            </w:r>
          </w:p>
        </w:tc>
      </w:tr>
      <w:tr w:rsidR="000460A8" w:rsidRPr="00FF0CB4" w:rsidTr="00FF0CB4">
        <w:trPr>
          <w:trHeight w:val="436"/>
        </w:trPr>
        <w:tc>
          <w:tcPr>
            <w:tcW w:w="3631"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0460A8" w:rsidRPr="00FF0CB4" w:rsidRDefault="000460A8" w:rsidP="000460A8">
            <w:pPr>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Kardex</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$65.00</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$65.00</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$65.00</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$65.00</w:t>
            </w:r>
          </w:p>
        </w:tc>
        <w:tc>
          <w:tcPr>
            <w:tcW w:w="1164" w:type="dxa"/>
            <w:tcBorders>
              <w:top w:val="nil"/>
              <w:left w:val="nil"/>
              <w:bottom w:val="single" w:sz="4" w:space="0" w:color="auto"/>
              <w:right w:val="single" w:sz="8"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$65.00</w:t>
            </w:r>
          </w:p>
        </w:tc>
      </w:tr>
      <w:tr w:rsidR="000460A8" w:rsidRPr="00FF0CB4" w:rsidTr="00FF0CB4">
        <w:trPr>
          <w:trHeight w:val="436"/>
        </w:trPr>
        <w:tc>
          <w:tcPr>
            <w:tcW w:w="3631"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0460A8" w:rsidRPr="00FF0CB4" w:rsidRDefault="000460A8" w:rsidP="000460A8">
            <w:pPr>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Duplicado de credencial</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$65.00</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$65.00</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$65.00</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$65.00</w:t>
            </w:r>
          </w:p>
        </w:tc>
        <w:tc>
          <w:tcPr>
            <w:tcW w:w="1164" w:type="dxa"/>
            <w:tcBorders>
              <w:top w:val="nil"/>
              <w:left w:val="nil"/>
              <w:bottom w:val="single" w:sz="4" w:space="0" w:color="auto"/>
              <w:right w:val="single" w:sz="8"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$65.00</w:t>
            </w:r>
          </w:p>
        </w:tc>
      </w:tr>
      <w:tr w:rsidR="000460A8" w:rsidRPr="00FF0CB4" w:rsidTr="00FF0CB4">
        <w:trPr>
          <w:trHeight w:val="436"/>
        </w:trPr>
        <w:tc>
          <w:tcPr>
            <w:tcW w:w="3631"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0460A8" w:rsidRPr="00FF0CB4" w:rsidRDefault="000460A8" w:rsidP="000460A8">
            <w:pPr>
              <w:rPr>
                <w:rFonts w:asciiTheme="majorHAnsi" w:eastAsia="Times New Roman" w:hAnsiTheme="majorHAnsi" w:cstheme="majorHAnsi"/>
                <w:sz w:val="18"/>
                <w:szCs w:val="18"/>
                <w:lang w:val="es-MX" w:bidi="ar-SA"/>
              </w:rPr>
            </w:pPr>
            <w:r w:rsidRPr="00FF0CB4">
              <w:rPr>
                <w:rFonts w:asciiTheme="majorHAnsi" w:eastAsia="Times New Roman" w:hAnsiTheme="majorHAnsi" w:cstheme="majorHAnsi"/>
                <w:sz w:val="18"/>
                <w:szCs w:val="18"/>
                <w:lang w:val="es-MX" w:bidi="ar-SA"/>
              </w:rPr>
              <w:t>Reposición de Constancia de Servicio Social</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$85.00</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$85.00</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$85.00</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$85.00</w:t>
            </w:r>
          </w:p>
        </w:tc>
        <w:tc>
          <w:tcPr>
            <w:tcW w:w="1164" w:type="dxa"/>
            <w:tcBorders>
              <w:top w:val="nil"/>
              <w:left w:val="nil"/>
              <w:bottom w:val="single" w:sz="4" w:space="0" w:color="auto"/>
              <w:right w:val="single" w:sz="8"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$85.00</w:t>
            </w:r>
          </w:p>
        </w:tc>
      </w:tr>
      <w:tr w:rsidR="000460A8" w:rsidRPr="00FF0CB4" w:rsidTr="00FF0CB4">
        <w:trPr>
          <w:trHeight w:val="436"/>
        </w:trPr>
        <w:tc>
          <w:tcPr>
            <w:tcW w:w="3631"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0460A8" w:rsidRPr="00FF0CB4" w:rsidRDefault="000460A8" w:rsidP="000460A8">
            <w:pPr>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Reposición de Certificado</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$200.00</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$200.00</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$200.00</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$200.00</w:t>
            </w:r>
          </w:p>
        </w:tc>
        <w:tc>
          <w:tcPr>
            <w:tcW w:w="1164" w:type="dxa"/>
            <w:tcBorders>
              <w:top w:val="nil"/>
              <w:left w:val="nil"/>
              <w:bottom w:val="single" w:sz="4" w:space="0" w:color="auto"/>
              <w:right w:val="single" w:sz="8"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$200.00</w:t>
            </w:r>
          </w:p>
        </w:tc>
      </w:tr>
      <w:tr w:rsidR="000460A8" w:rsidRPr="00FF0CB4" w:rsidTr="00FF0CB4">
        <w:trPr>
          <w:trHeight w:val="436"/>
        </w:trPr>
        <w:tc>
          <w:tcPr>
            <w:tcW w:w="3631"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0460A8" w:rsidRPr="00FF0CB4" w:rsidRDefault="000460A8" w:rsidP="000460A8">
            <w:pPr>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Duplicado de boleta</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$55.00</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$55.00</w:t>
            </w:r>
          </w:p>
        </w:tc>
        <w:tc>
          <w:tcPr>
            <w:tcW w:w="1038" w:type="dxa"/>
            <w:tcBorders>
              <w:top w:val="nil"/>
              <w:left w:val="nil"/>
              <w:bottom w:val="single" w:sz="4" w:space="0" w:color="auto"/>
              <w:right w:val="single" w:sz="4" w:space="0" w:color="auto"/>
            </w:tcBorders>
            <w:shd w:val="clear" w:color="000000" w:fill="FFFFFF"/>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$55.00</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$55.00</w:t>
            </w:r>
          </w:p>
        </w:tc>
        <w:tc>
          <w:tcPr>
            <w:tcW w:w="1164" w:type="dxa"/>
            <w:tcBorders>
              <w:top w:val="nil"/>
              <w:left w:val="nil"/>
              <w:bottom w:val="single" w:sz="4" w:space="0" w:color="auto"/>
              <w:right w:val="single" w:sz="8"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$55.00</w:t>
            </w:r>
          </w:p>
        </w:tc>
      </w:tr>
      <w:tr w:rsidR="000460A8" w:rsidRPr="00FF0CB4" w:rsidTr="00FF0CB4">
        <w:trPr>
          <w:trHeight w:val="436"/>
        </w:trPr>
        <w:tc>
          <w:tcPr>
            <w:tcW w:w="3631"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0460A8" w:rsidRPr="00FF0CB4" w:rsidRDefault="000460A8" w:rsidP="000460A8">
            <w:pPr>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Regularización</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$170.00</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$170.00</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$170.00</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$170.00</w:t>
            </w:r>
          </w:p>
        </w:tc>
        <w:tc>
          <w:tcPr>
            <w:tcW w:w="1164" w:type="dxa"/>
            <w:tcBorders>
              <w:top w:val="nil"/>
              <w:left w:val="nil"/>
              <w:bottom w:val="single" w:sz="4" w:space="0" w:color="auto"/>
              <w:right w:val="single" w:sz="8"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$170.00</w:t>
            </w:r>
          </w:p>
        </w:tc>
      </w:tr>
      <w:tr w:rsidR="000460A8" w:rsidRPr="00FF0CB4" w:rsidTr="00FF0CB4">
        <w:trPr>
          <w:trHeight w:val="436"/>
        </w:trPr>
        <w:tc>
          <w:tcPr>
            <w:tcW w:w="3631"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0460A8" w:rsidRPr="00FF0CB4" w:rsidRDefault="000460A8" w:rsidP="000460A8">
            <w:pPr>
              <w:rPr>
                <w:rFonts w:asciiTheme="majorHAnsi" w:eastAsia="Times New Roman" w:hAnsiTheme="majorHAnsi" w:cstheme="majorHAnsi"/>
                <w:sz w:val="18"/>
                <w:szCs w:val="18"/>
                <w:lang w:val="es-MX" w:bidi="ar-SA"/>
              </w:rPr>
            </w:pPr>
            <w:r w:rsidRPr="00FF0CB4">
              <w:rPr>
                <w:rFonts w:asciiTheme="majorHAnsi" w:eastAsia="Times New Roman" w:hAnsiTheme="majorHAnsi" w:cstheme="majorHAnsi"/>
                <w:sz w:val="18"/>
                <w:szCs w:val="18"/>
                <w:lang w:val="es-MX" w:bidi="ar-SA"/>
              </w:rPr>
              <w:t>Cuota apoyo a Biblioteca (sólo al egresar)</w:t>
            </w:r>
          </w:p>
        </w:tc>
        <w:tc>
          <w:tcPr>
            <w:tcW w:w="1038" w:type="dxa"/>
            <w:tcBorders>
              <w:top w:val="nil"/>
              <w:left w:val="nil"/>
              <w:bottom w:val="single" w:sz="4" w:space="0" w:color="auto"/>
              <w:right w:val="single" w:sz="4" w:space="0" w:color="auto"/>
            </w:tcBorders>
            <w:shd w:val="clear" w:color="000000" w:fill="FFFFFF"/>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$300.00</w:t>
            </w:r>
          </w:p>
        </w:tc>
        <w:tc>
          <w:tcPr>
            <w:tcW w:w="1038" w:type="dxa"/>
            <w:tcBorders>
              <w:top w:val="nil"/>
              <w:left w:val="nil"/>
              <w:bottom w:val="single" w:sz="4" w:space="0" w:color="auto"/>
              <w:right w:val="single" w:sz="4" w:space="0" w:color="auto"/>
            </w:tcBorders>
            <w:shd w:val="clear" w:color="000000" w:fill="FFFFFF"/>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$300.00</w:t>
            </w:r>
          </w:p>
        </w:tc>
        <w:tc>
          <w:tcPr>
            <w:tcW w:w="1038" w:type="dxa"/>
            <w:tcBorders>
              <w:top w:val="nil"/>
              <w:left w:val="nil"/>
              <w:bottom w:val="single" w:sz="4" w:space="0" w:color="auto"/>
              <w:right w:val="single" w:sz="4" w:space="0" w:color="auto"/>
            </w:tcBorders>
            <w:shd w:val="clear" w:color="000000" w:fill="FFFFFF"/>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$300.00</w:t>
            </w:r>
          </w:p>
        </w:tc>
        <w:tc>
          <w:tcPr>
            <w:tcW w:w="1038" w:type="dxa"/>
            <w:tcBorders>
              <w:top w:val="nil"/>
              <w:left w:val="nil"/>
              <w:bottom w:val="single" w:sz="4" w:space="0" w:color="auto"/>
              <w:right w:val="single" w:sz="4" w:space="0" w:color="auto"/>
            </w:tcBorders>
            <w:shd w:val="clear" w:color="000000" w:fill="FFFFFF"/>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$300.00</w:t>
            </w:r>
          </w:p>
        </w:tc>
        <w:tc>
          <w:tcPr>
            <w:tcW w:w="1164" w:type="dxa"/>
            <w:tcBorders>
              <w:top w:val="nil"/>
              <w:left w:val="nil"/>
              <w:bottom w:val="single" w:sz="4" w:space="0" w:color="auto"/>
              <w:right w:val="single" w:sz="8" w:space="0" w:color="auto"/>
            </w:tcBorders>
            <w:shd w:val="clear" w:color="000000" w:fill="FFFFFF"/>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$300.00</w:t>
            </w:r>
          </w:p>
        </w:tc>
      </w:tr>
      <w:tr w:rsidR="000460A8" w:rsidRPr="00FF0CB4" w:rsidTr="00FF0CB4">
        <w:trPr>
          <w:trHeight w:val="436"/>
        </w:trPr>
        <w:tc>
          <w:tcPr>
            <w:tcW w:w="3631"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0460A8" w:rsidRPr="00FF0CB4" w:rsidRDefault="000460A8" w:rsidP="000460A8">
            <w:pPr>
              <w:rPr>
                <w:rFonts w:asciiTheme="majorHAnsi" w:eastAsia="Times New Roman" w:hAnsiTheme="majorHAnsi" w:cstheme="majorHAnsi"/>
                <w:sz w:val="18"/>
                <w:szCs w:val="18"/>
                <w:lang w:val="es-MX" w:bidi="ar-SA"/>
              </w:rPr>
            </w:pPr>
            <w:r w:rsidRPr="00FF0CB4">
              <w:rPr>
                <w:rFonts w:asciiTheme="majorHAnsi" w:eastAsia="Times New Roman" w:hAnsiTheme="majorHAnsi" w:cstheme="majorHAnsi"/>
                <w:sz w:val="18"/>
                <w:szCs w:val="18"/>
                <w:lang w:val="es-MX" w:bidi="ar-SA"/>
              </w:rPr>
              <w:t>Evaluación en lenguaje de señas mexicano (egresados de área Auditiva y de Lenguaje)</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n/a</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n/a</w:t>
            </w:r>
          </w:p>
        </w:tc>
        <w:tc>
          <w:tcPr>
            <w:tcW w:w="1038" w:type="dxa"/>
            <w:tcBorders>
              <w:top w:val="nil"/>
              <w:left w:val="nil"/>
              <w:bottom w:val="single" w:sz="4" w:space="0" w:color="auto"/>
              <w:right w:val="single" w:sz="4" w:space="0" w:color="auto"/>
            </w:tcBorders>
            <w:shd w:val="clear" w:color="000000" w:fill="FFFFFF"/>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$350.00</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n/a</w:t>
            </w:r>
          </w:p>
        </w:tc>
        <w:tc>
          <w:tcPr>
            <w:tcW w:w="1164" w:type="dxa"/>
            <w:tcBorders>
              <w:top w:val="nil"/>
              <w:left w:val="nil"/>
              <w:bottom w:val="single" w:sz="4" w:space="0" w:color="auto"/>
              <w:right w:val="single" w:sz="8"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n/a</w:t>
            </w:r>
          </w:p>
        </w:tc>
      </w:tr>
      <w:tr w:rsidR="000460A8" w:rsidRPr="00FF0CB4" w:rsidTr="00FF0CB4">
        <w:trPr>
          <w:trHeight w:val="436"/>
        </w:trPr>
        <w:tc>
          <w:tcPr>
            <w:tcW w:w="3631"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0460A8" w:rsidRPr="00FF0CB4" w:rsidRDefault="000460A8" w:rsidP="000460A8">
            <w:pPr>
              <w:rPr>
                <w:rFonts w:asciiTheme="majorHAnsi" w:eastAsia="Times New Roman" w:hAnsiTheme="majorHAnsi" w:cstheme="majorHAnsi"/>
                <w:sz w:val="18"/>
                <w:szCs w:val="18"/>
                <w:lang w:val="es-MX" w:bidi="ar-SA"/>
              </w:rPr>
            </w:pPr>
            <w:r w:rsidRPr="00FF0CB4">
              <w:rPr>
                <w:rFonts w:asciiTheme="majorHAnsi" w:eastAsia="Times New Roman" w:hAnsiTheme="majorHAnsi" w:cstheme="majorHAnsi"/>
                <w:sz w:val="18"/>
                <w:szCs w:val="18"/>
                <w:lang w:val="es-MX" w:bidi="ar-SA"/>
              </w:rPr>
              <w:t xml:space="preserve">Certificación de título o acta de examen </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$150.00</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$150.00</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$150.00</w:t>
            </w:r>
          </w:p>
        </w:tc>
        <w:tc>
          <w:tcPr>
            <w:tcW w:w="1038" w:type="dxa"/>
            <w:tcBorders>
              <w:top w:val="nil"/>
              <w:left w:val="nil"/>
              <w:bottom w:val="single" w:sz="4" w:space="0" w:color="auto"/>
              <w:right w:val="single" w:sz="4"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$150.00</w:t>
            </w:r>
          </w:p>
        </w:tc>
        <w:tc>
          <w:tcPr>
            <w:tcW w:w="1164" w:type="dxa"/>
            <w:tcBorders>
              <w:top w:val="nil"/>
              <w:left w:val="nil"/>
              <w:bottom w:val="single" w:sz="4" w:space="0" w:color="auto"/>
              <w:right w:val="single" w:sz="8" w:space="0" w:color="auto"/>
            </w:tcBorders>
            <w:shd w:val="clear" w:color="auto" w:fill="auto"/>
            <w:noWrap/>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$150.00</w:t>
            </w:r>
          </w:p>
        </w:tc>
      </w:tr>
      <w:tr w:rsidR="000460A8" w:rsidRPr="00FF0CB4" w:rsidTr="00FF0CB4">
        <w:trPr>
          <w:trHeight w:val="436"/>
        </w:trPr>
        <w:tc>
          <w:tcPr>
            <w:tcW w:w="3631" w:type="dxa"/>
            <w:tcBorders>
              <w:top w:val="single" w:sz="4" w:space="0" w:color="auto"/>
              <w:left w:val="single" w:sz="8" w:space="0" w:color="auto"/>
              <w:bottom w:val="nil"/>
              <w:right w:val="single" w:sz="8" w:space="0" w:color="000000"/>
            </w:tcBorders>
            <w:shd w:val="clear" w:color="auto" w:fill="auto"/>
            <w:vAlign w:val="center"/>
            <w:hideMark/>
          </w:tcPr>
          <w:p w:rsidR="000460A8" w:rsidRPr="00FF0CB4" w:rsidRDefault="000460A8" w:rsidP="000460A8">
            <w:pPr>
              <w:rPr>
                <w:rFonts w:asciiTheme="majorHAnsi" w:eastAsia="Times New Roman" w:hAnsiTheme="majorHAnsi" w:cstheme="majorHAnsi"/>
                <w:sz w:val="18"/>
                <w:szCs w:val="18"/>
                <w:lang w:val="es-MX" w:bidi="ar-SA"/>
              </w:rPr>
            </w:pPr>
            <w:r w:rsidRPr="00FF0CB4">
              <w:rPr>
                <w:rFonts w:asciiTheme="majorHAnsi" w:eastAsia="Times New Roman" w:hAnsiTheme="majorHAnsi" w:cstheme="majorHAnsi"/>
                <w:sz w:val="18"/>
                <w:szCs w:val="18"/>
                <w:lang w:val="es-MX" w:bidi="ar-SA"/>
              </w:rPr>
              <w:t xml:space="preserve">Titulación de licenciatura planes '97 </w:t>
            </w:r>
          </w:p>
        </w:tc>
        <w:tc>
          <w:tcPr>
            <w:tcW w:w="1038" w:type="dxa"/>
            <w:tcBorders>
              <w:top w:val="nil"/>
              <w:left w:val="nil"/>
              <w:bottom w:val="single" w:sz="4" w:space="0" w:color="auto"/>
              <w:right w:val="single" w:sz="4" w:space="0" w:color="auto"/>
            </w:tcBorders>
            <w:shd w:val="clear" w:color="auto" w:fill="auto"/>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$3,000.00</w:t>
            </w:r>
          </w:p>
        </w:tc>
        <w:tc>
          <w:tcPr>
            <w:tcW w:w="1038" w:type="dxa"/>
            <w:tcBorders>
              <w:top w:val="nil"/>
              <w:left w:val="nil"/>
              <w:bottom w:val="single" w:sz="4" w:space="0" w:color="auto"/>
              <w:right w:val="single" w:sz="4" w:space="0" w:color="auto"/>
            </w:tcBorders>
            <w:shd w:val="clear" w:color="auto" w:fill="auto"/>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$3,000.00</w:t>
            </w:r>
          </w:p>
        </w:tc>
        <w:tc>
          <w:tcPr>
            <w:tcW w:w="1038" w:type="dxa"/>
            <w:tcBorders>
              <w:top w:val="nil"/>
              <w:left w:val="nil"/>
              <w:bottom w:val="single" w:sz="4" w:space="0" w:color="auto"/>
              <w:right w:val="single" w:sz="4" w:space="0" w:color="auto"/>
            </w:tcBorders>
            <w:shd w:val="clear" w:color="auto" w:fill="auto"/>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$3,000.00</w:t>
            </w:r>
          </w:p>
        </w:tc>
        <w:tc>
          <w:tcPr>
            <w:tcW w:w="1038" w:type="dxa"/>
            <w:tcBorders>
              <w:top w:val="nil"/>
              <w:left w:val="nil"/>
              <w:bottom w:val="single" w:sz="4" w:space="0" w:color="auto"/>
              <w:right w:val="single" w:sz="4" w:space="0" w:color="auto"/>
            </w:tcBorders>
            <w:shd w:val="clear" w:color="auto" w:fill="auto"/>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$3,000.00</w:t>
            </w:r>
          </w:p>
        </w:tc>
        <w:tc>
          <w:tcPr>
            <w:tcW w:w="1164" w:type="dxa"/>
            <w:tcBorders>
              <w:top w:val="nil"/>
              <w:left w:val="nil"/>
              <w:bottom w:val="single" w:sz="4" w:space="0" w:color="auto"/>
              <w:right w:val="single" w:sz="8" w:space="0" w:color="auto"/>
            </w:tcBorders>
            <w:shd w:val="clear" w:color="auto" w:fill="auto"/>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$3,000.00</w:t>
            </w:r>
          </w:p>
        </w:tc>
      </w:tr>
      <w:tr w:rsidR="000460A8" w:rsidRPr="00FF0CB4" w:rsidTr="00FF0CB4">
        <w:trPr>
          <w:trHeight w:val="436"/>
        </w:trPr>
        <w:tc>
          <w:tcPr>
            <w:tcW w:w="3631"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0460A8" w:rsidRPr="00FF0CB4" w:rsidRDefault="000460A8" w:rsidP="000460A8">
            <w:pPr>
              <w:rPr>
                <w:rFonts w:asciiTheme="majorHAnsi" w:eastAsia="Times New Roman" w:hAnsiTheme="majorHAnsi" w:cstheme="majorHAnsi"/>
                <w:sz w:val="18"/>
                <w:szCs w:val="18"/>
                <w:lang w:val="es-MX" w:bidi="ar-SA"/>
              </w:rPr>
            </w:pPr>
            <w:r w:rsidRPr="00FF0CB4">
              <w:rPr>
                <w:rFonts w:asciiTheme="majorHAnsi" w:eastAsia="Times New Roman" w:hAnsiTheme="majorHAnsi" w:cstheme="majorHAnsi"/>
                <w:sz w:val="18"/>
                <w:szCs w:val="18"/>
                <w:lang w:val="es-MX" w:bidi="ar-SA"/>
              </w:rPr>
              <w:t>Titulación de licenciatura planes anteriores al '97</w:t>
            </w:r>
          </w:p>
        </w:tc>
        <w:tc>
          <w:tcPr>
            <w:tcW w:w="1038" w:type="dxa"/>
            <w:tcBorders>
              <w:top w:val="nil"/>
              <w:left w:val="nil"/>
              <w:bottom w:val="single" w:sz="8" w:space="0" w:color="auto"/>
              <w:right w:val="single" w:sz="4" w:space="0" w:color="auto"/>
            </w:tcBorders>
            <w:shd w:val="clear" w:color="auto" w:fill="auto"/>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$4,000.00</w:t>
            </w:r>
          </w:p>
        </w:tc>
        <w:tc>
          <w:tcPr>
            <w:tcW w:w="1038" w:type="dxa"/>
            <w:tcBorders>
              <w:top w:val="nil"/>
              <w:left w:val="nil"/>
              <w:bottom w:val="single" w:sz="8" w:space="0" w:color="auto"/>
              <w:right w:val="single" w:sz="4" w:space="0" w:color="auto"/>
            </w:tcBorders>
            <w:shd w:val="clear" w:color="auto" w:fill="auto"/>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$4,000.00</w:t>
            </w:r>
          </w:p>
        </w:tc>
        <w:tc>
          <w:tcPr>
            <w:tcW w:w="1038" w:type="dxa"/>
            <w:tcBorders>
              <w:top w:val="nil"/>
              <w:left w:val="nil"/>
              <w:bottom w:val="single" w:sz="8" w:space="0" w:color="auto"/>
              <w:right w:val="single" w:sz="4" w:space="0" w:color="auto"/>
            </w:tcBorders>
            <w:shd w:val="clear" w:color="auto" w:fill="auto"/>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$4,000.00</w:t>
            </w:r>
          </w:p>
        </w:tc>
        <w:tc>
          <w:tcPr>
            <w:tcW w:w="1038" w:type="dxa"/>
            <w:tcBorders>
              <w:top w:val="nil"/>
              <w:left w:val="nil"/>
              <w:bottom w:val="single" w:sz="8" w:space="0" w:color="auto"/>
              <w:right w:val="single" w:sz="4" w:space="0" w:color="auto"/>
            </w:tcBorders>
            <w:shd w:val="clear" w:color="auto" w:fill="auto"/>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$4,000.00</w:t>
            </w:r>
          </w:p>
        </w:tc>
        <w:tc>
          <w:tcPr>
            <w:tcW w:w="1164" w:type="dxa"/>
            <w:tcBorders>
              <w:top w:val="nil"/>
              <w:left w:val="nil"/>
              <w:bottom w:val="single" w:sz="8" w:space="0" w:color="auto"/>
              <w:right w:val="single" w:sz="8" w:space="0" w:color="auto"/>
            </w:tcBorders>
            <w:shd w:val="clear" w:color="auto" w:fill="auto"/>
            <w:vAlign w:val="center"/>
            <w:hideMark/>
          </w:tcPr>
          <w:p w:rsidR="000460A8" w:rsidRPr="00FF0CB4" w:rsidRDefault="000460A8" w:rsidP="000460A8">
            <w:pPr>
              <w:jc w:val="right"/>
              <w:rPr>
                <w:rFonts w:asciiTheme="majorHAnsi" w:eastAsia="Times New Roman" w:hAnsiTheme="majorHAnsi" w:cstheme="majorHAnsi"/>
                <w:sz w:val="18"/>
                <w:szCs w:val="18"/>
                <w:lang w:bidi="ar-SA"/>
              </w:rPr>
            </w:pPr>
            <w:r w:rsidRPr="00FF0CB4">
              <w:rPr>
                <w:rFonts w:asciiTheme="majorHAnsi" w:eastAsia="Times New Roman" w:hAnsiTheme="majorHAnsi" w:cstheme="majorHAnsi"/>
                <w:sz w:val="18"/>
                <w:szCs w:val="18"/>
                <w:lang w:bidi="ar-SA"/>
              </w:rPr>
              <w:t>$4,000.00</w:t>
            </w:r>
          </w:p>
        </w:tc>
      </w:tr>
    </w:tbl>
    <w:p w:rsidR="000460A8" w:rsidRDefault="000460A8">
      <w:pPr>
        <w:widowControl w:val="0"/>
        <w:autoSpaceDE w:val="0"/>
        <w:autoSpaceDN w:val="0"/>
        <w:adjustRightInd w:val="0"/>
        <w:ind w:left="1840"/>
        <w:rPr>
          <w:rFonts w:ascii="Calibri" w:hAnsi="Calibri" w:cstheme="majorHAnsi"/>
          <w:b/>
          <w:bCs/>
          <w:color w:val="0F243E" w:themeColor="text2" w:themeShade="80"/>
          <w:sz w:val="20"/>
          <w:szCs w:val="20"/>
          <w:lang w:val="es-MX"/>
        </w:rPr>
      </w:pPr>
    </w:p>
    <w:p w:rsidR="000460A8" w:rsidRPr="00D743BE" w:rsidRDefault="000460A8">
      <w:pPr>
        <w:widowControl w:val="0"/>
        <w:autoSpaceDE w:val="0"/>
        <w:autoSpaceDN w:val="0"/>
        <w:adjustRightInd w:val="0"/>
        <w:ind w:left="1840"/>
        <w:rPr>
          <w:rFonts w:ascii="Calibri" w:hAnsi="Calibri" w:cstheme="majorHAnsi"/>
          <w:color w:val="0F243E" w:themeColor="text2" w:themeShade="80"/>
          <w:sz w:val="20"/>
          <w:szCs w:val="20"/>
          <w:lang w:val="es-MX"/>
        </w:rPr>
      </w:pPr>
    </w:p>
    <w:p w:rsidR="00616C7F" w:rsidRPr="00D743BE" w:rsidRDefault="00616C7F">
      <w:pPr>
        <w:widowControl w:val="0"/>
        <w:autoSpaceDE w:val="0"/>
        <w:autoSpaceDN w:val="0"/>
        <w:adjustRightInd w:val="0"/>
        <w:spacing w:line="266" w:lineRule="exact"/>
        <w:rPr>
          <w:rFonts w:ascii="Calibri" w:hAnsi="Calibri" w:cstheme="majorHAnsi"/>
          <w:color w:val="0F243E" w:themeColor="text2" w:themeShade="80"/>
          <w:sz w:val="20"/>
          <w:szCs w:val="20"/>
          <w:lang w:val="es-MX"/>
        </w:rPr>
      </w:pPr>
    </w:p>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sectPr w:rsidR="00616C7F" w:rsidRPr="00D743BE" w:rsidSect="001C3900">
          <w:headerReference w:type="default" r:id="rId11"/>
          <w:footerReference w:type="default" r:id="rId12"/>
          <w:pgSz w:w="12240" w:h="15840"/>
          <w:pgMar w:top="1440" w:right="1800" w:bottom="1440" w:left="1800" w:header="720" w:footer="720" w:gutter="0"/>
          <w:pgBorders w:display="firstPage" w:offsetFrom="page">
            <w:top w:val="double" w:sz="4" w:space="24" w:color="auto"/>
            <w:left w:val="double" w:sz="4" w:space="24" w:color="auto"/>
            <w:bottom w:val="double" w:sz="4" w:space="24" w:color="auto"/>
            <w:right w:val="double" w:sz="4" w:space="24" w:color="auto"/>
          </w:pgBorders>
          <w:pgNumType w:start="0"/>
          <w:cols w:space="720" w:equalWidth="0">
            <w:col w:w="8860"/>
          </w:cols>
          <w:noEndnote/>
          <w:titlePg/>
          <w:docGrid w:linePitch="326"/>
        </w:sectPr>
      </w:pPr>
    </w:p>
    <w:p w:rsidR="006C5267" w:rsidRPr="006C5267" w:rsidRDefault="0086149D" w:rsidP="006C5267">
      <w:pPr>
        <w:widowControl w:val="0"/>
        <w:autoSpaceDE w:val="0"/>
        <w:autoSpaceDN w:val="0"/>
        <w:adjustRightInd w:val="0"/>
        <w:jc w:val="center"/>
        <w:rPr>
          <w:rFonts w:ascii="Calibri" w:hAnsi="Calibri" w:cstheme="majorHAnsi"/>
          <w:color w:val="0F243E" w:themeColor="text2" w:themeShade="80"/>
        </w:rPr>
      </w:pPr>
      <w:r w:rsidRPr="006C5267">
        <w:rPr>
          <w:rFonts w:ascii="Calibri" w:hAnsi="Calibri" w:cstheme="majorHAnsi"/>
          <w:b/>
          <w:bCs/>
          <w:color w:val="0F243E" w:themeColor="text2" w:themeShade="80"/>
        </w:rPr>
        <w:lastRenderedPageBreak/>
        <w:t>(Anexo 2)</w:t>
      </w:r>
    </w:p>
    <w:p w:rsidR="006C5267" w:rsidRPr="006C5267" w:rsidRDefault="0086149D" w:rsidP="006C5267">
      <w:pPr>
        <w:widowControl w:val="0"/>
        <w:autoSpaceDE w:val="0"/>
        <w:autoSpaceDN w:val="0"/>
        <w:adjustRightInd w:val="0"/>
        <w:jc w:val="center"/>
        <w:rPr>
          <w:rFonts w:ascii="Calibri" w:hAnsi="Calibri" w:cstheme="majorHAnsi"/>
          <w:color w:val="0F243E" w:themeColor="text2" w:themeShade="80"/>
        </w:rPr>
      </w:pPr>
      <w:r w:rsidRPr="006C5267">
        <w:rPr>
          <w:rFonts w:ascii="Calibri" w:hAnsi="Calibri" w:cstheme="majorHAnsi"/>
          <w:b/>
          <w:bCs/>
          <w:color w:val="0F243E" w:themeColor="text2" w:themeShade="80"/>
        </w:rPr>
        <w:t>NORMALES SUPERIORES</w:t>
      </w:r>
    </w:p>
    <w:p w:rsidR="00616C7F" w:rsidRPr="006C5267" w:rsidRDefault="0086149D" w:rsidP="006C5267">
      <w:pPr>
        <w:widowControl w:val="0"/>
        <w:autoSpaceDE w:val="0"/>
        <w:autoSpaceDN w:val="0"/>
        <w:adjustRightInd w:val="0"/>
        <w:jc w:val="center"/>
        <w:rPr>
          <w:rFonts w:ascii="Calibri" w:hAnsi="Calibri" w:cstheme="majorHAnsi"/>
          <w:color w:val="0F243E" w:themeColor="text2" w:themeShade="80"/>
          <w:lang w:val="es-MX"/>
        </w:rPr>
      </w:pPr>
      <w:r w:rsidRPr="006C5267">
        <w:rPr>
          <w:rFonts w:ascii="Calibri" w:hAnsi="Calibri" w:cstheme="majorHAnsi"/>
          <w:b/>
          <w:bCs/>
          <w:color w:val="0F243E" w:themeColor="text2" w:themeShade="80"/>
          <w:lang w:val="es-MX"/>
        </w:rPr>
        <w:t>CUOTAS PARA EL CICLO ESCOLAR 2</w:t>
      </w:r>
      <w:r w:rsidR="00302AB0" w:rsidRPr="006C5267">
        <w:rPr>
          <w:rFonts w:ascii="Calibri" w:hAnsi="Calibri" w:cstheme="majorHAnsi"/>
          <w:b/>
          <w:bCs/>
          <w:color w:val="0F243E" w:themeColor="text2" w:themeShade="80"/>
          <w:lang w:val="es-MX"/>
        </w:rPr>
        <w:t>01</w:t>
      </w:r>
      <w:r w:rsidR="003873B7" w:rsidRPr="006C5267">
        <w:rPr>
          <w:rFonts w:ascii="Calibri" w:hAnsi="Calibri" w:cstheme="majorHAnsi"/>
          <w:b/>
          <w:bCs/>
          <w:color w:val="0F243E" w:themeColor="text2" w:themeShade="80"/>
          <w:lang w:val="es-MX"/>
        </w:rPr>
        <w:t>3</w:t>
      </w:r>
      <w:r w:rsidR="00302AB0" w:rsidRPr="006C5267">
        <w:rPr>
          <w:rFonts w:ascii="Calibri" w:hAnsi="Calibri" w:cstheme="majorHAnsi"/>
          <w:b/>
          <w:bCs/>
          <w:color w:val="0F243E" w:themeColor="text2" w:themeShade="80"/>
          <w:lang w:val="es-MX"/>
        </w:rPr>
        <w:t xml:space="preserve"> - 201</w:t>
      </w:r>
      <w:r w:rsidR="003873B7" w:rsidRPr="006C5267">
        <w:rPr>
          <w:rFonts w:ascii="Calibri" w:hAnsi="Calibri" w:cstheme="majorHAnsi"/>
          <w:b/>
          <w:bCs/>
          <w:color w:val="0F243E" w:themeColor="text2" w:themeShade="80"/>
          <w:lang w:val="es-MX"/>
        </w:rPr>
        <w:t>4</w:t>
      </w:r>
    </w:p>
    <w:p w:rsidR="00616C7F" w:rsidRPr="006C5267" w:rsidRDefault="00616C7F">
      <w:pPr>
        <w:widowControl w:val="0"/>
        <w:autoSpaceDE w:val="0"/>
        <w:autoSpaceDN w:val="0"/>
        <w:adjustRightInd w:val="0"/>
        <w:spacing w:line="200" w:lineRule="exact"/>
        <w:rPr>
          <w:rFonts w:ascii="Calibri" w:hAnsi="Calibri" w:cstheme="majorHAnsi"/>
          <w:color w:val="0F243E" w:themeColor="text2" w:themeShade="80"/>
          <w:lang w:val="es-MX"/>
        </w:rPr>
      </w:pPr>
    </w:p>
    <w:p w:rsidR="00616C7F" w:rsidRPr="00D743BE" w:rsidRDefault="00616C7F">
      <w:pPr>
        <w:widowControl w:val="0"/>
        <w:autoSpaceDE w:val="0"/>
        <w:autoSpaceDN w:val="0"/>
        <w:adjustRightInd w:val="0"/>
        <w:spacing w:line="306" w:lineRule="exact"/>
        <w:rPr>
          <w:rFonts w:ascii="Calibri" w:hAnsi="Calibri" w:cstheme="majorHAnsi"/>
          <w:color w:val="0F243E" w:themeColor="text2" w:themeShade="80"/>
          <w:sz w:val="20"/>
          <w:szCs w:val="20"/>
          <w:lang w:val="es-MX"/>
        </w:rPr>
      </w:pPr>
    </w:p>
    <w:tbl>
      <w:tblPr>
        <w:tblW w:w="8932" w:type="dxa"/>
        <w:tblInd w:w="93" w:type="dxa"/>
        <w:tblLook w:val="04A0"/>
      </w:tblPr>
      <w:tblGrid>
        <w:gridCol w:w="4972"/>
        <w:gridCol w:w="1239"/>
        <w:gridCol w:w="1317"/>
        <w:gridCol w:w="1404"/>
      </w:tblGrid>
      <w:tr w:rsidR="000460A8" w:rsidRPr="006C5267" w:rsidTr="00710ADC">
        <w:trPr>
          <w:trHeight w:val="274"/>
        </w:trPr>
        <w:tc>
          <w:tcPr>
            <w:tcW w:w="4972" w:type="dxa"/>
            <w:vMerge w:val="restart"/>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hideMark/>
          </w:tcPr>
          <w:p w:rsidR="000460A8" w:rsidRPr="00710ADC" w:rsidRDefault="000460A8" w:rsidP="000460A8">
            <w:pPr>
              <w:jc w:val="center"/>
              <w:rPr>
                <w:rFonts w:asciiTheme="majorHAnsi" w:eastAsia="Times New Roman" w:hAnsiTheme="majorHAnsi" w:cstheme="majorHAnsi"/>
                <w:b/>
                <w:bCs/>
                <w:color w:val="262626" w:themeColor="text1" w:themeTint="D9"/>
                <w:sz w:val="18"/>
                <w:szCs w:val="18"/>
                <w:lang w:bidi="ar-SA"/>
              </w:rPr>
            </w:pPr>
            <w:r w:rsidRPr="00710ADC">
              <w:rPr>
                <w:rFonts w:asciiTheme="majorHAnsi" w:eastAsia="Times New Roman" w:hAnsiTheme="majorHAnsi" w:cstheme="majorHAnsi"/>
                <w:b/>
                <w:bCs/>
                <w:color w:val="262626" w:themeColor="text1" w:themeTint="D9"/>
                <w:sz w:val="18"/>
                <w:szCs w:val="18"/>
                <w:lang w:bidi="ar-SA"/>
              </w:rPr>
              <w:t xml:space="preserve">Concepto de cobro </w:t>
            </w:r>
          </w:p>
        </w:tc>
        <w:tc>
          <w:tcPr>
            <w:tcW w:w="3960" w:type="dxa"/>
            <w:gridSpan w:val="3"/>
            <w:tcBorders>
              <w:top w:val="single" w:sz="8" w:space="0" w:color="auto"/>
              <w:left w:val="nil"/>
              <w:bottom w:val="single" w:sz="8" w:space="0" w:color="auto"/>
              <w:right w:val="single" w:sz="8" w:space="0" w:color="000000"/>
            </w:tcBorders>
            <w:shd w:val="clear" w:color="auto" w:fill="D9D9D9" w:themeFill="background1" w:themeFillShade="D9"/>
            <w:noWrap/>
            <w:vAlign w:val="bottom"/>
            <w:hideMark/>
          </w:tcPr>
          <w:p w:rsidR="000460A8" w:rsidRPr="00710ADC" w:rsidRDefault="008F78A5" w:rsidP="000460A8">
            <w:pPr>
              <w:jc w:val="center"/>
              <w:rPr>
                <w:rFonts w:asciiTheme="majorHAnsi" w:eastAsia="Times New Roman" w:hAnsiTheme="majorHAnsi" w:cstheme="majorHAnsi"/>
                <w:b/>
                <w:bCs/>
                <w:color w:val="262626" w:themeColor="text1" w:themeTint="D9"/>
                <w:sz w:val="18"/>
                <w:szCs w:val="18"/>
                <w:lang w:val="es-MX" w:bidi="ar-SA"/>
              </w:rPr>
            </w:pPr>
            <w:r w:rsidRPr="00710ADC">
              <w:rPr>
                <w:rFonts w:asciiTheme="majorHAnsi" w:eastAsia="Times New Roman" w:hAnsiTheme="majorHAnsi" w:cstheme="majorHAnsi"/>
                <w:b/>
                <w:bCs/>
                <w:color w:val="262626" w:themeColor="text1" w:themeTint="D9"/>
                <w:sz w:val="18"/>
                <w:szCs w:val="18"/>
                <w:lang w:val="es-MX" w:bidi="ar-SA"/>
              </w:rPr>
              <w:t>CUOTAS</w:t>
            </w:r>
          </w:p>
        </w:tc>
      </w:tr>
      <w:tr w:rsidR="000460A8" w:rsidRPr="006C5267" w:rsidTr="00710ADC">
        <w:trPr>
          <w:trHeight w:val="319"/>
        </w:trPr>
        <w:tc>
          <w:tcPr>
            <w:tcW w:w="4972" w:type="dxa"/>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hideMark/>
          </w:tcPr>
          <w:p w:rsidR="000460A8" w:rsidRPr="00710ADC" w:rsidRDefault="000460A8" w:rsidP="000460A8">
            <w:pPr>
              <w:rPr>
                <w:rFonts w:asciiTheme="majorHAnsi" w:eastAsia="Times New Roman" w:hAnsiTheme="majorHAnsi" w:cstheme="majorHAnsi"/>
                <w:b/>
                <w:bCs/>
                <w:color w:val="262626" w:themeColor="text1" w:themeTint="D9"/>
                <w:sz w:val="18"/>
                <w:szCs w:val="18"/>
                <w:lang w:val="es-MX" w:bidi="ar-SA"/>
              </w:rPr>
            </w:pPr>
          </w:p>
        </w:tc>
        <w:tc>
          <w:tcPr>
            <w:tcW w:w="1239" w:type="dxa"/>
            <w:tcBorders>
              <w:top w:val="nil"/>
              <w:left w:val="nil"/>
              <w:bottom w:val="single" w:sz="8" w:space="0" w:color="auto"/>
              <w:right w:val="single" w:sz="8" w:space="0" w:color="auto"/>
            </w:tcBorders>
            <w:shd w:val="clear" w:color="auto" w:fill="D9D9D9" w:themeFill="background1" w:themeFillShade="D9"/>
            <w:noWrap/>
            <w:vAlign w:val="bottom"/>
            <w:hideMark/>
          </w:tcPr>
          <w:p w:rsidR="000460A8" w:rsidRPr="00710ADC" w:rsidRDefault="000460A8" w:rsidP="000460A8">
            <w:pPr>
              <w:jc w:val="center"/>
              <w:rPr>
                <w:rFonts w:asciiTheme="majorHAnsi" w:eastAsia="Times New Roman" w:hAnsiTheme="majorHAnsi" w:cstheme="majorHAnsi"/>
                <w:b/>
                <w:bCs/>
                <w:color w:val="262626" w:themeColor="text1" w:themeTint="D9"/>
                <w:sz w:val="18"/>
                <w:szCs w:val="18"/>
                <w:lang w:bidi="ar-SA"/>
              </w:rPr>
            </w:pPr>
            <w:r w:rsidRPr="00710ADC">
              <w:rPr>
                <w:rFonts w:asciiTheme="majorHAnsi" w:eastAsia="Times New Roman" w:hAnsiTheme="majorHAnsi" w:cstheme="majorHAnsi"/>
                <w:b/>
                <w:bCs/>
                <w:color w:val="262626" w:themeColor="text1" w:themeTint="D9"/>
                <w:sz w:val="18"/>
                <w:szCs w:val="18"/>
                <w:lang w:bidi="ar-SA"/>
              </w:rPr>
              <w:t>ENSH</w:t>
            </w:r>
          </w:p>
        </w:tc>
        <w:tc>
          <w:tcPr>
            <w:tcW w:w="1317" w:type="dxa"/>
            <w:tcBorders>
              <w:top w:val="nil"/>
              <w:left w:val="nil"/>
              <w:bottom w:val="nil"/>
              <w:right w:val="single" w:sz="8" w:space="0" w:color="auto"/>
            </w:tcBorders>
            <w:shd w:val="clear" w:color="auto" w:fill="D9D9D9" w:themeFill="background1" w:themeFillShade="D9"/>
            <w:noWrap/>
            <w:vAlign w:val="bottom"/>
            <w:hideMark/>
          </w:tcPr>
          <w:p w:rsidR="000460A8" w:rsidRPr="00710ADC" w:rsidRDefault="000460A8" w:rsidP="000460A8">
            <w:pPr>
              <w:jc w:val="center"/>
              <w:rPr>
                <w:rFonts w:asciiTheme="majorHAnsi" w:eastAsia="Times New Roman" w:hAnsiTheme="majorHAnsi" w:cstheme="majorHAnsi"/>
                <w:b/>
                <w:bCs/>
                <w:color w:val="262626" w:themeColor="text1" w:themeTint="D9"/>
                <w:sz w:val="18"/>
                <w:szCs w:val="18"/>
                <w:lang w:bidi="ar-SA"/>
              </w:rPr>
            </w:pPr>
            <w:r w:rsidRPr="00710ADC">
              <w:rPr>
                <w:rFonts w:asciiTheme="majorHAnsi" w:eastAsia="Times New Roman" w:hAnsiTheme="majorHAnsi" w:cstheme="majorHAnsi"/>
                <w:b/>
                <w:bCs/>
                <w:color w:val="262626" w:themeColor="text1" w:themeTint="D9"/>
                <w:sz w:val="18"/>
                <w:szCs w:val="18"/>
                <w:lang w:bidi="ar-SA"/>
              </w:rPr>
              <w:t>ENSH-Nav.</w:t>
            </w:r>
          </w:p>
        </w:tc>
        <w:tc>
          <w:tcPr>
            <w:tcW w:w="1404" w:type="dxa"/>
            <w:tcBorders>
              <w:top w:val="nil"/>
              <w:left w:val="nil"/>
              <w:bottom w:val="nil"/>
              <w:right w:val="single" w:sz="8" w:space="0" w:color="auto"/>
            </w:tcBorders>
            <w:shd w:val="clear" w:color="auto" w:fill="D9D9D9" w:themeFill="background1" w:themeFillShade="D9"/>
            <w:noWrap/>
            <w:vAlign w:val="bottom"/>
            <w:hideMark/>
          </w:tcPr>
          <w:p w:rsidR="000460A8" w:rsidRPr="00710ADC" w:rsidRDefault="000460A8" w:rsidP="000460A8">
            <w:pPr>
              <w:jc w:val="center"/>
              <w:rPr>
                <w:rFonts w:asciiTheme="majorHAnsi" w:eastAsia="Times New Roman" w:hAnsiTheme="majorHAnsi" w:cstheme="majorHAnsi"/>
                <w:b/>
                <w:bCs/>
                <w:color w:val="262626" w:themeColor="text1" w:themeTint="D9"/>
                <w:sz w:val="18"/>
                <w:szCs w:val="18"/>
                <w:lang w:bidi="ar-SA"/>
              </w:rPr>
            </w:pPr>
            <w:r w:rsidRPr="00710ADC">
              <w:rPr>
                <w:rFonts w:asciiTheme="majorHAnsi" w:eastAsia="Times New Roman" w:hAnsiTheme="majorHAnsi" w:cstheme="majorHAnsi"/>
                <w:b/>
                <w:bCs/>
                <w:color w:val="262626" w:themeColor="text1" w:themeTint="D9"/>
                <w:sz w:val="18"/>
                <w:szCs w:val="18"/>
                <w:lang w:bidi="ar-SA"/>
              </w:rPr>
              <w:t>ENSH-Obr.</w:t>
            </w:r>
          </w:p>
        </w:tc>
      </w:tr>
      <w:tr w:rsidR="000460A8" w:rsidRPr="006C5267" w:rsidTr="006C5267">
        <w:trPr>
          <w:trHeight w:val="432"/>
        </w:trPr>
        <w:tc>
          <w:tcPr>
            <w:tcW w:w="49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460A8" w:rsidRPr="006C5267" w:rsidRDefault="000460A8" w:rsidP="000460A8">
            <w:pPr>
              <w:rPr>
                <w:rFonts w:asciiTheme="majorHAnsi" w:eastAsia="Times New Roman" w:hAnsiTheme="majorHAnsi" w:cstheme="majorHAnsi"/>
                <w:sz w:val="18"/>
                <w:szCs w:val="18"/>
                <w:lang w:val="es-MX" w:bidi="ar-SA"/>
              </w:rPr>
            </w:pPr>
            <w:r w:rsidRPr="006C5267">
              <w:rPr>
                <w:rFonts w:asciiTheme="majorHAnsi" w:eastAsia="Times New Roman" w:hAnsiTheme="majorHAnsi" w:cstheme="majorHAnsi"/>
                <w:sz w:val="18"/>
                <w:szCs w:val="18"/>
                <w:lang w:val="es-MX" w:bidi="ar-SA"/>
              </w:rPr>
              <w:t>Inscripción y reinscripción de Licenciatura.</w:t>
            </w:r>
          </w:p>
        </w:tc>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$3,750.00</w:t>
            </w:r>
          </w:p>
        </w:tc>
        <w:tc>
          <w:tcPr>
            <w:tcW w:w="1317" w:type="dxa"/>
            <w:tcBorders>
              <w:top w:val="single" w:sz="8" w:space="0" w:color="auto"/>
              <w:left w:val="nil"/>
              <w:bottom w:val="single" w:sz="4" w:space="0" w:color="auto"/>
              <w:right w:val="single" w:sz="4" w:space="0" w:color="auto"/>
            </w:tcBorders>
            <w:shd w:val="clear" w:color="auto" w:fill="auto"/>
            <w:noWrap/>
            <w:vAlign w:val="bottom"/>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$3,750.00</w:t>
            </w:r>
          </w:p>
        </w:tc>
        <w:tc>
          <w:tcPr>
            <w:tcW w:w="1404" w:type="dxa"/>
            <w:tcBorders>
              <w:top w:val="single" w:sz="8" w:space="0" w:color="auto"/>
              <w:left w:val="nil"/>
              <w:bottom w:val="single" w:sz="4" w:space="0" w:color="auto"/>
              <w:right w:val="single" w:sz="8" w:space="0" w:color="auto"/>
            </w:tcBorders>
            <w:shd w:val="clear" w:color="auto" w:fill="auto"/>
            <w:noWrap/>
            <w:vAlign w:val="bottom"/>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$3,750.00</w:t>
            </w:r>
          </w:p>
        </w:tc>
      </w:tr>
      <w:tr w:rsidR="000460A8" w:rsidRPr="006C5267" w:rsidTr="006C5267">
        <w:trPr>
          <w:trHeight w:val="432"/>
        </w:trPr>
        <w:tc>
          <w:tcPr>
            <w:tcW w:w="497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460A8" w:rsidRPr="006C5267" w:rsidRDefault="000460A8" w:rsidP="000460A8">
            <w:pPr>
              <w:jc w:val="center"/>
              <w:rPr>
                <w:rFonts w:asciiTheme="majorHAnsi" w:eastAsia="Times New Roman" w:hAnsiTheme="majorHAnsi" w:cstheme="majorHAnsi"/>
                <w:sz w:val="18"/>
                <w:szCs w:val="18"/>
                <w:lang w:val="es-MX" w:bidi="ar-SA"/>
              </w:rPr>
            </w:pPr>
            <w:r w:rsidRPr="006C5267">
              <w:rPr>
                <w:rFonts w:asciiTheme="majorHAnsi" w:eastAsia="Times New Roman" w:hAnsiTheme="majorHAnsi" w:cstheme="majorHAnsi"/>
                <w:sz w:val="18"/>
                <w:szCs w:val="18"/>
                <w:lang w:val="es-MX" w:bidi="ar-SA"/>
              </w:rPr>
              <w:t xml:space="preserve"> Inscripcion y reinscripcion de telesecundaria generacion 2011-2015 escolarizada y mixta licenciatura mixta</w:t>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$4,900.00</w:t>
            </w:r>
          </w:p>
        </w:tc>
        <w:tc>
          <w:tcPr>
            <w:tcW w:w="1317" w:type="dxa"/>
            <w:tcBorders>
              <w:top w:val="nil"/>
              <w:left w:val="nil"/>
              <w:bottom w:val="single" w:sz="4" w:space="0" w:color="auto"/>
              <w:right w:val="single" w:sz="4" w:space="0" w:color="auto"/>
            </w:tcBorders>
            <w:shd w:val="clear" w:color="auto" w:fill="auto"/>
            <w:noWrap/>
            <w:vAlign w:val="center"/>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$4,900.00</w:t>
            </w:r>
          </w:p>
        </w:tc>
        <w:tc>
          <w:tcPr>
            <w:tcW w:w="1404" w:type="dxa"/>
            <w:tcBorders>
              <w:top w:val="nil"/>
              <w:left w:val="nil"/>
              <w:bottom w:val="single" w:sz="4" w:space="0" w:color="auto"/>
              <w:right w:val="single" w:sz="8" w:space="0" w:color="auto"/>
            </w:tcBorders>
            <w:shd w:val="clear" w:color="auto" w:fill="auto"/>
            <w:noWrap/>
            <w:vAlign w:val="center"/>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$4,900.00</w:t>
            </w:r>
          </w:p>
        </w:tc>
      </w:tr>
      <w:tr w:rsidR="000460A8" w:rsidRPr="006C5267" w:rsidTr="006C5267">
        <w:trPr>
          <w:trHeight w:val="432"/>
        </w:trPr>
        <w:tc>
          <w:tcPr>
            <w:tcW w:w="497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60A8" w:rsidRPr="006C5267" w:rsidRDefault="000460A8" w:rsidP="000460A8">
            <w:pPr>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Constancia de estudios</w:t>
            </w:r>
          </w:p>
        </w:tc>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$66.00</w:t>
            </w:r>
          </w:p>
        </w:tc>
        <w:tc>
          <w:tcPr>
            <w:tcW w:w="1317" w:type="dxa"/>
            <w:tcBorders>
              <w:top w:val="nil"/>
              <w:left w:val="nil"/>
              <w:bottom w:val="single" w:sz="4" w:space="0" w:color="auto"/>
              <w:right w:val="single" w:sz="4" w:space="0" w:color="auto"/>
            </w:tcBorders>
            <w:shd w:val="clear" w:color="auto" w:fill="auto"/>
            <w:noWrap/>
            <w:vAlign w:val="bottom"/>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$66.00</w:t>
            </w:r>
          </w:p>
        </w:tc>
        <w:tc>
          <w:tcPr>
            <w:tcW w:w="1404" w:type="dxa"/>
            <w:tcBorders>
              <w:top w:val="nil"/>
              <w:left w:val="nil"/>
              <w:bottom w:val="single" w:sz="4" w:space="0" w:color="auto"/>
              <w:right w:val="single" w:sz="8" w:space="0" w:color="auto"/>
            </w:tcBorders>
            <w:shd w:val="clear" w:color="auto" w:fill="auto"/>
            <w:noWrap/>
            <w:vAlign w:val="bottom"/>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$66.00</w:t>
            </w:r>
          </w:p>
        </w:tc>
      </w:tr>
      <w:tr w:rsidR="000460A8" w:rsidRPr="006C5267" w:rsidTr="006C5267">
        <w:trPr>
          <w:trHeight w:val="432"/>
        </w:trPr>
        <w:tc>
          <w:tcPr>
            <w:tcW w:w="497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60A8" w:rsidRPr="006C5267" w:rsidRDefault="000460A8" w:rsidP="000460A8">
            <w:pPr>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Kardex</w:t>
            </w:r>
          </w:p>
        </w:tc>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$78.00</w:t>
            </w:r>
          </w:p>
        </w:tc>
        <w:tc>
          <w:tcPr>
            <w:tcW w:w="1317" w:type="dxa"/>
            <w:tcBorders>
              <w:top w:val="nil"/>
              <w:left w:val="nil"/>
              <w:bottom w:val="single" w:sz="4" w:space="0" w:color="auto"/>
              <w:right w:val="single" w:sz="4" w:space="0" w:color="auto"/>
            </w:tcBorders>
            <w:shd w:val="clear" w:color="auto" w:fill="auto"/>
            <w:noWrap/>
            <w:vAlign w:val="bottom"/>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$78.00</w:t>
            </w:r>
          </w:p>
        </w:tc>
        <w:tc>
          <w:tcPr>
            <w:tcW w:w="1404" w:type="dxa"/>
            <w:tcBorders>
              <w:top w:val="nil"/>
              <w:left w:val="nil"/>
              <w:bottom w:val="single" w:sz="4" w:space="0" w:color="auto"/>
              <w:right w:val="single" w:sz="8" w:space="0" w:color="auto"/>
            </w:tcBorders>
            <w:shd w:val="clear" w:color="auto" w:fill="auto"/>
            <w:noWrap/>
            <w:vAlign w:val="bottom"/>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$78.00</w:t>
            </w:r>
          </w:p>
        </w:tc>
      </w:tr>
      <w:tr w:rsidR="000460A8" w:rsidRPr="006C5267" w:rsidTr="006C5267">
        <w:trPr>
          <w:trHeight w:val="432"/>
        </w:trPr>
        <w:tc>
          <w:tcPr>
            <w:tcW w:w="497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60A8" w:rsidRPr="006C5267" w:rsidRDefault="000460A8" w:rsidP="000460A8">
            <w:pPr>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Duplicado de credencial</w:t>
            </w:r>
          </w:p>
        </w:tc>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$78.00</w:t>
            </w:r>
          </w:p>
        </w:tc>
        <w:tc>
          <w:tcPr>
            <w:tcW w:w="1317" w:type="dxa"/>
            <w:tcBorders>
              <w:top w:val="nil"/>
              <w:left w:val="nil"/>
              <w:bottom w:val="single" w:sz="4" w:space="0" w:color="auto"/>
              <w:right w:val="single" w:sz="4" w:space="0" w:color="auto"/>
            </w:tcBorders>
            <w:shd w:val="clear" w:color="auto" w:fill="auto"/>
            <w:noWrap/>
            <w:vAlign w:val="bottom"/>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$78.00</w:t>
            </w:r>
          </w:p>
        </w:tc>
        <w:tc>
          <w:tcPr>
            <w:tcW w:w="1404" w:type="dxa"/>
            <w:tcBorders>
              <w:top w:val="nil"/>
              <w:left w:val="nil"/>
              <w:bottom w:val="single" w:sz="4" w:space="0" w:color="auto"/>
              <w:right w:val="single" w:sz="8" w:space="0" w:color="auto"/>
            </w:tcBorders>
            <w:shd w:val="clear" w:color="auto" w:fill="auto"/>
            <w:noWrap/>
            <w:vAlign w:val="bottom"/>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$78.00</w:t>
            </w:r>
          </w:p>
        </w:tc>
      </w:tr>
      <w:tr w:rsidR="000460A8" w:rsidRPr="006C5267" w:rsidTr="006C5267">
        <w:trPr>
          <w:trHeight w:val="432"/>
        </w:trPr>
        <w:tc>
          <w:tcPr>
            <w:tcW w:w="497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60A8" w:rsidRPr="006C5267" w:rsidRDefault="000460A8" w:rsidP="000460A8">
            <w:pPr>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Carta pasante</w:t>
            </w:r>
          </w:p>
        </w:tc>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$264.00</w:t>
            </w:r>
          </w:p>
        </w:tc>
        <w:tc>
          <w:tcPr>
            <w:tcW w:w="1317" w:type="dxa"/>
            <w:tcBorders>
              <w:top w:val="nil"/>
              <w:left w:val="nil"/>
              <w:bottom w:val="single" w:sz="4" w:space="0" w:color="auto"/>
              <w:right w:val="single" w:sz="4" w:space="0" w:color="auto"/>
            </w:tcBorders>
            <w:shd w:val="clear" w:color="auto" w:fill="auto"/>
            <w:noWrap/>
            <w:vAlign w:val="bottom"/>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$264.00</w:t>
            </w:r>
          </w:p>
        </w:tc>
        <w:tc>
          <w:tcPr>
            <w:tcW w:w="1404" w:type="dxa"/>
            <w:tcBorders>
              <w:top w:val="nil"/>
              <w:left w:val="nil"/>
              <w:bottom w:val="single" w:sz="4" w:space="0" w:color="auto"/>
              <w:right w:val="single" w:sz="8" w:space="0" w:color="auto"/>
            </w:tcBorders>
            <w:shd w:val="clear" w:color="auto" w:fill="auto"/>
            <w:noWrap/>
            <w:vAlign w:val="bottom"/>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$264.00</w:t>
            </w:r>
          </w:p>
        </w:tc>
      </w:tr>
      <w:tr w:rsidR="000460A8" w:rsidRPr="006C5267" w:rsidTr="006C5267">
        <w:trPr>
          <w:trHeight w:val="432"/>
        </w:trPr>
        <w:tc>
          <w:tcPr>
            <w:tcW w:w="497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60A8" w:rsidRPr="006C5267" w:rsidRDefault="000460A8" w:rsidP="000460A8">
            <w:pPr>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Duplicado de certificado</w:t>
            </w:r>
          </w:p>
        </w:tc>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$180.00</w:t>
            </w:r>
          </w:p>
        </w:tc>
        <w:tc>
          <w:tcPr>
            <w:tcW w:w="1317" w:type="dxa"/>
            <w:tcBorders>
              <w:top w:val="nil"/>
              <w:left w:val="nil"/>
              <w:bottom w:val="single" w:sz="4" w:space="0" w:color="auto"/>
              <w:right w:val="single" w:sz="4" w:space="0" w:color="auto"/>
            </w:tcBorders>
            <w:shd w:val="clear" w:color="auto" w:fill="auto"/>
            <w:noWrap/>
            <w:vAlign w:val="bottom"/>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$180.00</w:t>
            </w:r>
          </w:p>
        </w:tc>
        <w:tc>
          <w:tcPr>
            <w:tcW w:w="1404" w:type="dxa"/>
            <w:tcBorders>
              <w:top w:val="nil"/>
              <w:left w:val="nil"/>
              <w:bottom w:val="single" w:sz="4" w:space="0" w:color="auto"/>
              <w:right w:val="single" w:sz="8" w:space="0" w:color="auto"/>
            </w:tcBorders>
            <w:shd w:val="clear" w:color="auto" w:fill="auto"/>
            <w:noWrap/>
            <w:vAlign w:val="bottom"/>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$180.00</w:t>
            </w:r>
          </w:p>
        </w:tc>
      </w:tr>
      <w:tr w:rsidR="000460A8" w:rsidRPr="006C5267" w:rsidTr="006C5267">
        <w:trPr>
          <w:trHeight w:val="432"/>
        </w:trPr>
        <w:tc>
          <w:tcPr>
            <w:tcW w:w="497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60A8" w:rsidRPr="006C5267" w:rsidRDefault="000460A8" w:rsidP="000460A8">
            <w:pPr>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Duplicado de boleta</w:t>
            </w:r>
          </w:p>
        </w:tc>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$66.00</w:t>
            </w:r>
          </w:p>
        </w:tc>
        <w:tc>
          <w:tcPr>
            <w:tcW w:w="1317" w:type="dxa"/>
            <w:tcBorders>
              <w:top w:val="nil"/>
              <w:left w:val="nil"/>
              <w:bottom w:val="single" w:sz="4" w:space="0" w:color="auto"/>
              <w:right w:val="single" w:sz="4" w:space="0" w:color="auto"/>
            </w:tcBorders>
            <w:shd w:val="clear" w:color="auto" w:fill="auto"/>
            <w:noWrap/>
            <w:vAlign w:val="bottom"/>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$66.00</w:t>
            </w:r>
          </w:p>
        </w:tc>
        <w:tc>
          <w:tcPr>
            <w:tcW w:w="1404" w:type="dxa"/>
            <w:tcBorders>
              <w:top w:val="nil"/>
              <w:left w:val="nil"/>
              <w:bottom w:val="single" w:sz="4" w:space="0" w:color="auto"/>
              <w:right w:val="single" w:sz="8" w:space="0" w:color="auto"/>
            </w:tcBorders>
            <w:shd w:val="clear" w:color="auto" w:fill="auto"/>
            <w:noWrap/>
            <w:vAlign w:val="bottom"/>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$66.00</w:t>
            </w:r>
          </w:p>
        </w:tc>
      </w:tr>
      <w:tr w:rsidR="000460A8" w:rsidRPr="006C5267" w:rsidTr="006C5267">
        <w:trPr>
          <w:trHeight w:val="432"/>
        </w:trPr>
        <w:tc>
          <w:tcPr>
            <w:tcW w:w="4972" w:type="dxa"/>
            <w:tcBorders>
              <w:top w:val="single" w:sz="4" w:space="0" w:color="auto"/>
              <w:left w:val="single" w:sz="8" w:space="0" w:color="auto"/>
              <w:bottom w:val="nil"/>
              <w:right w:val="single" w:sz="4" w:space="0" w:color="auto"/>
            </w:tcBorders>
            <w:shd w:val="clear" w:color="auto" w:fill="auto"/>
            <w:noWrap/>
            <w:vAlign w:val="bottom"/>
            <w:hideMark/>
          </w:tcPr>
          <w:p w:rsidR="000460A8" w:rsidRPr="006C5267" w:rsidRDefault="000460A8" w:rsidP="000460A8">
            <w:pPr>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Regularización</w:t>
            </w:r>
          </w:p>
        </w:tc>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$204.00</w:t>
            </w:r>
          </w:p>
        </w:tc>
        <w:tc>
          <w:tcPr>
            <w:tcW w:w="1317" w:type="dxa"/>
            <w:tcBorders>
              <w:top w:val="nil"/>
              <w:left w:val="nil"/>
              <w:bottom w:val="single" w:sz="4" w:space="0" w:color="auto"/>
              <w:right w:val="single" w:sz="4" w:space="0" w:color="auto"/>
            </w:tcBorders>
            <w:shd w:val="clear" w:color="auto" w:fill="auto"/>
            <w:noWrap/>
            <w:vAlign w:val="bottom"/>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$204.00</w:t>
            </w:r>
          </w:p>
        </w:tc>
        <w:tc>
          <w:tcPr>
            <w:tcW w:w="1404" w:type="dxa"/>
            <w:tcBorders>
              <w:top w:val="nil"/>
              <w:left w:val="nil"/>
              <w:bottom w:val="single" w:sz="4" w:space="0" w:color="auto"/>
              <w:right w:val="single" w:sz="8" w:space="0" w:color="auto"/>
            </w:tcBorders>
            <w:shd w:val="clear" w:color="auto" w:fill="auto"/>
            <w:noWrap/>
            <w:vAlign w:val="bottom"/>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$204.00</w:t>
            </w:r>
          </w:p>
        </w:tc>
      </w:tr>
      <w:tr w:rsidR="000460A8" w:rsidRPr="006C5267" w:rsidTr="006C5267">
        <w:trPr>
          <w:trHeight w:val="432"/>
        </w:trPr>
        <w:tc>
          <w:tcPr>
            <w:tcW w:w="497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460A8" w:rsidRPr="006C5267" w:rsidRDefault="000460A8" w:rsidP="000460A8">
            <w:pPr>
              <w:rPr>
                <w:rFonts w:asciiTheme="majorHAnsi" w:eastAsia="Times New Roman" w:hAnsiTheme="majorHAnsi" w:cstheme="majorHAnsi"/>
                <w:sz w:val="18"/>
                <w:szCs w:val="18"/>
                <w:lang w:val="es-MX" w:bidi="ar-SA"/>
              </w:rPr>
            </w:pPr>
            <w:r w:rsidRPr="006C5267">
              <w:rPr>
                <w:rFonts w:asciiTheme="majorHAnsi" w:eastAsia="Times New Roman" w:hAnsiTheme="majorHAnsi" w:cstheme="majorHAnsi"/>
                <w:sz w:val="18"/>
                <w:szCs w:val="18"/>
                <w:lang w:val="es-MX" w:bidi="ar-SA"/>
              </w:rPr>
              <w:t>Cuota apoyo a Biblioteca (sólo al egresar)</w:t>
            </w:r>
          </w:p>
        </w:tc>
        <w:tc>
          <w:tcPr>
            <w:tcW w:w="1239" w:type="dxa"/>
            <w:tcBorders>
              <w:top w:val="nil"/>
              <w:left w:val="single" w:sz="4" w:space="0" w:color="auto"/>
              <w:bottom w:val="single" w:sz="4" w:space="0" w:color="auto"/>
              <w:right w:val="single" w:sz="4" w:space="0" w:color="auto"/>
            </w:tcBorders>
            <w:shd w:val="clear" w:color="000000" w:fill="FFFFFF"/>
            <w:noWrap/>
            <w:vAlign w:val="center"/>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$360.00</w:t>
            </w:r>
          </w:p>
        </w:tc>
        <w:tc>
          <w:tcPr>
            <w:tcW w:w="1317" w:type="dxa"/>
            <w:tcBorders>
              <w:top w:val="nil"/>
              <w:left w:val="nil"/>
              <w:bottom w:val="single" w:sz="4" w:space="0" w:color="auto"/>
              <w:right w:val="single" w:sz="4" w:space="0" w:color="auto"/>
            </w:tcBorders>
            <w:shd w:val="clear" w:color="000000" w:fill="FFFFFF"/>
            <w:noWrap/>
            <w:vAlign w:val="center"/>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$360.00</w:t>
            </w:r>
          </w:p>
        </w:tc>
        <w:tc>
          <w:tcPr>
            <w:tcW w:w="1404" w:type="dxa"/>
            <w:tcBorders>
              <w:top w:val="nil"/>
              <w:left w:val="nil"/>
              <w:bottom w:val="single" w:sz="4" w:space="0" w:color="auto"/>
              <w:right w:val="single" w:sz="8" w:space="0" w:color="auto"/>
            </w:tcBorders>
            <w:shd w:val="clear" w:color="000000" w:fill="FFFFFF"/>
            <w:noWrap/>
            <w:vAlign w:val="center"/>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$360.00</w:t>
            </w:r>
          </w:p>
        </w:tc>
      </w:tr>
      <w:tr w:rsidR="000460A8" w:rsidRPr="006C5267" w:rsidTr="006C5267">
        <w:trPr>
          <w:trHeight w:val="432"/>
        </w:trPr>
        <w:tc>
          <w:tcPr>
            <w:tcW w:w="4972" w:type="dxa"/>
            <w:tcBorders>
              <w:top w:val="single" w:sz="4" w:space="0" w:color="auto"/>
              <w:left w:val="single" w:sz="8" w:space="0" w:color="auto"/>
              <w:bottom w:val="nil"/>
              <w:right w:val="single" w:sz="4" w:space="0" w:color="auto"/>
            </w:tcBorders>
            <w:shd w:val="clear" w:color="auto" w:fill="auto"/>
            <w:noWrap/>
            <w:vAlign w:val="bottom"/>
            <w:hideMark/>
          </w:tcPr>
          <w:p w:rsidR="000460A8" w:rsidRPr="006C5267" w:rsidRDefault="000460A8" w:rsidP="000460A8">
            <w:pPr>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Examen profesional de Licenciatura:</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$3,600.00</w:t>
            </w:r>
          </w:p>
        </w:tc>
        <w:tc>
          <w:tcPr>
            <w:tcW w:w="1317" w:type="dxa"/>
            <w:tcBorders>
              <w:top w:val="nil"/>
              <w:left w:val="nil"/>
              <w:bottom w:val="single" w:sz="4" w:space="0" w:color="auto"/>
              <w:right w:val="single" w:sz="4" w:space="0" w:color="auto"/>
            </w:tcBorders>
            <w:shd w:val="clear" w:color="auto" w:fill="auto"/>
            <w:vAlign w:val="center"/>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$3,600.00</w:t>
            </w:r>
          </w:p>
        </w:tc>
        <w:tc>
          <w:tcPr>
            <w:tcW w:w="1404" w:type="dxa"/>
            <w:tcBorders>
              <w:top w:val="nil"/>
              <w:left w:val="nil"/>
              <w:bottom w:val="single" w:sz="4" w:space="0" w:color="auto"/>
              <w:right w:val="single" w:sz="8" w:space="0" w:color="auto"/>
            </w:tcBorders>
            <w:shd w:val="clear" w:color="auto" w:fill="auto"/>
            <w:vAlign w:val="center"/>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$3,600.00</w:t>
            </w:r>
          </w:p>
        </w:tc>
      </w:tr>
      <w:tr w:rsidR="000460A8" w:rsidRPr="006C5267" w:rsidTr="006C5267">
        <w:trPr>
          <w:trHeight w:val="432"/>
        </w:trPr>
        <w:tc>
          <w:tcPr>
            <w:tcW w:w="4972" w:type="dxa"/>
            <w:tcBorders>
              <w:top w:val="single" w:sz="4" w:space="0" w:color="auto"/>
              <w:left w:val="single" w:sz="8" w:space="0" w:color="auto"/>
              <w:bottom w:val="nil"/>
              <w:right w:val="nil"/>
            </w:tcBorders>
            <w:shd w:val="clear" w:color="000000" w:fill="FFFFFF"/>
            <w:noWrap/>
            <w:vAlign w:val="bottom"/>
            <w:hideMark/>
          </w:tcPr>
          <w:p w:rsidR="000460A8" w:rsidRPr="006C5267" w:rsidRDefault="000460A8" w:rsidP="000460A8">
            <w:pPr>
              <w:rPr>
                <w:rFonts w:asciiTheme="majorHAnsi" w:eastAsia="Times New Roman" w:hAnsiTheme="majorHAnsi" w:cstheme="majorHAnsi"/>
                <w:sz w:val="18"/>
                <w:szCs w:val="18"/>
                <w:lang w:val="es-MX" w:bidi="ar-SA"/>
              </w:rPr>
            </w:pPr>
            <w:r w:rsidRPr="006C5267">
              <w:rPr>
                <w:rFonts w:asciiTheme="majorHAnsi" w:eastAsia="Times New Roman" w:hAnsiTheme="majorHAnsi" w:cstheme="majorHAnsi"/>
                <w:sz w:val="18"/>
                <w:szCs w:val="18"/>
                <w:lang w:val="es-MX" w:bidi="ar-SA"/>
              </w:rPr>
              <w:t>Curso y/o asesorías de titulación plan '83</w:t>
            </w:r>
          </w:p>
        </w:tc>
        <w:tc>
          <w:tcPr>
            <w:tcW w:w="1239" w:type="dxa"/>
            <w:tcBorders>
              <w:top w:val="nil"/>
              <w:left w:val="single" w:sz="4" w:space="0" w:color="auto"/>
              <w:bottom w:val="single" w:sz="4" w:space="0" w:color="auto"/>
              <w:right w:val="single" w:sz="4" w:space="0" w:color="auto"/>
            </w:tcBorders>
            <w:shd w:val="clear" w:color="000000" w:fill="FFFFFF"/>
            <w:noWrap/>
            <w:vAlign w:val="bottom"/>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$3,960.00</w:t>
            </w:r>
          </w:p>
        </w:tc>
        <w:tc>
          <w:tcPr>
            <w:tcW w:w="1317" w:type="dxa"/>
            <w:tcBorders>
              <w:top w:val="nil"/>
              <w:left w:val="nil"/>
              <w:bottom w:val="nil"/>
              <w:right w:val="single" w:sz="4" w:space="0" w:color="auto"/>
            </w:tcBorders>
            <w:shd w:val="clear" w:color="000000" w:fill="FFFFFF"/>
            <w:noWrap/>
            <w:vAlign w:val="bottom"/>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$3,960.00</w:t>
            </w:r>
          </w:p>
        </w:tc>
        <w:tc>
          <w:tcPr>
            <w:tcW w:w="1404" w:type="dxa"/>
            <w:tcBorders>
              <w:top w:val="nil"/>
              <w:left w:val="nil"/>
              <w:bottom w:val="nil"/>
              <w:right w:val="single" w:sz="8" w:space="0" w:color="auto"/>
            </w:tcBorders>
            <w:shd w:val="clear" w:color="000000" w:fill="FFFFFF"/>
            <w:noWrap/>
            <w:vAlign w:val="bottom"/>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$3,960.00</w:t>
            </w:r>
          </w:p>
        </w:tc>
      </w:tr>
      <w:tr w:rsidR="000460A8" w:rsidRPr="006C5267" w:rsidTr="006C5267">
        <w:trPr>
          <w:trHeight w:val="432"/>
        </w:trPr>
        <w:tc>
          <w:tcPr>
            <w:tcW w:w="4972" w:type="dxa"/>
            <w:tcBorders>
              <w:top w:val="single" w:sz="4" w:space="0" w:color="auto"/>
              <w:left w:val="single" w:sz="8" w:space="0" w:color="auto"/>
              <w:bottom w:val="single" w:sz="8" w:space="0" w:color="auto"/>
              <w:right w:val="single" w:sz="4" w:space="0" w:color="000000"/>
            </w:tcBorders>
            <w:shd w:val="clear" w:color="auto" w:fill="auto"/>
            <w:vAlign w:val="center"/>
            <w:hideMark/>
          </w:tcPr>
          <w:p w:rsidR="000460A8" w:rsidRPr="006C5267" w:rsidRDefault="000460A8" w:rsidP="000460A8">
            <w:pPr>
              <w:rPr>
                <w:rFonts w:asciiTheme="majorHAnsi" w:eastAsia="Times New Roman" w:hAnsiTheme="majorHAnsi" w:cstheme="majorHAnsi"/>
                <w:sz w:val="18"/>
                <w:szCs w:val="18"/>
                <w:lang w:val="es-MX" w:bidi="ar-SA"/>
              </w:rPr>
            </w:pPr>
            <w:r w:rsidRPr="006C5267">
              <w:rPr>
                <w:rFonts w:asciiTheme="majorHAnsi" w:eastAsia="Times New Roman" w:hAnsiTheme="majorHAnsi" w:cstheme="majorHAnsi"/>
                <w:sz w:val="18"/>
                <w:szCs w:val="18"/>
                <w:lang w:val="es-MX" w:bidi="ar-SA"/>
              </w:rPr>
              <w:t>Titulación de licenciatura planes anteriores al ' 99</w:t>
            </w:r>
          </w:p>
        </w:tc>
        <w:tc>
          <w:tcPr>
            <w:tcW w:w="1239" w:type="dxa"/>
            <w:tcBorders>
              <w:top w:val="nil"/>
              <w:left w:val="nil"/>
              <w:bottom w:val="single" w:sz="8" w:space="0" w:color="auto"/>
              <w:right w:val="single" w:sz="4" w:space="0" w:color="auto"/>
            </w:tcBorders>
            <w:shd w:val="clear" w:color="000000" w:fill="FFFFFF"/>
            <w:noWrap/>
            <w:vAlign w:val="bottom"/>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$4,800.00</w:t>
            </w:r>
          </w:p>
        </w:tc>
        <w:tc>
          <w:tcPr>
            <w:tcW w:w="1317" w:type="dxa"/>
            <w:tcBorders>
              <w:top w:val="single" w:sz="4" w:space="0" w:color="auto"/>
              <w:left w:val="nil"/>
              <w:bottom w:val="single" w:sz="8" w:space="0" w:color="auto"/>
              <w:right w:val="single" w:sz="4" w:space="0" w:color="auto"/>
            </w:tcBorders>
            <w:shd w:val="clear" w:color="000000" w:fill="FFFFFF"/>
            <w:noWrap/>
            <w:vAlign w:val="bottom"/>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$4,800.00</w:t>
            </w:r>
          </w:p>
        </w:tc>
        <w:tc>
          <w:tcPr>
            <w:tcW w:w="1404" w:type="dxa"/>
            <w:tcBorders>
              <w:top w:val="single" w:sz="4" w:space="0" w:color="auto"/>
              <w:left w:val="nil"/>
              <w:bottom w:val="single" w:sz="8" w:space="0" w:color="auto"/>
              <w:right w:val="single" w:sz="8" w:space="0" w:color="auto"/>
            </w:tcBorders>
            <w:shd w:val="clear" w:color="000000" w:fill="FFFFFF"/>
            <w:noWrap/>
            <w:vAlign w:val="bottom"/>
            <w:hideMark/>
          </w:tcPr>
          <w:p w:rsidR="000460A8" w:rsidRPr="006C5267" w:rsidRDefault="000460A8" w:rsidP="000460A8">
            <w:pPr>
              <w:jc w:val="right"/>
              <w:rPr>
                <w:rFonts w:asciiTheme="majorHAnsi" w:eastAsia="Times New Roman" w:hAnsiTheme="majorHAnsi" w:cstheme="majorHAnsi"/>
                <w:sz w:val="18"/>
                <w:szCs w:val="18"/>
                <w:lang w:bidi="ar-SA"/>
              </w:rPr>
            </w:pPr>
            <w:r w:rsidRPr="006C5267">
              <w:rPr>
                <w:rFonts w:asciiTheme="majorHAnsi" w:eastAsia="Times New Roman" w:hAnsiTheme="majorHAnsi" w:cstheme="majorHAnsi"/>
                <w:sz w:val="18"/>
                <w:szCs w:val="18"/>
                <w:lang w:bidi="ar-SA"/>
              </w:rPr>
              <w:t>$4,800.00</w:t>
            </w:r>
          </w:p>
        </w:tc>
      </w:tr>
    </w:tbl>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sectPr w:rsidR="00616C7F" w:rsidRPr="00D743BE">
          <w:pgSz w:w="12240" w:h="15840"/>
          <w:pgMar w:top="739" w:right="1580" w:bottom="518" w:left="1600" w:header="720" w:footer="720" w:gutter="0"/>
          <w:cols w:space="720" w:equalWidth="0">
            <w:col w:w="9060"/>
          </w:cols>
          <w:noEndnote/>
        </w:sectPr>
      </w:pPr>
    </w:p>
    <w:p w:rsidR="00616C7F" w:rsidRPr="00D743BE" w:rsidRDefault="00616C7F">
      <w:pPr>
        <w:widowControl w:val="0"/>
        <w:autoSpaceDE w:val="0"/>
        <w:autoSpaceDN w:val="0"/>
        <w:adjustRightInd w:val="0"/>
        <w:spacing w:line="200" w:lineRule="exact"/>
        <w:rPr>
          <w:rFonts w:ascii="Calibri" w:hAnsi="Calibri" w:cstheme="majorHAnsi"/>
          <w:color w:val="0F243E" w:themeColor="text2" w:themeShade="80"/>
          <w:sz w:val="20"/>
          <w:szCs w:val="20"/>
        </w:rPr>
      </w:pPr>
    </w:p>
    <w:p w:rsidR="00616C7F" w:rsidRPr="006C5267" w:rsidRDefault="0086149D" w:rsidP="006C5267">
      <w:pPr>
        <w:widowControl w:val="0"/>
        <w:autoSpaceDE w:val="0"/>
        <w:autoSpaceDN w:val="0"/>
        <w:adjustRightInd w:val="0"/>
        <w:jc w:val="center"/>
        <w:rPr>
          <w:rFonts w:ascii="Calibri" w:hAnsi="Calibri" w:cstheme="majorHAnsi"/>
          <w:color w:val="0F243E" w:themeColor="text2" w:themeShade="80"/>
        </w:rPr>
      </w:pPr>
      <w:r w:rsidRPr="006C5267">
        <w:rPr>
          <w:rFonts w:ascii="Calibri" w:hAnsi="Calibri" w:cstheme="majorHAnsi"/>
          <w:b/>
          <w:bCs/>
          <w:color w:val="0F243E" w:themeColor="text2" w:themeShade="80"/>
        </w:rPr>
        <w:t>(Anexo 3)</w:t>
      </w:r>
    </w:p>
    <w:p w:rsidR="00616C7F" w:rsidRPr="006C5267" w:rsidRDefault="0086149D" w:rsidP="006C5267">
      <w:pPr>
        <w:widowControl w:val="0"/>
        <w:autoSpaceDE w:val="0"/>
        <w:autoSpaceDN w:val="0"/>
        <w:adjustRightInd w:val="0"/>
        <w:jc w:val="center"/>
        <w:rPr>
          <w:rFonts w:ascii="Calibri" w:hAnsi="Calibri" w:cstheme="majorHAnsi"/>
          <w:color w:val="0F243E" w:themeColor="text2" w:themeShade="80"/>
        </w:rPr>
      </w:pPr>
      <w:r w:rsidRPr="006C5267">
        <w:rPr>
          <w:rFonts w:ascii="Calibri" w:hAnsi="Calibri" w:cstheme="majorHAnsi"/>
          <w:b/>
          <w:bCs/>
          <w:color w:val="0F243E" w:themeColor="text2" w:themeShade="80"/>
        </w:rPr>
        <w:t>UPN’S</w:t>
      </w:r>
    </w:p>
    <w:p w:rsidR="00616C7F" w:rsidRPr="006C5267" w:rsidRDefault="0086149D" w:rsidP="006C5267">
      <w:pPr>
        <w:widowControl w:val="0"/>
        <w:autoSpaceDE w:val="0"/>
        <w:autoSpaceDN w:val="0"/>
        <w:adjustRightInd w:val="0"/>
        <w:jc w:val="center"/>
        <w:rPr>
          <w:rFonts w:ascii="Calibri" w:hAnsi="Calibri" w:cstheme="majorHAnsi"/>
          <w:color w:val="0F243E" w:themeColor="text2" w:themeShade="80"/>
          <w:lang w:val="es-MX"/>
        </w:rPr>
      </w:pPr>
      <w:r w:rsidRPr="006C5267">
        <w:rPr>
          <w:rFonts w:ascii="Calibri" w:hAnsi="Calibri" w:cstheme="majorHAnsi"/>
          <w:b/>
          <w:bCs/>
          <w:color w:val="0F243E" w:themeColor="text2" w:themeShade="80"/>
          <w:lang w:val="es-MX"/>
        </w:rPr>
        <w:t xml:space="preserve">CUOTAS PARA EL CICLO ESCOLAR </w:t>
      </w:r>
      <w:r w:rsidR="00302AB0" w:rsidRPr="006C5267">
        <w:rPr>
          <w:rFonts w:ascii="Calibri" w:hAnsi="Calibri" w:cstheme="majorHAnsi"/>
          <w:b/>
          <w:bCs/>
          <w:color w:val="0F243E" w:themeColor="text2" w:themeShade="80"/>
          <w:lang w:val="es-MX"/>
        </w:rPr>
        <w:t>201</w:t>
      </w:r>
      <w:r w:rsidR="00D743BE" w:rsidRPr="006C5267">
        <w:rPr>
          <w:rFonts w:ascii="Calibri" w:hAnsi="Calibri" w:cstheme="majorHAnsi"/>
          <w:b/>
          <w:bCs/>
          <w:color w:val="0F243E" w:themeColor="text2" w:themeShade="80"/>
          <w:lang w:val="es-MX"/>
        </w:rPr>
        <w:t>3</w:t>
      </w:r>
      <w:r w:rsidR="00302AB0" w:rsidRPr="006C5267">
        <w:rPr>
          <w:rFonts w:ascii="Calibri" w:hAnsi="Calibri" w:cstheme="majorHAnsi"/>
          <w:b/>
          <w:bCs/>
          <w:color w:val="0F243E" w:themeColor="text2" w:themeShade="80"/>
          <w:lang w:val="es-MX"/>
        </w:rPr>
        <w:t xml:space="preserve"> - 201</w:t>
      </w:r>
      <w:r w:rsidR="00D743BE" w:rsidRPr="006C5267">
        <w:rPr>
          <w:rFonts w:ascii="Calibri" w:hAnsi="Calibri" w:cstheme="majorHAnsi"/>
          <w:b/>
          <w:bCs/>
          <w:color w:val="0F243E" w:themeColor="text2" w:themeShade="80"/>
          <w:lang w:val="es-MX"/>
        </w:rPr>
        <w:t>4</w:t>
      </w:r>
    </w:p>
    <w:p w:rsidR="00616C7F" w:rsidRPr="00D743BE" w:rsidRDefault="00616C7F">
      <w:pPr>
        <w:widowControl w:val="0"/>
        <w:autoSpaceDE w:val="0"/>
        <w:autoSpaceDN w:val="0"/>
        <w:adjustRightInd w:val="0"/>
        <w:spacing w:line="266" w:lineRule="exact"/>
        <w:rPr>
          <w:rFonts w:ascii="Calibri" w:hAnsi="Calibri" w:cstheme="majorHAnsi"/>
          <w:color w:val="0F243E" w:themeColor="text2" w:themeShade="80"/>
          <w:sz w:val="20"/>
          <w:szCs w:val="20"/>
          <w:lang w:val="es-MX"/>
        </w:rPr>
      </w:pPr>
    </w:p>
    <w:p w:rsidR="00616C7F" w:rsidRPr="00EC7CB5" w:rsidRDefault="00616C7F">
      <w:pPr>
        <w:widowControl w:val="0"/>
        <w:autoSpaceDE w:val="0"/>
        <w:autoSpaceDN w:val="0"/>
        <w:adjustRightInd w:val="0"/>
        <w:rPr>
          <w:rFonts w:ascii="Calibri" w:hAnsi="Calibri" w:cstheme="majorHAnsi"/>
          <w:color w:val="0F243E" w:themeColor="text2" w:themeShade="80"/>
          <w:sz w:val="20"/>
          <w:szCs w:val="20"/>
          <w:lang w:val="es-MX"/>
        </w:rPr>
      </w:pPr>
    </w:p>
    <w:p w:rsidR="008F78A5" w:rsidRPr="002A1EEC" w:rsidRDefault="008F78A5">
      <w:pPr>
        <w:widowControl w:val="0"/>
        <w:autoSpaceDE w:val="0"/>
        <w:autoSpaceDN w:val="0"/>
        <w:adjustRightInd w:val="0"/>
        <w:rPr>
          <w:rFonts w:ascii="Calibri" w:hAnsi="Calibri" w:cstheme="majorHAnsi"/>
          <w:color w:val="0F243E" w:themeColor="text2" w:themeShade="80"/>
          <w:sz w:val="20"/>
          <w:szCs w:val="20"/>
          <w:lang w:val="es-MX"/>
        </w:rPr>
      </w:pPr>
    </w:p>
    <w:p w:rsidR="000B69D6" w:rsidRPr="002A1EEC" w:rsidRDefault="000B69D6">
      <w:pPr>
        <w:widowControl w:val="0"/>
        <w:autoSpaceDE w:val="0"/>
        <w:autoSpaceDN w:val="0"/>
        <w:adjustRightInd w:val="0"/>
        <w:rPr>
          <w:rFonts w:ascii="Calibri" w:hAnsi="Calibri" w:cstheme="majorHAnsi"/>
          <w:color w:val="0F243E" w:themeColor="text2" w:themeShade="80"/>
          <w:sz w:val="20"/>
          <w:szCs w:val="20"/>
          <w:lang w:val="es-MX"/>
        </w:rPr>
      </w:pPr>
    </w:p>
    <w:tbl>
      <w:tblPr>
        <w:tblW w:w="8820" w:type="dxa"/>
        <w:tblInd w:w="108" w:type="dxa"/>
        <w:tblLook w:val="04A0"/>
      </w:tblPr>
      <w:tblGrid>
        <w:gridCol w:w="4531"/>
        <w:gridCol w:w="1475"/>
        <w:gridCol w:w="1405"/>
        <w:gridCol w:w="1409"/>
      </w:tblGrid>
      <w:tr w:rsidR="000B69D6" w:rsidRPr="002A1EEC" w:rsidTr="00710ADC">
        <w:trPr>
          <w:trHeight w:val="285"/>
        </w:trPr>
        <w:tc>
          <w:tcPr>
            <w:tcW w:w="4531"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0B69D6" w:rsidRPr="000B69D6" w:rsidRDefault="000B69D6" w:rsidP="000B69D6">
            <w:pPr>
              <w:jc w:val="center"/>
              <w:rPr>
                <w:rFonts w:ascii="Arial" w:eastAsia="Times New Roman" w:hAnsi="Arial" w:cs="Arial"/>
                <w:b/>
                <w:bCs/>
                <w:color w:val="262626" w:themeColor="text1" w:themeTint="D9"/>
                <w:sz w:val="20"/>
                <w:szCs w:val="20"/>
                <w:lang w:bidi="ar-SA"/>
              </w:rPr>
            </w:pPr>
            <w:r w:rsidRPr="000B69D6">
              <w:rPr>
                <w:rFonts w:ascii="Arial" w:eastAsia="Times New Roman" w:hAnsi="Arial" w:cs="Arial"/>
                <w:b/>
                <w:bCs/>
                <w:color w:val="262626" w:themeColor="text1" w:themeTint="D9"/>
                <w:sz w:val="20"/>
                <w:szCs w:val="20"/>
                <w:lang w:bidi="ar-SA"/>
              </w:rPr>
              <w:t>CONCEPTO DE PAGO</w:t>
            </w:r>
          </w:p>
        </w:tc>
        <w:tc>
          <w:tcPr>
            <w:tcW w:w="4289"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0B69D6" w:rsidRPr="000B69D6" w:rsidRDefault="000B69D6" w:rsidP="000B69D6">
            <w:pPr>
              <w:jc w:val="center"/>
              <w:rPr>
                <w:rFonts w:ascii="Arial" w:eastAsia="Times New Roman" w:hAnsi="Arial" w:cs="Arial"/>
                <w:b/>
                <w:bCs/>
                <w:color w:val="262626" w:themeColor="text1" w:themeTint="D9"/>
                <w:sz w:val="18"/>
                <w:szCs w:val="18"/>
                <w:lang w:val="es-MX" w:bidi="ar-SA"/>
              </w:rPr>
            </w:pPr>
            <w:r w:rsidRPr="000B69D6">
              <w:rPr>
                <w:rFonts w:ascii="Arial" w:eastAsia="Times New Roman" w:hAnsi="Arial" w:cs="Arial"/>
                <w:b/>
                <w:bCs/>
                <w:color w:val="262626" w:themeColor="text1" w:themeTint="D9"/>
                <w:sz w:val="18"/>
                <w:szCs w:val="18"/>
                <w:lang w:val="es-MX" w:bidi="ar-SA"/>
              </w:rPr>
              <w:t>Cuotas a partir de enero 2013</w:t>
            </w:r>
          </w:p>
        </w:tc>
      </w:tr>
      <w:tr w:rsidR="00710ADC" w:rsidRPr="000B69D6" w:rsidTr="00282D4D">
        <w:trPr>
          <w:trHeight w:val="670"/>
        </w:trPr>
        <w:tc>
          <w:tcPr>
            <w:tcW w:w="4531"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10ADC" w:rsidRPr="000B69D6" w:rsidRDefault="00710ADC" w:rsidP="000B69D6">
            <w:pPr>
              <w:rPr>
                <w:rFonts w:ascii="Arial" w:eastAsia="Times New Roman" w:hAnsi="Arial" w:cs="Arial"/>
                <w:b/>
                <w:bCs/>
                <w:color w:val="262626" w:themeColor="text1" w:themeTint="D9"/>
                <w:sz w:val="20"/>
                <w:szCs w:val="20"/>
                <w:lang w:val="es-MX" w:bidi="ar-SA"/>
              </w:rPr>
            </w:pPr>
          </w:p>
        </w:tc>
        <w:tc>
          <w:tcPr>
            <w:tcW w:w="1475" w:type="dxa"/>
            <w:tcBorders>
              <w:top w:val="single" w:sz="8" w:space="0" w:color="auto"/>
              <w:left w:val="single" w:sz="8" w:space="0" w:color="auto"/>
              <w:right w:val="single" w:sz="8" w:space="0" w:color="auto"/>
            </w:tcBorders>
            <w:shd w:val="clear" w:color="auto" w:fill="D9D9D9" w:themeFill="background1" w:themeFillShade="D9"/>
            <w:noWrap/>
            <w:vAlign w:val="bottom"/>
            <w:hideMark/>
          </w:tcPr>
          <w:p w:rsidR="00710ADC" w:rsidRPr="000B69D6" w:rsidRDefault="00710ADC" w:rsidP="000B69D6">
            <w:pPr>
              <w:jc w:val="center"/>
              <w:rPr>
                <w:rFonts w:ascii="Calibri" w:eastAsia="Times New Roman" w:hAnsi="Calibri" w:cs="Arial"/>
                <w:b/>
                <w:bCs/>
                <w:color w:val="262626" w:themeColor="text1" w:themeTint="D9"/>
                <w:lang w:bidi="ar-SA"/>
              </w:rPr>
            </w:pPr>
            <w:r w:rsidRPr="000B69D6">
              <w:rPr>
                <w:rFonts w:ascii="Calibri" w:eastAsia="Times New Roman" w:hAnsi="Calibri" w:cs="Arial"/>
                <w:b/>
                <w:bCs/>
                <w:color w:val="262626" w:themeColor="text1" w:themeTint="D9"/>
                <w:sz w:val="22"/>
                <w:szCs w:val="22"/>
                <w:lang w:bidi="ar-SA"/>
              </w:rPr>
              <w:t>UPN 261</w:t>
            </w:r>
          </w:p>
          <w:p w:rsidR="00710ADC" w:rsidRPr="000B69D6" w:rsidRDefault="00710ADC" w:rsidP="000B69D6">
            <w:pPr>
              <w:jc w:val="center"/>
              <w:rPr>
                <w:rFonts w:ascii="Calibri" w:eastAsia="Times New Roman" w:hAnsi="Calibri" w:cs="Arial"/>
                <w:b/>
                <w:bCs/>
                <w:color w:val="262626" w:themeColor="text1" w:themeTint="D9"/>
                <w:lang w:bidi="ar-SA"/>
              </w:rPr>
            </w:pPr>
            <w:r w:rsidRPr="000B69D6">
              <w:rPr>
                <w:rFonts w:ascii="Calibri" w:eastAsia="Times New Roman" w:hAnsi="Calibri" w:cs="Arial"/>
                <w:b/>
                <w:bCs/>
                <w:color w:val="262626" w:themeColor="text1" w:themeTint="D9"/>
                <w:sz w:val="22"/>
                <w:szCs w:val="22"/>
                <w:lang w:bidi="ar-SA"/>
              </w:rPr>
              <w:t>Hermosillo</w:t>
            </w:r>
          </w:p>
        </w:tc>
        <w:tc>
          <w:tcPr>
            <w:tcW w:w="1405" w:type="dxa"/>
            <w:tcBorders>
              <w:top w:val="single" w:sz="8" w:space="0" w:color="auto"/>
              <w:left w:val="single" w:sz="8" w:space="0" w:color="auto"/>
              <w:right w:val="single" w:sz="8" w:space="0" w:color="auto"/>
            </w:tcBorders>
            <w:shd w:val="clear" w:color="auto" w:fill="D9D9D9" w:themeFill="background1" w:themeFillShade="D9"/>
            <w:noWrap/>
            <w:vAlign w:val="bottom"/>
            <w:hideMark/>
          </w:tcPr>
          <w:p w:rsidR="00710ADC" w:rsidRPr="000B69D6" w:rsidRDefault="00710ADC" w:rsidP="000B69D6">
            <w:pPr>
              <w:jc w:val="center"/>
              <w:rPr>
                <w:rFonts w:ascii="Calibri" w:eastAsia="Times New Roman" w:hAnsi="Calibri" w:cs="Arial"/>
                <w:b/>
                <w:bCs/>
                <w:color w:val="262626" w:themeColor="text1" w:themeTint="D9"/>
                <w:lang w:bidi="ar-SA"/>
              </w:rPr>
            </w:pPr>
            <w:r w:rsidRPr="000B69D6">
              <w:rPr>
                <w:rFonts w:ascii="Calibri" w:eastAsia="Times New Roman" w:hAnsi="Calibri" w:cs="Arial"/>
                <w:b/>
                <w:bCs/>
                <w:color w:val="262626" w:themeColor="text1" w:themeTint="D9"/>
                <w:sz w:val="22"/>
                <w:szCs w:val="22"/>
                <w:lang w:bidi="ar-SA"/>
              </w:rPr>
              <w:t>UPN 262</w:t>
            </w:r>
          </w:p>
          <w:p w:rsidR="00710ADC" w:rsidRPr="000B69D6" w:rsidRDefault="00710ADC" w:rsidP="000B69D6">
            <w:pPr>
              <w:jc w:val="center"/>
              <w:rPr>
                <w:rFonts w:ascii="Calibri" w:eastAsia="Times New Roman" w:hAnsi="Calibri" w:cs="Arial"/>
                <w:b/>
                <w:bCs/>
                <w:color w:val="262626" w:themeColor="text1" w:themeTint="D9"/>
                <w:lang w:bidi="ar-SA"/>
              </w:rPr>
            </w:pPr>
            <w:r w:rsidRPr="000B69D6">
              <w:rPr>
                <w:rFonts w:ascii="Calibri" w:eastAsia="Times New Roman" w:hAnsi="Calibri" w:cs="Arial"/>
                <w:b/>
                <w:bCs/>
                <w:color w:val="262626" w:themeColor="text1" w:themeTint="D9"/>
                <w:sz w:val="22"/>
                <w:szCs w:val="22"/>
                <w:lang w:bidi="ar-SA"/>
              </w:rPr>
              <w:t>Navojoa</w:t>
            </w:r>
          </w:p>
        </w:tc>
        <w:tc>
          <w:tcPr>
            <w:tcW w:w="1409" w:type="dxa"/>
            <w:tcBorders>
              <w:top w:val="single" w:sz="8" w:space="0" w:color="auto"/>
              <w:left w:val="single" w:sz="8" w:space="0" w:color="auto"/>
              <w:right w:val="single" w:sz="8" w:space="0" w:color="auto"/>
            </w:tcBorders>
            <w:shd w:val="clear" w:color="auto" w:fill="D9D9D9" w:themeFill="background1" w:themeFillShade="D9"/>
            <w:noWrap/>
            <w:vAlign w:val="bottom"/>
            <w:hideMark/>
          </w:tcPr>
          <w:p w:rsidR="00710ADC" w:rsidRPr="000B69D6" w:rsidRDefault="00710ADC" w:rsidP="000B69D6">
            <w:pPr>
              <w:jc w:val="center"/>
              <w:rPr>
                <w:rFonts w:ascii="Calibri" w:eastAsia="Times New Roman" w:hAnsi="Calibri" w:cs="Arial"/>
                <w:b/>
                <w:bCs/>
                <w:color w:val="262626" w:themeColor="text1" w:themeTint="D9"/>
                <w:lang w:bidi="ar-SA"/>
              </w:rPr>
            </w:pPr>
            <w:r w:rsidRPr="000B69D6">
              <w:rPr>
                <w:rFonts w:ascii="Calibri" w:eastAsia="Times New Roman" w:hAnsi="Calibri" w:cs="Arial"/>
                <w:b/>
                <w:bCs/>
                <w:color w:val="262626" w:themeColor="text1" w:themeTint="D9"/>
                <w:sz w:val="22"/>
                <w:szCs w:val="22"/>
                <w:lang w:bidi="ar-SA"/>
              </w:rPr>
              <w:t>UPN 263</w:t>
            </w:r>
          </w:p>
          <w:p w:rsidR="00710ADC" w:rsidRPr="000B69D6" w:rsidRDefault="00710ADC" w:rsidP="000B69D6">
            <w:pPr>
              <w:jc w:val="center"/>
              <w:rPr>
                <w:rFonts w:ascii="Calibri" w:eastAsia="Times New Roman" w:hAnsi="Calibri" w:cs="Arial"/>
                <w:b/>
                <w:bCs/>
                <w:color w:val="262626" w:themeColor="text1" w:themeTint="D9"/>
                <w:lang w:bidi="ar-SA"/>
              </w:rPr>
            </w:pPr>
            <w:r w:rsidRPr="000B69D6">
              <w:rPr>
                <w:rFonts w:ascii="Calibri" w:eastAsia="Times New Roman" w:hAnsi="Calibri" w:cs="Arial"/>
                <w:b/>
                <w:bCs/>
                <w:color w:val="262626" w:themeColor="text1" w:themeTint="D9"/>
                <w:sz w:val="22"/>
                <w:szCs w:val="22"/>
                <w:lang w:bidi="ar-SA"/>
              </w:rPr>
              <w:t>Nogales</w:t>
            </w:r>
          </w:p>
        </w:tc>
      </w:tr>
      <w:tr w:rsidR="000B69D6" w:rsidRPr="000B69D6" w:rsidTr="00710ADC">
        <w:trPr>
          <w:trHeight w:val="432"/>
        </w:trPr>
        <w:tc>
          <w:tcPr>
            <w:tcW w:w="45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B69D6" w:rsidRPr="000B69D6" w:rsidRDefault="000B69D6" w:rsidP="000B69D6">
            <w:pPr>
              <w:rPr>
                <w:rFonts w:ascii="Arial" w:eastAsia="Times New Roman" w:hAnsi="Arial" w:cs="Arial"/>
                <w:sz w:val="18"/>
                <w:szCs w:val="18"/>
                <w:lang w:bidi="ar-SA"/>
              </w:rPr>
            </w:pPr>
            <w:r w:rsidRPr="000B69D6">
              <w:rPr>
                <w:rFonts w:ascii="Arial" w:eastAsia="Times New Roman" w:hAnsi="Arial" w:cs="Arial"/>
                <w:sz w:val="18"/>
                <w:szCs w:val="18"/>
                <w:lang w:bidi="ar-SA"/>
              </w:rPr>
              <w:t>LE´94 (Reinscripción)</w:t>
            </w:r>
          </w:p>
        </w:tc>
        <w:tc>
          <w:tcPr>
            <w:tcW w:w="147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B69D6" w:rsidRPr="000B69D6" w:rsidRDefault="000B69D6" w:rsidP="000B69D6">
            <w:pPr>
              <w:jc w:val="right"/>
              <w:rPr>
                <w:rFonts w:ascii="Arial" w:eastAsia="Times New Roman" w:hAnsi="Arial" w:cs="Arial"/>
                <w:sz w:val="18"/>
                <w:szCs w:val="18"/>
                <w:lang w:bidi="ar-SA"/>
              </w:rPr>
            </w:pPr>
            <w:r w:rsidRPr="000B69D6">
              <w:rPr>
                <w:rFonts w:ascii="Arial" w:eastAsia="Times New Roman" w:hAnsi="Arial" w:cs="Arial"/>
                <w:sz w:val="18"/>
                <w:szCs w:val="18"/>
                <w:lang w:bidi="ar-SA"/>
              </w:rPr>
              <w:t> </w:t>
            </w:r>
          </w:p>
        </w:tc>
        <w:tc>
          <w:tcPr>
            <w:tcW w:w="1405" w:type="dxa"/>
            <w:tcBorders>
              <w:top w:val="single" w:sz="8" w:space="0" w:color="auto"/>
              <w:left w:val="nil"/>
              <w:bottom w:val="single" w:sz="8" w:space="0" w:color="auto"/>
              <w:right w:val="single" w:sz="4" w:space="0" w:color="auto"/>
            </w:tcBorders>
            <w:shd w:val="clear" w:color="auto" w:fill="auto"/>
            <w:noWrap/>
            <w:vAlign w:val="bottom"/>
            <w:hideMark/>
          </w:tcPr>
          <w:p w:rsidR="000B69D6" w:rsidRPr="000B69D6" w:rsidRDefault="000B69D6" w:rsidP="000B69D6">
            <w:pPr>
              <w:jc w:val="right"/>
              <w:rPr>
                <w:rFonts w:ascii="Arial" w:eastAsia="Times New Roman" w:hAnsi="Arial" w:cs="Arial"/>
                <w:sz w:val="18"/>
                <w:szCs w:val="18"/>
                <w:lang w:bidi="ar-SA"/>
              </w:rPr>
            </w:pPr>
            <w:r w:rsidRPr="000B69D6">
              <w:rPr>
                <w:rFonts w:ascii="Arial" w:eastAsia="Times New Roman" w:hAnsi="Arial" w:cs="Arial"/>
                <w:sz w:val="18"/>
                <w:szCs w:val="18"/>
                <w:lang w:bidi="ar-SA"/>
              </w:rPr>
              <w:t> </w:t>
            </w:r>
          </w:p>
        </w:tc>
        <w:tc>
          <w:tcPr>
            <w:tcW w:w="1409" w:type="dxa"/>
            <w:tcBorders>
              <w:top w:val="single" w:sz="8" w:space="0" w:color="auto"/>
              <w:left w:val="nil"/>
              <w:bottom w:val="single" w:sz="8" w:space="0" w:color="auto"/>
              <w:right w:val="single" w:sz="8" w:space="0" w:color="auto"/>
            </w:tcBorders>
            <w:shd w:val="clear" w:color="auto" w:fill="auto"/>
            <w:noWrap/>
            <w:vAlign w:val="bottom"/>
            <w:hideMark/>
          </w:tcPr>
          <w:p w:rsidR="000B69D6" w:rsidRPr="000B69D6" w:rsidRDefault="000B69D6" w:rsidP="000B69D6">
            <w:pPr>
              <w:jc w:val="right"/>
              <w:rPr>
                <w:rFonts w:ascii="Arial" w:eastAsia="Times New Roman" w:hAnsi="Arial" w:cs="Arial"/>
                <w:sz w:val="18"/>
                <w:szCs w:val="18"/>
                <w:lang w:bidi="ar-SA"/>
              </w:rPr>
            </w:pPr>
            <w:r w:rsidRPr="000B69D6">
              <w:rPr>
                <w:rFonts w:ascii="Arial" w:eastAsia="Times New Roman" w:hAnsi="Arial" w:cs="Arial"/>
                <w:sz w:val="18"/>
                <w:szCs w:val="18"/>
                <w:lang w:bidi="ar-SA"/>
              </w:rPr>
              <w:t> </w:t>
            </w:r>
          </w:p>
        </w:tc>
      </w:tr>
      <w:tr w:rsidR="000B69D6" w:rsidRPr="000B69D6" w:rsidTr="00710ADC">
        <w:trPr>
          <w:trHeight w:val="432"/>
        </w:trPr>
        <w:tc>
          <w:tcPr>
            <w:tcW w:w="45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B69D6" w:rsidRPr="000B69D6" w:rsidRDefault="000B69D6" w:rsidP="000B69D6">
            <w:pPr>
              <w:rPr>
                <w:rFonts w:ascii="Arial" w:eastAsia="Times New Roman" w:hAnsi="Arial" w:cs="Arial"/>
                <w:sz w:val="18"/>
                <w:szCs w:val="18"/>
                <w:lang w:bidi="ar-SA"/>
              </w:rPr>
            </w:pPr>
            <w:r w:rsidRPr="000B69D6">
              <w:rPr>
                <w:rFonts w:ascii="Arial" w:eastAsia="Times New Roman" w:hAnsi="Arial" w:cs="Arial"/>
                <w:sz w:val="18"/>
                <w:szCs w:val="18"/>
                <w:lang w:bidi="ar-SA"/>
              </w:rPr>
              <w:t>LE´94 Particular (Reinscripción)</w:t>
            </w:r>
          </w:p>
        </w:tc>
        <w:tc>
          <w:tcPr>
            <w:tcW w:w="147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B69D6" w:rsidRPr="000B69D6" w:rsidRDefault="000B69D6" w:rsidP="000B69D6">
            <w:pPr>
              <w:jc w:val="right"/>
              <w:rPr>
                <w:rFonts w:ascii="Arial" w:eastAsia="Times New Roman" w:hAnsi="Arial" w:cs="Arial"/>
                <w:sz w:val="18"/>
                <w:szCs w:val="18"/>
                <w:lang w:bidi="ar-SA"/>
              </w:rPr>
            </w:pPr>
            <w:r w:rsidRPr="000B69D6">
              <w:rPr>
                <w:rFonts w:ascii="Arial" w:eastAsia="Times New Roman" w:hAnsi="Arial" w:cs="Arial"/>
                <w:sz w:val="18"/>
                <w:szCs w:val="18"/>
                <w:lang w:bidi="ar-SA"/>
              </w:rPr>
              <w:t> </w:t>
            </w:r>
          </w:p>
        </w:tc>
        <w:tc>
          <w:tcPr>
            <w:tcW w:w="1405" w:type="dxa"/>
            <w:tcBorders>
              <w:top w:val="single" w:sz="8" w:space="0" w:color="auto"/>
              <w:left w:val="nil"/>
              <w:bottom w:val="single" w:sz="8" w:space="0" w:color="auto"/>
              <w:right w:val="single" w:sz="4" w:space="0" w:color="auto"/>
            </w:tcBorders>
            <w:shd w:val="clear" w:color="auto" w:fill="auto"/>
            <w:noWrap/>
            <w:vAlign w:val="bottom"/>
            <w:hideMark/>
          </w:tcPr>
          <w:p w:rsidR="000B69D6" w:rsidRPr="000B69D6" w:rsidRDefault="000B69D6" w:rsidP="000B69D6">
            <w:pPr>
              <w:jc w:val="right"/>
              <w:rPr>
                <w:rFonts w:ascii="Arial" w:eastAsia="Times New Roman" w:hAnsi="Arial" w:cs="Arial"/>
                <w:sz w:val="18"/>
                <w:szCs w:val="18"/>
                <w:lang w:bidi="ar-SA"/>
              </w:rPr>
            </w:pPr>
            <w:r w:rsidRPr="000B69D6">
              <w:rPr>
                <w:rFonts w:ascii="Arial" w:eastAsia="Times New Roman" w:hAnsi="Arial" w:cs="Arial"/>
                <w:sz w:val="18"/>
                <w:szCs w:val="18"/>
                <w:lang w:bidi="ar-SA"/>
              </w:rPr>
              <w:t> </w:t>
            </w:r>
          </w:p>
        </w:tc>
        <w:tc>
          <w:tcPr>
            <w:tcW w:w="1409" w:type="dxa"/>
            <w:tcBorders>
              <w:top w:val="single" w:sz="8" w:space="0" w:color="auto"/>
              <w:left w:val="nil"/>
              <w:bottom w:val="single" w:sz="8" w:space="0" w:color="auto"/>
              <w:right w:val="single" w:sz="8" w:space="0" w:color="auto"/>
            </w:tcBorders>
            <w:shd w:val="clear" w:color="auto" w:fill="auto"/>
            <w:noWrap/>
            <w:vAlign w:val="bottom"/>
            <w:hideMark/>
          </w:tcPr>
          <w:p w:rsidR="000B69D6" w:rsidRPr="000B69D6" w:rsidRDefault="000B69D6" w:rsidP="000B69D6">
            <w:pPr>
              <w:jc w:val="right"/>
              <w:rPr>
                <w:rFonts w:ascii="Arial" w:eastAsia="Times New Roman" w:hAnsi="Arial" w:cs="Arial"/>
                <w:sz w:val="18"/>
                <w:szCs w:val="18"/>
                <w:lang w:bidi="ar-SA"/>
              </w:rPr>
            </w:pPr>
            <w:r w:rsidRPr="000B69D6">
              <w:rPr>
                <w:rFonts w:ascii="Arial" w:eastAsia="Times New Roman" w:hAnsi="Arial" w:cs="Arial"/>
                <w:sz w:val="18"/>
                <w:szCs w:val="18"/>
                <w:lang w:bidi="ar-SA"/>
              </w:rPr>
              <w:t> </w:t>
            </w:r>
          </w:p>
        </w:tc>
      </w:tr>
      <w:tr w:rsidR="000B69D6" w:rsidRPr="000B69D6" w:rsidTr="00710ADC">
        <w:trPr>
          <w:trHeight w:val="432"/>
        </w:trPr>
        <w:tc>
          <w:tcPr>
            <w:tcW w:w="45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B69D6" w:rsidRPr="000B69D6" w:rsidRDefault="000B69D6" w:rsidP="000B69D6">
            <w:pPr>
              <w:rPr>
                <w:rFonts w:ascii="Arial" w:eastAsia="Times New Roman" w:hAnsi="Arial" w:cs="Arial"/>
                <w:sz w:val="18"/>
                <w:szCs w:val="18"/>
                <w:lang w:bidi="ar-SA"/>
              </w:rPr>
            </w:pPr>
            <w:r w:rsidRPr="000B69D6">
              <w:rPr>
                <w:rFonts w:ascii="Arial" w:eastAsia="Times New Roman" w:hAnsi="Arial" w:cs="Arial"/>
                <w:sz w:val="18"/>
                <w:szCs w:val="18"/>
                <w:lang w:bidi="ar-SA"/>
              </w:rPr>
              <w:t>LIE (Reinscripción y Inscripción)</w:t>
            </w:r>
          </w:p>
        </w:tc>
        <w:tc>
          <w:tcPr>
            <w:tcW w:w="147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B69D6" w:rsidRPr="000B69D6" w:rsidRDefault="000B69D6" w:rsidP="000B69D6">
            <w:pPr>
              <w:jc w:val="right"/>
              <w:rPr>
                <w:rFonts w:ascii="Arial" w:eastAsia="Times New Roman" w:hAnsi="Arial" w:cs="Arial"/>
                <w:sz w:val="18"/>
                <w:szCs w:val="18"/>
                <w:lang w:bidi="ar-SA"/>
              </w:rPr>
            </w:pPr>
            <w:r w:rsidRPr="000B69D6">
              <w:rPr>
                <w:rFonts w:ascii="Arial" w:eastAsia="Times New Roman" w:hAnsi="Arial" w:cs="Arial"/>
                <w:sz w:val="18"/>
                <w:szCs w:val="18"/>
                <w:lang w:bidi="ar-SA"/>
              </w:rPr>
              <w:t>$3,000.00</w:t>
            </w:r>
          </w:p>
        </w:tc>
        <w:tc>
          <w:tcPr>
            <w:tcW w:w="1405" w:type="dxa"/>
            <w:tcBorders>
              <w:top w:val="single" w:sz="8" w:space="0" w:color="auto"/>
              <w:left w:val="nil"/>
              <w:bottom w:val="single" w:sz="8" w:space="0" w:color="auto"/>
              <w:right w:val="single" w:sz="4" w:space="0" w:color="auto"/>
            </w:tcBorders>
            <w:shd w:val="clear" w:color="auto" w:fill="auto"/>
            <w:noWrap/>
            <w:vAlign w:val="bottom"/>
            <w:hideMark/>
          </w:tcPr>
          <w:p w:rsidR="000B69D6" w:rsidRPr="000B69D6" w:rsidRDefault="000B69D6" w:rsidP="000B69D6">
            <w:pPr>
              <w:jc w:val="right"/>
              <w:rPr>
                <w:rFonts w:ascii="Arial" w:eastAsia="Times New Roman" w:hAnsi="Arial" w:cs="Arial"/>
                <w:sz w:val="18"/>
                <w:szCs w:val="18"/>
                <w:lang w:bidi="ar-SA"/>
              </w:rPr>
            </w:pPr>
            <w:r w:rsidRPr="000B69D6">
              <w:rPr>
                <w:rFonts w:ascii="Arial" w:eastAsia="Times New Roman" w:hAnsi="Arial" w:cs="Arial"/>
                <w:sz w:val="18"/>
                <w:szCs w:val="18"/>
                <w:lang w:bidi="ar-SA"/>
              </w:rPr>
              <w:t>$3,000.00</w:t>
            </w:r>
          </w:p>
        </w:tc>
        <w:tc>
          <w:tcPr>
            <w:tcW w:w="1409" w:type="dxa"/>
            <w:tcBorders>
              <w:top w:val="single" w:sz="8" w:space="0" w:color="auto"/>
              <w:left w:val="nil"/>
              <w:bottom w:val="single" w:sz="8" w:space="0" w:color="auto"/>
              <w:right w:val="single" w:sz="8" w:space="0" w:color="auto"/>
            </w:tcBorders>
            <w:shd w:val="clear" w:color="auto" w:fill="auto"/>
            <w:noWrap/>
            <w:vAlign w:val="bottom"/>
            <w:hideMark/>
          </w:tcPr>
          <w:p w:rsidR="000B69D6" w:rsidRPr="000B69D6" w:rsidRDefault="000B69D6" w:rsidP="000B69D6">
            <w:pPr>
              <w:jc w:val="right"/>
              <w:rPr>
                <w:rFonts w:ascii="Arial" w:eastAsia="Times New Roman" w:hAnsi="Arial" w:cs="Arial"/>
                <w:sz w:val="18"/>
                <w:szCs w:val="18"/>
                <w:lang w:bidi="ar-SA"/>
              </w:rPr>
            </w:pPr>
            <w:r w:rsidRPr="000B69D6">
              <w:rPr>
                <w:rFonts w:ascii="Arial" w:eastAsia="Times New Roman" w:hAnsi="Arial" w:cs="Arial"/>
                <w:sz w:val="18"/>
                <w:szCs w:val="18"/>
                <w:lang w:bidi="ar-SA"/>
              </w:rPr>
              <w:t>$3,000.00</w:t>
            </w:r>
          </w:p>
        </w:tc>
      </w:tr>
      <w:tr w:rsidR="000B69D6" w:rsidRPr="000B69D6" w:rsidTr="00710ADC">
        <w:trPr>
          <w:trHeight w:val="432"/>
        </w:trPr>
        <w:tc>
          <w:tcPr>
            <w:tcW w:w="45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B69D6" w:rsidRPr="000B69D6" w:rsidRDefault="000B69D6" w:rsidP="000B69D6">
            <w:pPr>
              <w:rPr>
                <w:rFonts w:ascii="Arial" w:eastAsia="Times New Roman" w:hAnsi="Arial" w:cs="Arial"/>
                <w:sz w:val="18"/>
                <w:szCs w:val="18"/>
                <w:lang w:bidi="ar-SA"/>
              </w:rPr>
            </w:pPr>
            <w:r w:rsidRPr="000B69D6">
              <w:rPr>
                <w:rFonts w:ascii="Arial" w:eastAsia="Times New Roman" w:hAnsi="Arial" w:cs="Arial"/>
                <w:sz w:val="18"/>
                <w:szCs w:val="18"/>
                <w:lang w:bidi="ar-SA"/>
              </w:rPr>
              <w:t>LIE (Reinscripción) Generacion 2008-2012</w:t>
            </w:r>
          </w:p>
        </w:tc>
        <w:tc>
          <w:tcPr>
            <w:tcW w:w="147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B69D6" w:rsidRPr="000B69D6" w:rsidRDefault="000B69D6" w:rsidP="000B69D6">
            <w:pPr>
              <w:jc w:val="right"/>
              <w:rPr>
                <w:rFonts w:ascii="Arial" w:eastAsia="Times New Roman" w:hAnsi="Arial" w:cs="Arial"/>
                <w:sz w:val="18"/>
                <w:szCs w:val="18"/>
                <w:lang w:bidi="ar-SA"/>
              </w:rPr>
            </w:pPr>
            <w:r w:rsidRPr="000B69D6">
              <w:rPr>
                <w:rFonts w:ascii="Arial" w:eastAsia="Times New Roman" w:hAnsi="Arial" w:cs="Arial"/>
                <w:sz w:val="18"/>
                <w:szCs w:val="18"/>
                <w:lang w:bidi="ar-SA"/>
              </w:rPr>
              <w:t>$2,145.00</w:t>
            </w:r>
          </w:p>
        </w:tc>
        <w:tc>
          <w:tcPr>
            <w:tcW w:w="1405" w:type="dxa"/>
            <w:tcBorders>
              <w:top w:val="single" w:sz="8" w:space="0" w:color="auto"/>
              <w:left w:val="nil"/>
              <w:bottom w:val="single" w:sz="8" w:space="0" w:color="auto"/>
              <w:right w:val="single" w:sz="4" w:space="0" w:color="auto"/>
            </w:tcBorders>
            <w:shd w:val="clear" w:color="auto" w:fill="auto"/>
            <w:noWrap/>
            <w:vAlign w:val="bottom"/>
            <w:hideMark/>
          </w:tcPr>
          <w:p w:rsidR="000B69D6" w:rsidRPr="000B69D6" w:rsidRDefault="000B69D6" w:rsidP="000B69D6">
            <w:pPr>
              <w:jc w:val="right"/>
              <w:rPr>
                <w:rFonts w:ascii="Arial" w:eastAsia="Times New Roman" w:hAnsi="Arial" w:cs="Arial"/>
                <w:sz w:val="18"/>
                <w:szCs w:val="18"/>
                <w:lang w:bidi="ar-SA"/>
              </w:rPr>
            </w:pPr>
            <w:r w:rsidRPr="000B69D6">
              <w:rPr>
                <w:rFonts w:ascii="Arial" w:eastAsia="Times New Roman" w:hAnsi="Arial" w:cs="Arial"/>
                <w:sz w:val="18"/>
                <w:szCs w:val="18"/>
                <w:lang w:bidi="ar-SA"/>
              </w:rPr>
              <w:t>$2,145.00</w:t>
            </w:r>
          </w:p>
        </w:tc>
        <w:tc>
          <w:tcPr>
            <w:tcW w:w="1409" w:type="dxa"/>
            <w:tcBorders>
              <w:top w:val="single" w:sz="8" w:space="0" w:color="auto"/>
              <w:left w:val="nil"/>
              <w:bottom w:val="single" w:sz="8" w:space="0" w:color="auto"/>
              <w:right w:val="single" w:sz="8" w:space="0" w:color="auto"/>
            </w:tcBorders>
            <w:shd w:val="clear" w:color="auto" w:fill="auto"/>
            <w:noWrap/>
            <w:vAlign w:val="bottom"/>
            <w:hideMark/>
          </w:tcPr>
          <w:p w:rsidR="000B69D6" w:rsidRPr="000B69D6" w:rsidRDefault="000B69D6" w:rsidP="000B69D6">
            <w:pPr>
              <w:jc w:val="right"/>
              <w:rPr>
                <w:rFonts w:ascii="Arial" w:eastAsia="Times New Roman" w:hAnsi="Arial" w:cs="Arial"/>
                <w:sz w:val="18"/>
                <w:szCs w:val="18"/>
                <w:lang w:bidi="ar-SA"/>
              </w:rPr>
            </w:pPr>
            <w:r w:rsidRPr="000B69D6">
              <w:rPr>
                <w:rFonts w:ascii="Arial" w:eastAsia="Times New Roman" w:hAnsi="Arial" w:cs="Arial"/>
                <w:sz w:val="18"/>
                <w:szCs w:val="18"/>
                <w:lang w:bidi="ar-SA"/>
              </w:rPr>
              <w:t>$2,145.00</w:t>
            </w:r>
          </w:p>
        </w:tc>
      </w:tr>
      <w:tr w:rsidR="000B69D6" w:rsidRPr="000B69D6" w:rsidTr="00710ADC">
        <w:trPr>
          <w:trHeight w:val="432"/>
        </w:trPr>
        <w:tc>
          <w:tcPr>
            <w:tcW w:w="45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B69D6" w:rsidRPr="000B69D6" w:rsidRDefault="000B69D6" w:rsidP="000B69D6">
            <w:pPr>
              <w:rPr>
                <w:rFonts w:ascii="Arial" w:eastAsia="Times New Roman" w:hAnsi="Arial" w:cs="Arial"/>
                <w:sz w:val="18"/>
                <w:szCs w:val="18"/>
                <w:lang w:bidi="ar-SA"/>
              </w:rPr>
            </w:pPr>
            <w:r w:rsidRPr="000B69D6">
              <w:rPr>
                <w:rFonts w:ascii="Arial" w:eastAsia="Times New Roman" w:hAnsi="Arial" w:cs="Arial"/>
                <w:sz w:val="18"/>
                <w:szCs w:val="18"/>
                <w:lang w:bidi="ar-SA"/>
              </w:rPr>
              <w:t>Duplicado de certificado</w:t>
            </w:r>
          </w:p>
        </w:tc>
        <w:tc>
          <w:tcPr>
            <w:tcW w:w="147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B69D6" w:rsidRPr="000B69D6" w:rsidRDefault="000B69D6" w:rsidP="000B69D6">
            <w:pPr>
              <w:jc w:val="right"/>
              <w:rPr>
                <w:rFonts w:ascii="Arial" w:eastAsia="Times New Roman" w:hAnsi="Arial" w:cs="Arial"/>
                <w:sz w:val="18"/>
                <w:szCs w:val="18"/>
                <w:lang w:bidi="ar-SA"/>
              </w:rPr>
            </w:pPr>
            <w:r w:rsidRPr="000B69D6">
              <w:rPr>
                <w:rFonts w:ascii="Arial" w:eastAsia="Times New Roman" w:hAnsi="Arial" w:cs="Arial"/>
                <w:sz w:val="18"/>
                <w:szCs w:val="18"/>
                <w:lang w:bidi="ar-SA"/>
              </w:rPr>
              <w:t>$168.00</w:t>
            </w:r>
          </w:p>
        </w:tc>
        <w:tc>
          <w:tcPr>
            <w:tcW w:w="1405" w:type="dxa"/>
            <w:tcBorders>
              <w:top w:val="single" w:sz="8" w:space="0" w:color="auto"/>
              <w:left w:val="nil"/>
              <w:bottom w:val="single" w:sz="8" w:space="0" w:color="auto"/>
              <w:right w:val="single" w:sz="4" w:space="0" w:color="auto"/>
            </w:tcBorders>
            <w:shd w:val="clear" w:color="auto" w:fill="auto"/>
            <w:noWrap/>
            <w:vAlign w:val="bottom"/>
            <w:hideMark/>
          </w:tcPr>
          <w:p w:rsidR="000B69D6" w:rsidRPr="000B69D6" w:rsidRDefault="000B69D6" w:rsidP="000B69D6">
            <w:pPr>
              <w:jc w:val="right"/>
              <w:rPr>
                <w:rFonts w:ascii="Arial" w:eastAsia="Times New Roman" w:hAnsi="Arial" w:cs="Arial"/>
                <w:sz w:val="18"/>
                <w:szCs w:val="18"/>
                <w:lang w:bidi="ar-SA"/>
              </w:rPr>
            </w:pPr>
            <w:r w:rsidRPr="000B69D6">
              <w:rPr>
                <w:rFonts w:ascii="Arial" w:eastAsia="Times New Roman" w:hAnsi="Arial" w:cs="Arial"/>
                <w:sz w:val="18"/>
                <w:szCs w:val="18"/>
                <w:lang w:bidi="ar-SA"/>
              </w:rPr>
              <w:t>$168.00</w:t>
            </w:r>
          </w:p>
        </w:tc>
        <w:tc>
          <w:tcPr>
            <w:tcW w:w="1409" w:type="dxa"/>
            <w:tcBorders>
              <w:top w:val="single" w:sz="8" w:space="0" w:color="auto"/>
              <w:left w:val="nil"/>
              <w:bottom w:val="single" w:sz="8" w:space="0" w:color="auto"/>
              <w:right w:val="single" w:sz="8" w:space="0" w:color="auto"/>
            </w:tcBorders>
            <w:shd w:val="clear" w:color="auto" w:fill="auto"/>
            <w:noWrap/>
            <w:vAlign w:val="bottom"/>
            <w:hideMark/>
          </w:tcPr>
          <w:p w:rsidR="000B69D6" w:rsidRPr="000B69D6" w:rsidRDefault="000B69D6" w:rsidP="000B69D6">
            <w:pPr>
              <w:jc w:val="right"/>
              <w:rPr>
                <w:rFonts w:ascii="Arial" w:eastAsia="Times New Roman" w:hAnsi="Arial" w:cs="Arial"/>
                <w:sz w:val="18"/>
                <w:szCs w:val="18"/>
                <w:lang w:bidi="ar-SA"/>
              </w:rPr>
            </w:pPr>
            <w:r w:rsidRPr="000B69D6">
              <w:rPr>
                <w:rFonts w:ascii="Arial" w:eastAsia="Times New Roman" w:hAnsi="Arial" w:cs="Arial"/>
                <w:sz w:val="18"/>
                <w:szCs w:val="18"/>
                <w:lang w:bidi="ar-SA"/>
              </w:rPr>
              <w:t>$168.00</w:t>
            </w:r>
          </w:p>
        </w:tc>
      </w:tr>
      <w:tr w:rsidR="000B69D6" w:rsidRPr="000B69D6" w:rsidTr="00710ADC">
        <w:trPr>
          <w:trHeight w:val="432"/>
        </w:trPr>
        <w:tc>
          <w:tcPr>
            <w:tcW w:w="45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B69D6" w:rsidRPr="000B69D6" w:rsidRDefault="000B69D6" w:rsidP="000B69D6">
            <w:pPr>
              <w:rPr>
                <w:rFonts w:ascii="Arial" w:eastAsia="Times New Roman" w:hAnsi="Arial" w:cs="Arial"/>
                <w:sz w:val="18"/>
                <w:szCs w:val="18"/>
                <w:lang w:bidi="ar-SA"/>
              </w:rPr>
            </w:pPr>
            <w:r w:rsidRPr="000B69D6">
              <w:rPr>
                <w:rFonts w:ascii="Arial" w:eastAsia="Times New Roman" w:hAnsi="Arial" w:cs="Arial"/>
                <w:sz w:val="18"/>
                <w:szCs w:val="18"/>
                <w:lang w:bidi="ar-SA"/>
              </w:rPr>
              <w:t>Constancia de estudios</w:t>
            </w:r>
          </w:p>
        </w:tc>
        <w:tc>
          <w:tcPr>
            <w:tcW w:w="147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B69D6" w:rsidRPr="000B69D6" w:rsidRDefault="000B69D6" w:rsidP="000B69D6">
            <w:pPr>
              <w:jc w:val="right"/>
              <w:rPr>
                <w:rFonts w:ascii="Arial" w:eastAsia="Times New Roman" w:hAnsi="Arial" w:cs="Arial"/>
                <w:sz w:val="18"/>
                <w:szCs w:val="18"/>
                <w:lang w:bidi="ar-SA"/>
              </w:rPr>
            </w:pPr>
            <w:r w:rsidRPr="000B69D6">
              <w:rPr>
                <w:rFonts w:ascii="Arial" w:eastAsia="Times New Roman" w:hAnsi="Arial" w:cs="Arial"/>
                <w:sz w:val="18"/>
                <w:szCs w:val="18"/>
                <w:lang w:bidi="ar-SA"/>
              </w:rPr>
              <w:t>$102.00</w:t>
            </w:r>
          </w:p>
        </w:tc>
        <w:tc>
          <w:tcPr>
            <w:tcW w:w="1405" w:type="dxa"/>
            <w:tcBorders>
              <w:top w:val="single" w:sz="8" w:space="0" w:color="auto"/>
              <w:left w:val="nil"/>
              <w:bottom w:val="single" w:sz="8" w:space="0" w:color="auto"/>
              <w:right w:val="single" w:sz="4" w:space="0" w:color="auto"/>
            </w:tcBorders>
            <w:shd w:val="clear" w:color="auto" w:fill="auto"/>
            <w:noWrap/>
            <w:vAlign w:val="bottom"/>
            <w:hideMark/>
          </w:tcPr>
          <w:p w:rsidR="000B69D6" w:rsidRPr="000B69D6" w:rsidRDefault="000B69D6" w:rsidP="000B69D6">
            <w:pPr>
              <w:jc w:val="right"/>
              <w:rPr>
                <w:rFonts w:ascii="Arial" w:eastAsia="Times New Roman" w:hAnsi="Arial" w:cs="Arial"/>
                <w:sz w:val="18"/>
                <w:szCs w:val="18"/>
                <w:lang w:bidi="ar-SA"/>
              </w:rPr>
            </w:pPr>
            <w:r w:rsidRPr="000B69D6">
              <w:rPr>
                <w:rFonts w:ascii="Arial" w:eastAsia="Times New Roman" w:hAnsi="Arial" w:cs="Arial"/>
                <w:sz w:val="18"/>
                <w:szCs w:val="18"/>
                <w:lang w:bidi="ar-SA"/>
              </w:rPr>
              <w:t>$102.00</w:t>
            </w:r>
          </w:p>
        </w:tc>
        <w:tc>
          <w:tcPr>
            <w:tcW w:w="1409" w:type="dxa"/>
            <w:tcBorders>
              <w:top w:val="single" w:sz="8" w:space="0" w:color="auto"/>
              <w:left w:val="nil"/>
              <w:bottom w:val="single" w:sz="8" w:space="0" w:color="auto"/>
              <w:right w:val="single" w:sz="8" w:space="0" w:color="auto"/>
            </w:tcBorders>
            <w:shd w:val="clear" w:color="auto" w:fill="auto"/>
            <w:noWrap/>
            <w:vAlign w:val="bottom"/>
            <w:hideMark/>
          </w:tcPr>
          <w:p w:rsidR="000B69D6" w:rsidRPr="000B69D6" w:rsidRDefault="000B69D6" w:rsidP="000B69D6">
            <w:pPr>
              <w:jc w:val="right"/>
              <w:rPr>
                <w:rFonts w:ascii="Arial" w:eastAsia="Times New Roman" w:hAnsi="Arial" w:cs="Arial"/>
                <w:sz w:val="18"/>
                <w:szCs w:val="18"/>
                <w:lang w:bidi="ar-SA"/>
              </w:rPr>
            </w:pPr>
            <w:r w:rsidRPr="000B69D6">
              <w:rPr>
                <w:rFonts w:ascii="Arial" w:eastAsia="Times New Roman" w:hAnsi="Arial" w:cs="Arial"/>
                <w:sz w:val="18"/>
                <w:szCs w:val="18"/>
                <w:lang w:bidi="ar-SA"/>
              </w:rPr>
              <w:t>$102.00</w:t>
            </w:r>
          </w:p>
        </w:tc>
      </w:tr>
      <w:tr w:rsidR="000B69D6" w:rsidRPr="000B69D6" w:rsidTr="00710ADC">
        <w:trPr>
          <w:trHeight w:val="432"/>
        </w:trPr>
        <w:tc>
          <w:tcPr>
            <w:tcW w:w="45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B69D6" w:rsidRPr="000B69D6" w:rsidRDefault="000B69D6" w:rsidP="000B69D6">
            <w:pPr>
              <w:rPr>
                <w:rFonts w:ascii="Arial" w:eastAsia="Times New Roman" w:hAnsi="Arial" w:cs="Arial"/>
                <w:sz w:val="18"/>
                <w:szCs w:val="18"/>
                <w:lang w:bidi="ar-SA"/>
              </w:rPr>
            </w:pPr>
            <w:r w:rsidRPr="000B69D6">
              <w:rPr>
                <w:rFonts w:ascii="Arial" w:eastAsia="Times New Roman" w:hAnsi="Arial" w:cs="Arial"/>
                <w:sz w:val="18"/>
                <w:szCs w:val="18"/>
                <w:lang w:bidi="ar-SA"/>
              </w:rPr>
              <w:t>Duplicado de credencial</w:t>
            </w:r>
          </w:p>
        </w:tc>
        <w:tc>
          <w:tcPr>
            <w:tcW w:w="147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B69D6" w:rsidRPr="000B69D6" w:rsidRDefault="000B69D6" w:rsidP="000B69D6">
            <w:pPr>
              <w:jc w:val="right"/>
              <w:rPr>
                <w:rFonts w:ascii="Arial" w:eastAsia="Times New Roman" w:hAnsi="Arial" w:cs="Arial"/>
                <w:sz w:val="18"/>
                <w:szCs w:val="18"/>
                <w:lang w:bidi="ar-SA"/>
              </w:rPr>
            </w:pPr>
            <w:r w:rsidRPr="000B69D6">
              <w:rPr>
                <w:rFonts w:ascii="Arial" w:eastAsia="Times New Roman" w:hAnsi="Arial" w:cs="Arial"/>
                <w:sz w:val="18"/>
                <w:szCs w:val="18"/>
                <w:lang w:bidi="ar-SA"/>
              </w:rPr>
              <w:t>$78.00</w:t>
            </w:r>
          </w:p>
        </w:tc>
        <w:tc>
          <w:tcPr>
            <w:tcW w:w="1405" w:type="dxa"/>
            <w:tcBorders>
              <w:top w:val="single" w:sz="8" w:space="0" w:color="auto"/>
              <w:left w:val="nil"/>
              <w:bottom w:val="single" w:sz="8" w:space="0" w:color="auto"/>
              <w:right w:val="single" w:sz="4" w:space="0" w:color="auto"/>
            </w:tcBorders>
            <w:shd w:val="clear" w:color="auto" w:fill="auto"/>
            <w:noWrap/>
            <w:vAlign w:val="bottom"/>
            <w:hideMark/>
          </w:tcPr>
          <w:p w:rsidR="000B69D6" w:rsidRPr="000B69D6" w:rsidRDefault="000B69D6" w:rsidP="000B69D6">
            <w:pPr>
              <w:jc w:val="right"/>
              <w:rPr>
                <w:rFonts w:ascii="Arial" w:eastAsia="Times New Roman" w:hAnsi="Arial" w:cs="Arial"/>
                <w:sz w:val="18"/>
                <w:szCs w:val="18"/>
                <w:lang w:bidi="ar-SA"/>
              </w:rPr>
            </w:pPr>
            <w:r w:rsidRPr="000B69D6">
              <w:rPr>
                <w:rFonts w:ascii="Arial" w:eastAsia="Times New Roman" w:hAnsi="Arial" w:cs="Arial"/>
                <w:sz w:val="18"/>
                <w:szCs w:val="18"/>
                <w:lang w:bidi="ar-SA"/>
              </w:rPr>
              <w:t>$78.00</w:t>
            </w:r>
          </w:p>
        </w:tc>
        <w:tc>
          <w:tcPr>
            <w:tcW w:w="1409" w:type="dxa"/>
            <w:tcBorders>
              <w:top w:val="single" w:sz="8" w:space="0" w:color="auto"/>
              <w:left w:val="nil"/>
              <w:bottom w:val="single" w:sz="8" w:space="0" w:color="auto"/>
              <w:right w:val="single" w:sz="8" w:space="0" w:color="auto"/>
            </w:tcBorders>
            <w:shd w:val="clear" w:color="auto" w:fill="auto"/>
            <w:noWrap/>
            <w:vAlign w:val="bottom"/>
            <w:hideMark/>
          </w:tcPr>
          <w:p w:rsidR="000B69D6" w:rsidRPr="000B69D6" w:rsidRDefault="000B69D6" w:rsidP="000B69D6">
            <w:pPr>
              <w:jc w:val="right"/>
              <w:rPr>
                <w:rFonts w:ascii="Arial" w:eastAsia="Times New Roman" w:hAnsi="Arial" w:cs="Arial"/>
                <w:sz w:val="18"/>
                <w:szCs w:val="18"/>
                <w:lang w:bidi="ar-SA"/>
              </w:rPr>
            </w:pPr>
            <w:r w:rsidRPr="000B69D6">
              <w:rPr>
                <w:rFonts w:ascii="Arial" w:eastAsia="Times New Roman" w:hAnsi="Arial" w:cs="Arial"/>
                <w:sz w:val="18"/>
                <w:szCs w:val="18"/>
                <w:lang w:bidi="ar-SA"/>
              </w:rPr>
              <w:t>$78.00</w:t>
            </w:r>
          </w:p>
        </w:tc>
      </w:tr>
      <w:tr w:rsidR="000B69D6" w:rsidRPr="000B69D6" w:rsidTr="00710ADC">
        <w:trPr>
          <w:trHeight w:val="432"/>
        </w:trPr>
        <w:tc>
          <w:tcPr>
            <w:tcW w:w="45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B69D6" w:rsidRPr="000B69D6" w:rsidRDefault="000B69D6" w:rsidP="000B69D6">
            <w:pPr>
              <w:rPr>
                <w:rFonts w:ascii="Arial" w:eastAsia="Times New Roman" w:hAnsi="Arial" w:cs="Arial"/>
                <w:sz w:val="18"/>
                <w:szCs w:val="18"/>
                <w:lang w:bidi="ar-SA"/>
              </w:rPr>
            </w:pPr>
            <w:r w:rsidRPr="000B69D6">
              <w:rPr>
                <w:rFonts w:ascii="Arial" w:eastAsia="Times New Roman" w:hAnsi="Arial" w:cs="Arial"/>
                <w:sz w:val="18"/>
                <w:szCs w:val="18"/>
                <w:lang w:bidi="ar-SA"/>
              </w:rPr>
              <w:t>Regularización</w:t>
            </w:r>
          </w:p>
        </w:tc>
        <w:tc>
          <w:tcPr>
            <w:tcW w:w="147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B69D6" w:rsidRPr="000B69D6" w:rsidRDefault="000B69D6" w:rsidP="000B69D6">
            <w:pPr>
              <w:jc w:val="right"/>
              <w:rPr>
                <w:rFonts w:ascii="Arial" w:eastAsia="Times New Roman" w:hAnsi="Arial" w:cs="Arial"/>
                <w:sz w:val="18"/>
                <w:szCs w:val="18"/>
                <w:lang w:bidi="ar-SA"/>
              </w:rPr>
            </w:pPr>
            <w:r w:rsidRPr="000B69D6">
              <w:rPr>
                <w:rFonts w:ascii="Arial" w:eastAsia="Times New Roman" w:hAnsi="Arial" w:cs="Arial"/>
                <w:sz w:val="18"/>
                <w:szCs w:val="18"/>
                <w:lang w:bidi="ar-SA"/>
              </w:rPr>
              <w:t>$204.00</w:t>
            </w:r>
          </w:p>
        </w:tc>
        <w:tc>
          <w:tcPr>
            <w:tcW w:w="1405" w:type="dxa"/>
            <w:tcBorders>
              <w:top w:val="single" w:sz="8" w:space="0" w:color="auto"/>
              <w:left w:val="nil"/>
              <w:bottom w:val="single" w:sz="8" w:space="0" w:color="auto"/>
              <w:right w:val="single" w:sz="4" w:space="0" w:color="auto"/>
            </w:tcBorders>
            <w:shd w:val="clear" w:color="auto" w:fill="auto"/>
            <w:noWrap/>
            <w:vAlign w:val="bottom"/>
            <w:hideMark/>
          </w:tcPr>
          <w:p w:rsidR="000B69D6" w:rsidRPr="000B69D6" w:rsidRDefault="000B69D6" w:rsidP="000B69D6">
            <w:pPr>
              <w:jc w:val="right"/>
              <w:rPr>
                <w:rFonts w:ascii="Arial" w:eastAsia="Times New Roman" w:hAnsi="Arial" w:cs="Arial"/>
                <w:sz w:val="18"/>
                <w:szCs w:val="18"/>
                <w:lang w:bidi="ar-SA"/>
              </w:rPr>
            </w:pPr>
            <w:r w:rsidRPr="000B69D6">
              <w:rPr>
                <w:rFonts w:ascii="Arial" w:eastAsia="Times New Roman" w:hAnsi="Arial" w:cs="Arial"/>
                <w:sz w:val="18"/>
                <w:szCs w:val="18"/>
                <w:lang w:bidi="ar-SA"/>
              </w:rPr>
              <w:t>$204.00</w:t>
            </w:r>
          </w:p>
        </w:tc>
        <w:tc>
          <w:tcPr>
            <w:tcW w:w="1409" w:type="dxa"/>
            <w:tcBorders>
              <w:top w:val="single" w:sz="8" w:space="0" w:color="auto"/>
              <w:left w:val="nil"/>
              <w:bottom w:val="single" w:sz="8" w:space="0" w:color="auto"/>
              <w:right w:val="single" w:sz="8" w:space="0" w:color="auto"/>
            </w:tcBorders>
            <w:shd w:val="clear" w:color="auto" w:fill="auto"/>
            <w:noWrap/>
            <w:vAlign w:val="bottom"/>
            <w:hideMark/>
          </w:tcPr>
          <w:p w:rsidR="000B69D6" w:rsidRPr="000B69D6" w:rsidRDefault="000B69D6" w:rsidP="000B69D6">
            <w:pPr>
              <w:jc w:val="right"/>
              <w:rPr>
                <w:rFonts w:ascii="Arial" w:eastAsia="Times New Roman" w:hAnsi="Arial" w:cs="Arial"/>
                <w:sz w:val="18"/>
                <w:szCs w:val="18"/>
                <w:lang w:bidi="ar-SA"/>
              </w:rPr>
            </w:pPr>
            <w:r w:rsidRPr="000B69D6">
              <w:rPr>
                <w:rFonts w:ascii="Arial" w:eastAsia="Times New Roman" w:hAnsi="Arial" w:cs="Arial"/>
                <w:sz w:val="18"/>
                <w:szCs w:val="18"/>
                <w:lang w:bidi="ar-SA"/>
              </w:rPr>
              <w:t>$204.00</w:t>
            </w:r>
          </w:p>
        </w:tc>
      </w:tr>
      <w:tr w:rsidR="000B69D6" w:rsidRPr="000B69D6" w:rsidTr="00710ADC">
        <w:trPr>
          <w:trHeight w:val="432"/>
        </w:trPr>
        <w:tc>
          <w:tcPr>
            <w:tcW w:w="4531" w:type="dxa"/>
            <w:tcBorders>
              <w:top w:val="single" w:sz="8" w:space="0" w:color="auto"/>
              <w:left w:val="single" w:sz="8" w:space="0" w:color="auto"/>
              <w:bottom w:val="single" w:sz="8" w:space="0" w:color="auto"/>
              <w:right w:val="nil"/>
            </w:tcBorders>
            <w:shd w:val="clear" w:color="auto" w:fill="auto"/>
            <w:noWrap/>
            <w:vAlign w:val="bottom"/>
            <w:hideMark/>
          </w:tcPr>
          <w:p w:rsidR="000B69D6" w:rsidRPr="000B69D6" w:rsidRDefault="000B69D6" w:rsidP="000B69D6">
            <w:pPr>
              <w:rPr>
                <w:rFonts w:ascii="Arial" w:eastAsia="Times New Roman" w:hAnsi="Arial" w:cs="Arial"/>
                <w:sz w:val="18"/>
                <w:szCs w:val="18"/>
                <w:lang w:val="es-MX" w:bidi="ar-SA"/>
              </w:rPr>
            </w:pPr>
            <w:r w:rsidRPr="000B69D6">
              <w:rPr>
                <w:rFonts w:ascii="Arial" w:eastAsia="Times New Roman" w:hAnsi="Arial" w:cs="Arial"/>
                <w:sz w:val="18"/>
                <w:szCs w:val="18"/>
                <w:lang w:val="es-MX" w:bidi="ar-SA"/>
              </w:rPr>
              <w:t>Examen de Conocimientos, LE´94 y LE´90</w:t>
            </w:r>
          </w:p>
        </w:tc>
        <w:tc>
          <w:tcPr>
            <w:tcW w:w="147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B69D6" w:rsidRPr="000B69D6" w:rsidRDefault="000B69D6" w:rsidP="000B69D6">
            <w:pPr>
              <w:jc w:val="right"/>
              <w:rPr>
                <w:rFonts w:ascii="Arial" w:eastAsia="Times New Roman" w:hAnsi="Arial" w:cs="Arial"/>
                <w:sz w:val="18"/>
                <w:szCs w:val="18"/>
                <w:lang w:bidi="ar-SA"/>
              </w:rPr>
            </w:pPr>
            <w:r w:rsidRPr="000B69D6">
              <w:rPr>
                <w:rFonts w:ascii="Arial" w:eastAsia="Times New Roman" w:hAnsi="Arial" w:cs="Arial"/>
                <w:sz w:val="18"/>
                <w:szCs w:val="18"/>
                <w:lang w:bidi="ar-SA"/>
              </w:rPr>
              <w:t>$1,056.00</w:t>
            </w:r>
          </w:p>
        </w:tc>
        <w:tc>
          <w:tcPr>
            <w:tcW w:w="1405" w:type="dxa"/>
            <w:tcBorders>
              <w:top w:val="single" w:sz="8" w:space="0" w:color="auto"/>
              <w:left w:val="nil"/>
              <w:bottom w:val="single" w:sz="8" w:space="0" w:color="auto"/>
              <w:right w:val="single" w:sz="4" w:space="0" w:color="auto"/>
            </w:tcBorders>
            <w:shd w:val="clear" w:color="auto" w:fill="auto"/>
            <w:noWrap/>
            <w:vAlign w:val="bottom"/>
            <w:hideMark/>
          </w:tcPr>
          <w:p w:rsidR="000B69D6" w:rsidRPr="000B69D6" w:rsidRDefault="000B69D6" w:rsidP="000B69D6">
            <w:pPr>
              <w:jc w:val="right"/>
              <w:rPr>
                <w:rFonts w:ascii="Arial" w:eastAsia="Times New Roman" w:hAnsi="Arial" w:cs="Arial"/>
                <w:sz w:val="18"/>
                <w:szCs w:val="18"/>
                <w:lang w:bidi="ar-SA"/>
              </w:rPr>
            </w:pPr>
            <w:r w:rsidRPr="000B69D6">
              <w:rPr>
                <w:rFonts w:ascii="Arial" w:eastAsia="Times New Roman" w:hAnsi="Arial" w:cs="Arial"/>
                <w:sz w:val="18"/>
                <w:szCs w:val="18"/>
                <w:lang w:bidi="ar-SA"/>
              </w:rPr>
              <w:t>$1,056.00</w:t>
            </w:r>
          </w:p>
        </w:tc>
        <w:tc>
          <w:tcPr>
            <w:tcW w:w="1409" w:type="dxa"/>
            <w:tcBorders>
              <w:top w:val="single" w:sz="8" w:space="0" w:color="auto"/>
              <w:left w:val="nil"/>
              <w:bottom w:val="single" w:sz="8" w:space="0" w:color="auto"/>
              <w:right w:val="single" w:sz="8" w:space="0" w:color="auto"/>
            </w:tcBorders>
            <w:shd w:val="clear" w:color="auto" w:fill="auto"/>
            <w:noWrap/>
            <w:vAlign w:val="bottom"/>
            <w:hideMark/>
          </w:tcPr>
          <w:p w:rsidR="000B69D6" w:rsidRPr="000B69D6" w:rsidRDefault="000B69D6" w:rsidP="000B69D6">
            <w:pPr>
              <w:jc w:val="right"/>
              <w:rPr>
                <w:rFonts w:ascii="Arial" w:eastAsia="Times New Roman" w:hAnsi="Arial" w:cs="Arial"/>
                <w:sz w:val="18"/>
                <w:szCs w:val="18"/>
                <w:lang w:bidi="ar-SA"/>
              </w:rPr>
            </w:pPr>
            <w:r w:rsidRPr="000B69D6">
              <w:rPr>
                <w:rFonts w:ascii="Arial" w:eastAsia="Times New Roman" w:hAnsi="Arial" w:cs="Arial"/>
                <w:sz w:val="18"/>
                <w:szCs w:val="18"/>
                <w:lang w:bidi="ar-SA"/>
              </w:rPr>
              <w:t>$1,056.00</w:t>
            </w:r>
          </w:p>
        </w:tc>
      </w:tr>
      <w:tr w:rsidR="000B69D6" w:rsidRPr="000B69D6" w:rsidTr="00710ADC">
        <w:trPr>
          <w:trHeight w:val="432"/>
        </w:trPr>
        <w:tc>
          <w:tcPr>
            <w:tcW w:w="4531"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0B69D6" w:rsidRPr="000B69D6" w:rsidRDefault="000B69D6" w:rsidP="000B69D6">
            <w:pPr>
              <w:rPr>
                <w:rFonts w:ascii="Arial" w:eastAsia="Times New Roman" w:hAnsi="Arial" w:cs="Arial"/>
                <w:sz w:val="18"/>
                <w:szCs w:val="18"/>
                <w:lang w:bidi="ar-SA"/>
              </w:rPr>
            </w:pPr>
            <w:r w:rsidRPr="000B69D6">
              <w:rPr>
                <w:rFonts w:ascii="Arial" w:eastAsia="Times New Roman" w:hAnsi="Arial" w:cs="Arial"/>
                <w:sz w:val="18"/>
                <w:szCs w:val="18"/>
                <w:lang w:bidi="ar-SA"/>
              </w:rPr>
              <w:t>Examen profesional de Licenciatura</w:t>
            </w:r>
          </w:p>
        </w:tc>
        <w:tc>
          <w:tcPr>
            <w:tcW w:w="1475" w:type="dxa"/>
            <w:tcBorders>
              <w:top w:val="single" w:sz="8" w:space="0" w:color="auto"/>
              <w:left w:val="nil"/>
              <w:bottom w:val="single" w:sz="4" w:space="0" w:color="auto"/>
              <w:right w:val="single" w:sz="4" w:space="0" w:color="auto"/>
            </w:tcBorders>
            <w:shd w:val="clear" w:color="auto" w:fill="auto"/>
            <w:vAlign w:val="center"/>
            <w:hideMark/>
          </w:tcPr>
          <w:p w:rsidR="000B69D6" w:rsidRPr="000B69D6" w:rsidRDefault="000B69D6" w:rsidP="000B69D6">
            <w:pPr>
              <w:jc w:val="right"/>
              <w:rPr>
                <w:rFonts w:ascii="Arial" w:eastAsia="Times New Roman" w:hAnsi="Arial" w:cs="Arial"/>
                <w:sz w:val="18"/>
                <w:szCs w:val="18"/>
                <w:lang w:bidi="ar-SA"/>
              </w:rPr>
            </w:pPr>
            <w:r w:rsidRPr="000B69D6">
              <w:rPr>
                <w:rFonts w:ascii="Arial" w:eastAsia="Times New Roman" w:hAnsi="Arial" w:cs="Arial"/>
                <w:sz w:val="18"/>
                <w:szCs w:val="18"/>
                <w:lang w:bidi="ar-SA"/>
              </w:rPr>
              <w:t>$3,600.00</w:t>
            </w:r>
          </w:p>
        </w:tc>
        <w:tc>
          <w:tcPr>
            <w:tcW w:w="1405" w:type="dxa"/>
            <w:tcBorders>
              <w:top w:val="single" w:sz="8" w:space="0" w:color="auto"/>
              <w:left w:val="nil"/>
              <w:bottom w:val="single" w:sz="4" w:space="0" w:color="auto"/>
              <w:right w:val="single" w:sz="4" w:space="0" w:color="auto"/>
            </w:tcBorders>
            <w:shd w:val="clear" w:color="auto" w:fill="auto"/>
            <w:vAlign w:val="center"/>
            <w:hideMark/>
          </w:tcPr>
          <w:p w:rsidR="000B69D6" w:rsidRPr="000B69D6" w:rsidRDefault="000B69D6" w:rsidP="000B69D6">
            <w:pPr>
              <w:jc w:val="right"/>
              <w:rPr>
                <w:rFonts w:ascii="Arial" w:eastAsia="Times New Roman" w:hAnsi="Arial" w:cs="Arial"/>
                <w:sz w:val="18"/>
                <w:szCs w:val="18"/>
                <w:lang w:bidi="ar-SA"/>
              </w:rPr>
            </w:pPr>
            <w:r w:rsidRPr="000B69D6">
              <w:rPr>
                <w:rFonts w:ascii="Arial" w:eastAsia="Times New Roman" w:hAnsi="Arial" w:cs="Arial"/>
                <w:sz w:val="18"/>
                <w:szCs w:val="18"/>
                <w:lang w:bidi="ar-SA"/>
              </w:rPr>
              <w:t>$3,600.00</w:t>
            </w:r>
          </w:p>
        </w:tc>
        <w:tc>
          <w:tcPr>
            <w:tcW w:w="1409" w:type="dxa"/>
            <w:tcBorders>
              <w:top w:val="single" w:sz="8" w:space="0" w:color="auto"/>
              <w:left w:val="nil"/>
              <w:bottom w:val="single" w:sz="4" w:space="0" w:color="auto"/>
              <w:right w:val="single" w:sz="8" w:space="0" w:color="auto"/>
            </w:tcBorders>
            <w:shd w:val="clear" w:color="auto" w:fill="auto"/>
            <w:vAlign w:val="center"/>
            <w:hideMark/>
          </w:tcPr>
          <w:p w:rsidR="000B69D6" w:rsidRPr="000B69D6" w:rsidRDefault="000B69D6" w:rsidP="000B69D6">
            <w:pPr>
              <w:jc w:val="right"/>
              <w:rPr>
                <w:rFonts w:ascii="Arial" w:eastAsia="Times New Roman" w:hAnsi="Arial" w:cs="Arial"/>
                <w:sz w:val="18"/>
                <w:szCs w:val="18"/>
                <w:lang w:bidi="ar-SA"/>
              </w:rPr>
            </w:pPr>
            <w:r w:rsidRPr="000B69D6">
              <w:rPr>
                <w:rFonts w:ascii="Arial" w:eastAsia="Times New Roman" w:hAnsi="Arial" w:cs="Arial"/>
                <w:sz w:val="18"/>
                <w:szCs w:val="18"/>
                <w:lang w:bidi="ar-SA"/>
              </w:rPr>
              <w:t>$3,600.00</w:t>
            </w:r>
          </w:p>
        </w:tc>
      </w:tr>
    </w:tbl>
    <w:p w:rsidR="000B69D6" w:rsidRPr="00D743BE" w:rsidRDefault="000B69D6">
      <w:pPr>
        <w:widowControl w:val="0"/>
        <w:autoSpaceDE w:val="0"/>
        <w:autoSpaceDN w:val="0"/>
        <w:adjustRightInd w:val="0"/>
        <w:rPr>
          <w:rFonts w:ascii="Calibri" w:hAnsi="Calibri" w:cstheme="majorHAnsi"/>
          <w:color w:val="0F243E" w:themeColor="text2" w:themeShade="80"/>
          <w:sz w:val="20"/>
          <w:szCs w:val="20"/>
        </w:rPr>
        <w:sectPr w:rsidR="000B69D6" w:rsidRPr="00D743BE">
          <w:pgSz w:w="12240" w:h="15840"/>
          <w:pgMar w:top="739" w:right="1580" w:bottom="518" w:left="1680" w:header="720" w:footer="720" w:gutter="0"/>
          <w:cols w:space="720" w:equalWidth="0">
            <w:col w:w="8980"/>
          </w:cols>
          <w:noEndnote/>
        </w:sectPr>
      </w:pPr>
    </w:p>
    <w:p w:rsidR="00616C7F" w:rsidRPr="00D743BE" w:rsidRDefault="00616C7F">
      <w:pPr>
        <w:widowControl w:val="0"/>
        <w:autoSpaceDE w:val="0"/>
        <w:autoSpaceDN w:val="0"/>
        <w:adjustRightInd w:val="0"/>
        <w:spacing w:line="200" w:lineRule="exact"/>
        <w:rPr>
          <w:rFonts w:ascii="Calibri" w:hAnsi="Calibri" w:cstheme="majorHAnsi"/>
          <w:color w:val="0F243E" w:themeColor="text2" w:themeShade="80"/>
          <w:sz w:val="20"/>
          <w:szCs w:val="20"/>
        </w:rPr>
      </w:pPr>
    </w:p>
    <w:p w:rsidR="00616C7F" w:rsidRPr="00E069DF" w:rsidRDefault="00616C7F">
      <w:pPr>
        <w:widowControl w:val="0"/>
        <w:autoSpaceDE w:val="0"/>
        <w:autoSpaceDN w:val="0"/>
        <w:adjustRightInd w:val="0"/>
        <w:spacing w:line="328" w:lineRule="exact"/>
        <w:rPr>
          <w:rFonts w:ascii="Calibri" w:hAnsi="Calibri" w:cstheme="majorHAnsi"/>
          <w:color w:val="0F243E" w:themeColor="text2" w:themeShade="80"/>
          <w:sz w:val="20"/>
          <w:szCs w:val="20"/>
          <w:lang w:val="es-MX"/>
        </w:rPr>
      </w:pPr>
    </w:p>
    <w:p w:rsidR="00616C7F" w:rsidRPr="00E069DF" w:rsidRDefault="00616C7F">
      <w:pPr>
        <w:widowControl w:val="0"/>
        <w:autoSpaceDE w:val="0"/>
        <w:autoSpaceDN w:val="0"/>
        <w:adjustRightInd w:val="0"/>
        <w:rPr>
          <w:rFonts w:ascii="Calibri" w:hAnsi="Calibri" w:cstheme="majorHAnsi"/>
          <w:color w:val="0F243E" w:themeColor="text2" w:themeShade="80"/>
          <w:sz w:val="20"/>
          <w:szCs w:val="20"/>
          <w:lang w:val="es-MX"/>
        </w:rPr>
        <w:sectPr w:rsidR="00616C7F" w:rsidRPr="00E069DF">
          <w:type w:val="continuous"/>
          <w:pgSz w:w="12240" w:h="15840"/>
          <w:pgMar w:top="739" w:right="1700" w:bottom="518" w:left="6980" w:header="720" w:footer="720" w:gutter="0"/>
          <w:cols w:space="720" w:equalWidth="0">
            <w:col w:w="3560"/>
          </w:cols>
          <w:noEndnote/>
        </w:sectPr>
      </w:pPr>
    </w:p>
    <w:p w:rsidR="00F320ED" w:rsidRPr="00F320ED" w:rsidRDefault="008F78A5" w:rsidP="00F320ED">
      <w:pPr>
        <w:widowControl w:val="0"/>
        <w:autoSpaceDE w:val="0"/>
        <w:autoSpaceDN w:val="0"/>
        <w:adjustRightInd w:val="0"/>
        <w:jc w:val="center"/>
        <w:rPr>
          <w:rFonts w:ascii="Calibri" w:hAnsi="Calibri" w:cstheme="majorHAnsi"/>
          <w:b/>
          <w:bCs/>
          <w:color w:val="0F243E" w:themeColor="text2" w:themeShade="80"/>
          <w:lang w:val="es-MX"/>
        </w:rPr>
      </w:pPr>
      <w:r w:rsidRPr="00F320ED">
        <w:rPr>
          <w:rFonts w:ascii="Calibri" w:hAnsi="Calibri" w:cstheme="majorHAnsi"/>
          <w:b/>
          <w:bCs/>
          <w:color w:val="0F243E" w:themeColor="text2" w:themeShade="80"/>
          <w:lang w:val="es-MX"/>
        </w:rPr>
        <w:lastRenderedPageBreak/>
        <w:t>Posgrado</w:t>
      </w:r>
    </w:p>
    <w:p w:rsidR="008F78A5" w:rsidRPr="00F320ED" w:rsidRDefault="008F78A5" w:rsidP="00F320ED">
      <w:pPr>
        <w:widowControl w:val="0"/>
        <w:autoSpaceDE w:val="0"/>
        <w:autoSpaceDN w:val="0"/>
        <w:adjustRightInd w:val="0"/>
        <w:jc w:val="center"/>
        <w:rPr>
          <w:rFonts w:ascii="Calibri" w:hAnsi="Calibri" w:cstheme="majorHAnsi"/>
          <w:color w:val="0F243E" w:themeColor="text2" w:themeShade="80"/>
          <w:lang w:val="es-MX"/>
        </w:rPr>
      </w:pPr>
      <w:r w:rsidRPr="00F320ED">
        <w:rPr>
          <w:rFonts w:ascii="Calibri" w:hAnsi="Calibri" w:cstheme="majorHAnsi"/>
          <w:b/>
          <w:bCs/>
          <w:color w:val="0F243E" w:themeColor="text2" w:themeShade="80"/>
          <w:lang w:val="es-MX"/>
        </w:rPr>
        <w:t>CUOTAS PARA EL CICLO ESCOLAR 2013 - 2014</w:t>
      </w:r>
    </w:p>
    <w:p w:rsidR="008F78A5" w:rsidRPr="00D743BE" w:rsidRDefault="008F78A5" w:rsidP="008F78A5">
      <w:pPr>
        <w:widowControl w:val="0"/>
        <w:autoSpaceDE w:val="0"/>
        <w:autoSpaceDN w:val="0"/>
        <w:adjustRightInd w:val="0"/>
        <w:spacing w:line="266" w:lineRule="exact"/>
        <w:rPr>
          <w:rFonts w:ascii="Calibri" w:hAnsi="Calibri" w:cstheme="majorHAnsi"/>
          <w:color w:val="0F243E" w:themeColor="text2" w:themeShade="80"/>
          <w:sz w:val="20"/>
          <w:szCs w:val="20"/>
          <w:lang w:val="es-MX"/>
        </w:rPr>
      </w:pPr>
    </w:p>
    <w:p w:rsidR="008F78A5" w:rsidRPr="008F78A5" w:rsidRDefault="008F78A5" w:rsidP="008F78A5">
      <w:pPr>
        <w:widowControl w:val="0"/>
        <w:autoSpaceDE w:val="0"/>
        <w:autoSpaceDN w:val="0"/>
        <w:adjustRightInd w:val="0"/>
        <w:rPr>
          <w:rFonts w:ascii="Calibri" w:hAnsi="Calibri" w:cstheme="majorHAnsi"/>
          <w:color w:val="0F243E" w:themeColor="text2" w:themeShade="80"/>
          <w:sz w:val="20"/>
          <w:szCs w:val="20"/>
          <w:lang w:val="es-MX"/>
        </w:rPr>
      </w:pPr>
    </w:p>
    <w:p w:rsidR="008F78A5" w:rsidRDefault="008F78A5">
      <w:pPr>
        <w:widowControl w:val="0"/>
        <w:autoSpaceDE w:val="0"/>
        <w:autoSpaceDN w:val="0"/>
        <w:adjustRightInd w:val="0"/>
        <w:spacing w:line="200" w:lineRule="exact"/>
        <w:rPr>
          <w:rFonts w:ascii="Calibri" w:hAnsi="Calibri" w:cstheme="majorHAnsi"/>
          <w:color w:val="0F243E" w:themeColor="text2" w:themeShade="80"/>
          <w:sz w:val="20"/>
          <w:szCs w:val="20"/>
          <w:lang w:val="es-MX"/>
        </w:rPr>
      </w:pPr>
    </w:p>
    <w:tbl>
      <w:tblPr>
        <w:tblW w:w="9280" w:type="dxa"/>
        <w:tblInd w:w="98" w:type="dxa"/>
        <w:tblLook w:val="04A0"/>
      </w:tblPr>
      <w:tblGrid>
        <w:gridCol w:w="5950"/>
        <w:gridCol w:w="3330"/>
      </w:tblGrid>
      <w:tr w:rsidR="008F78A5" w:rsidRPr="008F78A5" w:rsidTr="00710ADC">
        <w:trPr>
          <w:trHeight w:val="293"/>
        </w:trPr>
        <w:tc>
          <w:tcPr>
            <w:tcW w:w="5950" w:type="dxa"/>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8F78A5" w:rsidRPr="00710ADC" w:rsidRDefault="008F78A5" w:rsidP="00710ADC">
            <w:pPr>
              <w:jc w:val="center"/>
              <w:rPr>
                <w:rFonts w:ascii="Calibri" w:eastAsia="Times New Roman" w:hAnsi="Calibri" w:cs="Arial"/>
                <w:b/>
                <w:bCs/>
                <w:iCs/>
                <w:color w:val="262626" w:themeColor="text1" w:themeTint="D9"/>
                <w:lang w:bidi="ar-SA"/>
              </w:rPr>
            </w:pPr>
            <w:r w:rsidRPr="00710ADC">
              <w:rPr>
                <w:rFonts w:ascii="Calibri" w:eastAsia="Times New Roman" w:hAnsi="Calibri" w:cs="Arial"/>
                <w:b/>
                <w:bCs/>
                <w:iCs/>
                <w:color w:val="262626" w:themeColor="text1" w:themeTint="D9"/>
                <w:sz w:val="22"/>
                <w:szCs w:val="22"/>
                <w:lang w:bidi="ar-SA"/>
              </w:rPr>
              <w:t>Concepto de cobro</w:t>
            </w:r>
          </w:p>
        </w:tc>
        <w:tc>
          <w:tcPr>
            <w:tcW w:w="3330" w:type="dxa"/>
            <w:vMerge w:val="restart"/>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6376B5" w:rsidRPr="00710ADC" w:rsidRDefault="006376B5" w:rsidP="00710ADC">
            <w:pPr>
              <w:jc w:val="center"/>
              <w:rPr>
                <w:rFonts w:ascii="Calibri" w:eastAsia="Times New Roman" w:hAnsi="Calibri" w:cs="Arial"/>
                <w:b/>
                <w:bCs/>
                <w:iCs/>
                <w:color w:val="262626" w:themeColor="text1" w:themeTint="D9"/>
                <w:lang w:bidi="ar-SA"/>
              </w:rPr>
            </w:pPr>
          </w:p>
          <w:p w:rsidR="008F78A5" w:rsidRPr="00710ADC" w:rsidRDefault="008F78A5" w:rsidP="00710ADC">
            <w:pPr>
              <w:jc w:val="center"/>
              <w:rPr>
                <w:rFonts w:ascii="Calibri" w:eastAsia="Times New Roman" w:hAnsi="Calibri" w:cs="Arial"/>
                <w:b/>
                <w:bCs/>
                <w:iCs/>
                <w:color w:val="262626" w:themeColor="text1" w:themeTint="D9"/>
                <w:lang w:bidi="ar-SA"/>
              </w:rPr>
            </w:pPr>
            <w:r w:rsidRPr="00710ADC">
              <w:rPr>
                <w:rFonts w:ascii="Calibri" w:eastAsia="Times New Roman" w:hAnsi="Calibri" w:cs="Arial"/>
                <w:b/>
                <w:bCs/>
                <w:iCs/>
                <w:color w:val="262626" w:themeColor="text1" w:themeTint="D9"/>
                <w:sz w:val="22"/>
                <w:szCs w:val="22"/>
                <w:lang w:bidi="ar-SA"/>
              </w:rPr>
              <w:t>Costo semestral</w:t>
            </w:r>
          </w:p>
        </w:tc>
      </w:tr>
      <w:tr w:rsidR="008F78A5" w:rsidRPr="008F78A5" w:rsidTr="00710ADC">
        <w:trPr>
          <w:trHeight w:val="293"/>
        </w:trPr>
        <w:tc>
          <w:tcPr>
            <w:tcW w:w="5950" w:type="dxa"/>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8F78A5" w:rsidRPr="008F78A5" w:rsidRDefault="008F78A5" w:rsidP="008F78A5">
            <w:pPr>
              <w:rPr>
                <w:rFonts w:ascii="Calibri" w:eastAsia="Times New Roman" w:hAnsi="Calibri" w:cs="Arial"/>
                <w:b/>
                <w:bCs/>
                <w:i/>
                <w:iCs/>
                <w:color w:val="000000"/>
                <w:lang w:bidi="ar-SA"/>
              </w:rPr>
            </w:pPr>
          </w:p>
        </w:tc>
        <w:tc>
          <w:tcPr>
            <w:tcW w:w="3330" w:type="dxa"/>
            <w:vMerge/>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8F78A5" w:rsidRPr="008F78A5" w:rsidRDefault="008F78A5" w:rsidP="008F78A5">
            <w:pPr>
              <w:rPr>
                <w:rFonts w:ascii="Calibri" w:eastAsia="Times New Roman" w:hAnsi="Calibri" w:cs="Arial"/>
                <w:b/>
                <w:bCs/>
                <w:i/>
                <w:iCs/>
                <w:color w:val="000000"/>
                <w:lang w:bidi="ar-SA"/>
              </w:rPr>
            </w:pPr>
          </w:p>
        </w:tc>
      </w:tr>
      <w:tr w:rsidR="008F78A5" w:rsidRPr="00F320ED" w:rsidTr="00F320ED">
        <w:trPr>
          <w:trHeight w:val="432"/>
        </w:trPr>
        <w:tc>
          <w:tcPr>
            <w:tcW w:w="59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F78A5" w:rsidRPr="00F320ED" w:rsidRDefault="008F78A5" w:rsidP="008F78A5">
            <w:pPr>
              <w:rPr>
                <w:rFonts w:asciiTheme="majorHAnsi" w:eastAsia="Times New Roman" w:hAnsiTheme="majorHAnsi" w:cstheme="majorHAnsi"/>
                <w:sz w:val="18"/>
                <w:szCs w:val="18"/>
                <w:lang w:bidi="ar-SA"/>
              </w:rPr>
            </w:pPr>
            <w:r w:rsidRPr="00F320ED">
              <w:rPr>
                <w:rFonts w:asciiTheme="majorHAnsi" w:eastAsia="Times New Roman" w:hAnsiTheme="majorHAnsi" w:cstheme="majorHAnsi"/>
                <w:sz w:val="18"/>
                <w:szCs w:val="18"/>
                <w:lang w:bidi="ar-SA"/>
              </w:rPr>
              <w:t>Diplomado en Investigación Educativa</w:t>
            </w:r>
          </w:p>
        </w:tc>
        <w:tc>
          <w:tcPr>
            <w:tcW w:w="3330" w:type="dxa"/>
            <w:tcBorders>
              <w:top w:val="single" w:sz="8" w:space="0" w:color="auto"/>
              <w:left w:val="nil"/>
              <w:bottom w:val="single" w:sz="4" w:space="0" w:color="auto"/>
              <w:right w:val="single" w:sz="8" w:space="0" w:color="auto"/>
            </w:tcBorders>
            <w:shd w:val="clear" w:color="auto" w:fill="auto"/>
            <w:vAlign w:val="center"/>
            <w:hideMark/>
          </w:tcPr>
          <w:p w:rsidR="008F78A5" w:rsidRPr="00F320ED" w:rsidRDefault="008F78A5" w:rsidP="008F78A5">
            <w:pPr>
              <w:jc w:val="right"/>
              <w:rPr>
                <w:rFonts w:asciiTheme="majorHAnsi" w:eastAsia="Times New Roman" w:hAnsiTheme="majorHAnsi" w:cstheme="majorHAnsi"/>
                <w:sz w:val="18"/>
                <w:szCs w:val="18"/>
                <w:lang w:bidi="ar-SA"/>
              </w:rPr>
            </w:pPr>
            <w:r w:rsidRPr="00F320ED">
              <w:rPr>
                <w:rFonts w:asciiTheme="majorHAnsi" w:eastAsia="Times New Roman" w:hAnsiTheme="majorHAnsi" w:cstheme="majorHAnsi"/>
                <w:sz w:val="18"/>
                <w:szCs w:val="18"/>
                <w:lang w:bidi="ar-SA"/>
              </w:rPr>
              <w:t>$7,000.00</w:t>
            </w:r>
          </w:p>
        </w:tc>
      </w:tr>
      <w:tr w:rsidR="008F78A5" w:rsidRPr="00F320ED" w:rsidTr="00F320ED">
        <w:trPr>
          <w:trHeight w:val="432"/>
        </w:trPr>
        <w:tc>
          <w:tcPr>
            <w:tcW w:w="59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78A5" w:rsidRPr="00F320ED" w:rsidRDefault="008F78A5" w:rsidP="008F78A5">
            <w:pPr>
              <w:rPr>
                <w:rFonts w:asciiTheme="majorHAnsi" w:eastAsia="Times New Roman" w:hAnsiTheme="majorHAnsi" w:cstheme="majorHAnsi"/>
                <w:sz w:val="18"/>
                <w:szCs w:val="18"/>
                <w:lang w:bidi="ar-SA"/>
              </w:rPr>
            </w:pPr>
            <w:r w:rsidRPr="00F320ED">
              <w:rPr>
                <w:rFonts w:asciiTheme="majorHAnsi" w:eastAsia="Times New Roman" w:hAnsiTheme="majorHAnsi" w:cstheme="majorHAnsi"/>
                <w:sz w:val="18"/>
                <w:szCs w:val="18"/>
                <w:lang w:bidi="ar-SA"/>
              </w:rPr>
              <w:t>Diplomado en Educación Física</w:t>
            </w:r>
          </w:p>
        </w:tc>
        <w:tc>
          <w:tcPr>
            <w:tcW w:w="3330" w:type="dxa"/>
            <w:tcBorders>
              <w:top w:val="nil"/>
              <w:left w:val="nil"/>
              <w:bottom w:val="single" w:sz="4" w:space="0" w:color="auto"/>
              <w:right w:val="single" w:sz="8" w:space="0" w:color="auto"/>
            </w:tcBorders>
            <w:shd w:val="clear" w:color="auto" w:fill="auto"/>
            <w:vAlign w:val="center"/>
            <w:hideMark/>
          </w:tcPr>
          <w:p w:rsidR="008F78A5" w:rsidRPr="00F320ED" w:rsidRDefault="008F78A5" w:rsidP="008F78A5">
            <w:pPr>
              <w:jc w:val="right"/>
              <w:rPr>
                <w:rFonts w:asciiTheme="majorHAnsi" w:eastAsia="Times New Roman" w:hAnsiTheme="majorHAnsi" w:cstheme="majorHAnsi"/>
                <w:sz w:val="18"/>
                <w:szCs w:val="18"/>
                <w:lang w:bidi="ar-SA"/>
              </w:rPr>
            </w:pPr>
            <w:r w:rsidRPr="00F320ED">
              <w:rPr>
                <w:rFonts w:asciiTheme="majorHAnsi" w:eastAsia="Times New Roman" w:hAnsiTheme="majorHAnsi" w:cstheme="majorHAnsi"/>
                <w:sz w:val="18"/>
                <w:szCs w:val="18"/>
                <w:lang w:bidi="ar-SA"/>
              </w:rPr>
              <w:t>$7,000.00</w:t>
            </w:r>
          </w:p>
        </w:tc>
      </w:tr>
      <w:tr w:rsidR="008F78A5" w:rsidRPr="00F320ED" w:rsidTr="00F320ED">
        <w:trPr>
          <w:trHeight w:val="432"/>
        </w:trPr>
        <w:tc>
          <w:tcPr>
            <w:tcW w:w="59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78A5" w:rsidRPr="00F320ED" w:rsidRDefault="008F78A5" w:rsidP="008F78A5">
            <w:pPr>
              <w:rPr>
                <w:rFonts w:asciiTheme="majorHAnsi" w:eastAsia="Times New Roman" w:hAnsiTheme="majorHAnsi" w:cstheme="majorHAnsi"/>
                <w:sz w:val="18"/>
                <w:szCs w:val="18"/>
                <w:lang w:val="es-MX" w:bidi="ar-SA"/>
              </w:rPr>
            </w:pPr>
            <w:r w:rsidRPr="00F320ED">
              <w:rPr>
                <w:rFonts w:asciiTheme="majorHAnsi" w:eastAsia="Times New Roman" w:hAnsiTheme="majorHAnsi" w:cstheme="majorHAnsi"/>
                <w:sz w:val="18"/>
                <w:szCs w:val="18"/>
                <w:lang w:val="es-MX" w:bidi="ar-SA"/>
              </w:rPr>
              <w:t>Diplomado en Competencias Docentes en Educación Artística</w:t>
            </w:r>
          </w:p>
        </w:tc>
        <w:tc>
          <w:tcPr>
            <w:tcW w:w="3330" w:type="dxa"/>
            <w:tcBorders>
              <w:top w:val="nil"/>
              <w:left w:val="nil"/>
              <w:bottom w:val="single" w:sz="4" w:space="0" w:color="auto"/>
              <w:right w:val="single" w:sz="8" w:space="0" w:color="auto"/>
            </w:tcBorders>
            <w:shd w:val="clear" w:color="auto" w:fill="auto"/>
            <w:noWrap/>
            <w:vAlign w:val="bottom"/>
            <w:hideMark/>
          </w:tcPr>
          <w:p w:rsidR="008F78A5" w:rsidRPr="00F320ED" w:rsidRDefault="008F78A5" w:rsidP="008F78A5">
            <w:pPr>
              <w:jc w:val="right"/>
              <w:rPr>
                <w:rFonts w:asciiTheme="majorHAnsi" w:eastAsia="Times New Roman" w:hAnsiTheme="majorHAnsi" w:cstheme="majorHAnsi"/>
                <w:sz w:val="18"/>
                <w:szCs w:val="18"/>
                <w:lang w:bidi="ar-SA"/>
              </w:rPr>
            </w:pPr>
            <w:r w:rsidRPr="00F320ED">
              <w:rPr>
                <w:rFonts w:asciiTheme="majorHAnsi" w:eastAsia="Times New Roman" w:hAnsiTheme="majorHAnsi" w:cstheme="majorHAnsi"/>
                <w:sz w:val="18"/>
                <w:szCs w:val="18"/>
                <w:lang w:bidi="ar-SA"/>
              </w:rPr>
              <w:t>$7,000.00</w:t>
            </w:r>
          </w:p>
        </w:tc>
      </w:tr>
      <w:tr w:rsidR="008F78A5" w:rsidRPr="00F320ED" w:rsidTr="00F320ED">
        <w:trPr>
          <w:trHeight w:val="432"/>
        </w:trPr>
        <w:tc>
          <w:tcPr>
            <w:tcW w:w="595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F78A5" w:rsidRPr="00F320ED" w:rsidRDefault="008F78A5" w:rsidP="008F78A5">
            <w:pPr>
              <w:rPr>
                <w:rFonts w:asciiTheme="majorHAnsi" w:eastAsia="Times New Roman" w:hAnsiTheme="majorHAnsi" w:cstheme="majorHAnsi"/>
                <w:sz w:val="18"/>
                <w:szCs w:val="18"/>
                <w:lang w:val="es-MX" w:bidi="ar-SA"/>
              </w:rPr>
            </w:pPr>
            <w:r w:rsidRPr="00F320ED">
              <w:rPr>
                <w:rFonts w:asciiTheme="majorHAnsi" w:eastAsia="Times New Roman" w:hAnsiTheme="majorHAnsi" w:cstheme="majorHAnsi"/>
                <w:sz w:val="18"/>
                <w:szCs w:val="18"/>
                <w:lang w:val="es-MX" w:bidi="ar-SA"/>
              </w:rPr>
              <w:t>Diplomado en fundamentos del Proceso Enseñanza Aprendizaje en el Nivel Medio superior</w:t>
            </w:r>
          </w:p>
        </w:tc>
        <w:tc>
          <w:tcPr>
            <w:tcW w:w="3330" w:type="dxa"/>
            <w:tcBorders>
              <w:top w:val="nil"/>
              <w:left w:val="nil"/>
              <w:bottom w:val="single" w:sz="4" w:space="0" w:color="auto"/>
              <w:right w:val="single" w:sz="8" w:space="0" w:color="auto"/>
            </w:tcBorders>
            <w:shd w:val="clear" w:color="auto" w:fill="auto"/>
            <w:vAlign w:val="center"/>
            <w:hideMark/>
          </w:tcPr>
          <w:p w:rsidR="008F78A5" w:rsidRPr="00F320ED" w:rsidRDefault="008F78A5" w:rsidP="008F78A5">
            <w:pPr>
              <w:jc w:val="right"/>
              <w:rPr>
                <w:rFonts w:asciiTheme="majorHAnsi" w:eastAsia="Times New Roman" w:hAnsiTheme="majorHAnsi" w:cstheme="majorHAnsi"/>
                <w:sz w:val="18"/>
                <w:szCs w:val="18"/>
                <w:lang w:bidi="ar-SA"/>
              </w:rPr>
            </w:pPr>
            <w:r w:rsidRPr="00F320ED">
              <w:rPr>
                <w:rFonts w:asciiTheme="majorHAnsi" w:eastAsia="Times New Roman" w:hAnsiTheme="majorHAnsi" w:cstheme="majorHAnsi"/>
                <w:sz w:val="18"/>
                <w:szCs w:val="18"/>
                <w:lang w:bidi="ar-SA"/>
              </w:rPr>
              <w:t>$7,000.00</w:t>
            </w:r>
          </w:p>
        </w:tc>
      </w:tr>
      <w:tr w:rsidR="008F78A5" w:rsidRPr="00F320ED" w:rsidTr="00F320ED">
        <w:trPr>
          <w:trHeight w:val="432"/>
        </w:trPr>
        <w:tc>
          <w:tcPr>
            <w:tcW w:w="595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F78A5" w:rsidRPr="00F320ED" w:rsidRDefault="008F78A5" w:rsidP="008F78A5">
            <w:pPr>
              <w:rPr>
                <w:rFonts w:asciiTheme="majorHAnsi" w:eastAsia="Times New Roman" w:hAnsiTheme="majorHAnsi" w:cstheme="majorHAnsi"/>
                <w:sz w:val="18"/>
                <w:szCs w:val="18"/>
                <w:lang w:val="es-MX" w:bidi="ar-SA"/>
              </w:rPr>
            </w:pPr>
            <w:r w:rsidRPr="00F320ED">
              <w:rPr>
                <w:rFonts w:asciiTheme="majorHAnsi" w:eastAsia="Times New Roman" w:hAnsiTheme="majorHAnsi" w:cstheme="majorHAnsi"/>
                <w:sz w:val="18"/>
                <w:szCs w:val="18"/>
                <w:lang w:val="es-MX" w:bidi="ar-SA"/>
              </w:rPr>
              <w:t>Diplomado en Tecnologías de la Información y Comunicación para educación en Línea</w:t>
            </w:r>
          </w:p>
        </w:tc>
        <w:tc>
          <w:tcPr>
            <w:tcW w:w="3330" w:type="dxa"/>
            <w:tcBorders>
              <w:top w:val="nil"/>
              <w:left w:val="nil"/>
              <w:bottom w:val="single" w:sz="4" w:space="0" w:color="auto"/>
              <w:right w:val="single" w:sz="8" w:space="0" w:color="auto"/>
            </w:tcBorders>
            <w:shd w:val="clear" w:color="auto" w:fill="auto"/>
            <w:vAlign w:val="center"/>
            <w:hideMark/>
          </w:tcPr>
          <w:p w:rsidR="008F78A5" w:rsidRPr="00F320ED" w:rsidRDefault="008F78A5" w:rsidP="008F78A5">
            <w:pPr>
              <w:jc w:val="right"/>
              <w:rPr>
                <w:rFonts w:asciiTheme="majorHAnsi" w:eastAsia="Times New Roman" w:hAnsiTheme="majorHAnsi" w:cstheme="majorHAnsi"/>
                <w:sz w:val="18"/>
                <w:szCs w:val="18"/>
                <w:lang w:bidi="ar-SA"/>
              </w:rPr>
            </w:pPr>
            <w:r w:rsidRPr="00F320ED">
              <w:rPr>
                <w:rFonts w:asciiTheme="majorHAnsi" w:eastAsia="Times New Roman" w:hAnsiTheme="majorHAnsi" w:cstheme="majorHAnsi"/>
                <w:sz w:val="18"/>
                <w:szCs w:val="18"/>
                <w:lang w:bidi="ar-SA"/>
              </w:rPr>
              <w:t>$7,000.00</w:t>
            </w:r>
          </w:p>
        </w:tc>
      </w:tr>
      <w:tr w:rsidR="008F78A5" w:rsidRPr="00F320ED" w:rsidTr="00F320ED">
        <w:trPr>
          <w:trHeight w:val="432"/>
        </w:trPr>
        <w:tc>
          <w:tcPr>
            <w:tcW w:w="59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78A5" w:rsidRPr="00F320ED" w:rsidRDefault="008F78A5" w:rsidP="008F78A5">
            <w:pPr>
              <w:rPr>
                <w:rFonts w:asciiTheme="majorHAnsi" w:eastAsia="Times New Roman" w:hAnsiTheme="majorHAnsi" w:cstheme="majorHAnsi"/>
                <w:sz w:val="18"/>
                <w:szCs w:val="18"/>
                <w:lang w:val="es-MX" w:bidi="ar-SA"/>
              </w:rPr>
            </w:pPr>
            <w:r w:rsidRPr="00F320ED">
              <w:rPr>
                <w:rFonts w:asciiTheme="majorHAnsi" w:eastAsia="Times New Roman" w:hAnsiTheme="majorHAnsi" w:cstheme="majorHAnsi"/>
                <w:sz w:val="18"/>
                <w:szCs w:val="18"/>
                <w:lang w:val="es-MX" w:bidi="ar-SA"/>
              </w:rPr>
              <w:t>Especialización en Proyectos de Innovación Educativa</w:t>
            </w:r>
          </w:p>
        </w:tc>
        <w:tc>
          <w:tcPr>
            <w:tcW w:w="3330" w:type="dxa"/>
            <w:tcBorders>
              <w:top w:val="nil"/>
              <w:left w:val="nil"/>
              <w:bottom w:val="single" w:sz="4" w:space="0" w:color="auto"/>
              <w:right w:val="single" w:sz="8" w:space="0" w:color="auto"/>
            </w:tcBorders>
            <w:shd w:val="clear" w:color="auto" w:fill="auto"/>
            <w:noWrap/>
            <w:vAlign w:val="bottom"/>
            <w:hideMark/>
          </w:tcPr>
          <w:p w:rsidR="008F78A5" w:rsidRPr="00F320ED" w:rsidRDefault="008F78A5" w:rsidP="008F78A5">
            <w:pPr>
              <w:jc w:val="right"/>
              <w:rPr>
                <w:rFonts w:asciiTheme="majorHAnsi" w:eastAsia="Times New Roman" w:hAnsiTheme="majorHAnsi" w:cstheme="majorHAnsi"/>
                <w:sz w:val="18"/>
                <w:szCs w:val="18"/>
                <w:lang w:bidi="ar-SA"/>
              </w:rPr>
            </w:pPr>
            <w:r w:rsidRPr="00F320ED">
              <w:rPr>
                <w:rFonts w:asciiTheme="majorHAnsi" w:eastAsia="Times New Roman" w:hAnsiTheme="majorHAnsi" w:cstheme="majorHAnsi"/>
                <w:sz w:val="18"/>
                <w:szCs w:val="18"/>
                <w:lang w:bidi="ar-SA"/>
              </w:rPr>
              <w:t>$9,150.00</w:t>
            </w:r>
          </w:p>
        </w:tc>
      </w:tr>
      <w:tr w:rsidR="008F78A5" w:rsidRPr="00F320ED" w:rsidTr="00F320ED">
        <w:trPr>
          <w:trHeight w:val="432"/>
        </w:trPr>
        <w:tc>
          <w:tcPr>
            <w:tcW w:w="59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78A5" w:rsidRPr="00F320ED" w:rsidRDefault="008F78A5" w:rsidP="008F78A5">
            <w:pPr>
              <w:rPr>
                <w:rFonts w:asciiTheme="majorHAnsi" w:eastAsia="Times New Roman" w:hAnsiTheme="majorHAnsi" w:cstheme="majorHAnsi"/>
                <w:sz w:val="18"/>
                <w:szCs w:val="18"/>
                <w:lang w:val="es-MX" w:bidi="ar-SA"/>
              </w:rPr>
            </w:pPr>
            <w:r w:rsidRPr="00F320ED">
              <w:rPr>
                <w:rFonts w:asciiTheme="majorHAnsi" w:eastAsia="Times New Roman" w:hAnsiTheme="majorHAnsi" w:cstheme="majorHAnsi"/>
                <w:sz w:val="18"/>
                <w:szCs w:val="18"/>
                <w:lang w:val="es-MX" w:bidi="ar-SA"/>
              </w:rPr>
              <w:t>Maestría en Educación:  Campo Formación Docente</w:t>
            </w:r>
          </w:p>
        </w:tc>
        <w:tc>
          <w:tcPr>
            <w:tcW w:w="3330" w:type="dxa"/>
            <w:tcBorders>
              <w:top w:val="nil"/>
              <w:left w:val="nil"/>
              <w:bottom w:val="single" w:sz="4" w:space="0" w:color="auto"/>
              <w:right w:val="single" w:sz="8" w:space="0" w:color="auto"/>
            </w:tcBorders>
            <w:shd w:val="clear" w:color="auto" w:fill="auto"/>
            <w:noWrap/>
            <w:vAlign w:val="bottom"/>
            <w:hideMark/>
          </w:tcPr>
          <w:p w:rsidR="008F78A5" w:rsidRPr="00F320ED" w:rsidRDefault="008F78A5" w:rsidP="008F78A5">
            <w:pPr>
              <w:jc w:val="right"/>
              <w:rPr>
                <w:rFonts w:asciiTheme="majorHAnsi" w:eastAsia="Times New Roman" w:hAnsiTheme="majorHAnsi" w:cstheme="majorHAnsi"/>
                <w:sz w:val="18"/>
                <w:szCs w:val="18"/>
                <w:lang w:bidi="ar-SA"/>
              </w:rPr>
            </w:pPr>
            <w:r w:rsidRPr="00F320ED">
              <w:rPr>
                <w:rFonts w:asciiTheme="majorHAnsi" w:eastAsia="Times New Roman" w:hAnsiTheme="majorHAnsi" w:cstheme="majorHAnsi"/>
                <w:sz w:val="18"/>
                <w:szCs w:val="18"/>
                <w:lang w:bidi="ar-SA"/>
              </w:rPr>
              <w:t>$9,150.00</w:t>
            </w:r>
          </w:p>
        </w:tc>
      </w:tr>
      <w:tr w:rsidR="008F78A5" w:rsidRPr="00F320ED" w:rsidTr="00F320ED">
        <w:trPr>
          <w:trHeight w:val="432"/>
        </w:trPr>
        <w:tc>
          <w:tcPr>
            <w:tcW w:w="59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78A5" w:rsidRPr="00F320ED" w:rsidRDefault="008F78A5" w:rsidP="008F78A5">
            <w:pPr>
              <w:rPr>
                <w:rFonts w:asciiTheme="majorHAnsi" w:eastAsia="Times New Roman" w:hAnsiTheme="majorHAnsi" w:cstheme="majorHAnsi"/>
                <w:sz w:val="18"/>
                <w:szCs w:val="18"/>
                <w:lang w:bidi="ar-SA"/>
              </w:rPr>
            </w:pPr>
            <w:r w:rsidRPr="00F320ED">
              <w:rPr>
                <w:rFonts w:asciiTheme="majorHAnsi" w:eastAsia="Times New Roman" w:hAnsiTheme="majorHAnsi" w:cstheme="majorHAnsi"/>
                <w:sz w:val="18"/>
                <w:szCs w:val="18"/>
                <w:lang w:bidi="ar-SA"/>
              </w:rPr>
              <w:t>Mestría en Educación Especial</w:t>
            </w:r>
          </w:p>
        </w:tc>
        <w:tc>
          <w:tcPr>
            <w:tcW w:w="3330" w:type="dxa"/>
            <w:tcBorders>
              <w:top w:val="nil"/>
              <w:left w:val="nil"/>
              <w:bottom w:val="single" w:sz="4" w:space="0" w:color="auto"/>
              <w:right w:val="single" w:sz="8" w:space="0" w:color="auto"/>
            </w:tcBorders>
            <w:shd w:val="clear" w:color="auto" w:fill="auto"/>
            <w:noWrap/>
            <w:vAlign w:val="bottom"/>
            <w:hideMark/>
          </w:tcPr>
          <w:p w:rsidR="008F78A5" w:rsidRPr="00F320ED" w:rsidRDefault="008F78A5" w:rsidP="008F78A5">
            <w:pPr>
              <w:jc w:val="right"/>
              <w:rPr>
                <w:rFonts w:asciiTheme="majorHAnsi" w:eastAsia="Times New Roman" w:hAnsiTheme="majorHAnsi" w:cstheme="majorHAnsi"/>
                <w:sz w:val="18"/>
                <w:szCs w:val="18"/>
                <w:lang w:bidi="ar-SA"/>
              </w:rPr>
            </w:pPr>
            <w:r w:rsidRPr="00F320ED">
              <w:rPr>
                <w:rFonts w:asciiTheme="majorHAnsi" w:eastAsia="Times New Roman" w:hAnsiTheme="majorHAnsi" w:cstheme="majorHAnsi"/>
                <w:sz w:val="18"/>
                <w:szCs w:val="18"/>
                <w:lang w:bidi="ar-SA"/>
              </w:rPr>
              <w:t>$9,150.00</w:t>
            </w:r>
          </w:p>
        </w:tc>
      </w:tr>
      <w:tr w:rsidR="008F78A5" w:rsidRPr="00F320ED" w:rsidTr="00F320ED">
        <w:trPr>
          <w:trHeight w:val="432"/>
        </w:trPr>
        <w:tc>
          <w:tcPr>
            <w:tcW w:w="59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78A5" w:rsidRPr="00F320ED" w:rsidRDefault="008F78A5" w:rsidP="008F78A5">
            <w:pPr>
              <w:rPr>
                <w:rFonts w:asciiTheme="majorHAnsi" w:eastAsia="Times New Roman" w:hAnsiTheme="majorHAnsi" w:cstheme="majorHAnsi"/>
                <w:sz w:val="18"/>
                <w:szCs w:val="18"/>
                <w:lang w:bidi="ar-SA"/>
              </w:rPr>
            </w:pPr>
            <w:r w:rsidRPr="00F320ED">
              <w:rPr>
                <w:rFonts w:asciiTheme="majorHAnsi" w:eastAsia="Times New Roman" w:hAnsiTheme="majorHAnsi" w:cstheme="majorHAnsi"/>
                <w:sz w:val="18"/>
                <w:szCs w:val="18"/>
                <w:lang w:bidi="ar-SA"/>
              </w:rPr>
              <w:t>Maestría en Matemática Educativa</w:t>
            </w:r>
          </w:p>
        </w:tc>
        <w:tc>
          <w:tcPr>
            <w:tcW w:w="3330" w:type="dxa"/>
            <w:tcBorders>
              <w:top w:val="nil"/>
              <w:left w:val="nil"/>
              <w:bottom w:val="single" w:sz="4" w:space="0" w:color="auto"/>
              <w:right w:val="single" w:sz="8" w:space="0" w:color="auto"/>
            </w:tcBorders>
            <w:shd w:val="clear" w:color="auto" w:fill="auto"/>
            <w:noWrap/>
            <w:vAlign w:val="bottom"/>
            <w:hideMark/>
          </w:tcPr>
          <w:p w:rsidR="008F78A5" w:rsidRPr="00F320ED" w:rsidRDefault="008F78A5" w:rsidP="008F78A5">
            <w:pPr>
              <w:jc w:val="right"/>
              <w:rPr>
                <w:rFonts w:asciiTheme="majorHAnsi" w:eastAsia="Times New Roman" w:hAnsiTheme="majorHAnsi" w:cstheme="majorHAnsi"/>
                <w:sz w:val="18"/>
                <w:szCs w:val="18"/>
                <w:lang w:bidi="ar-SA"/>
              </w:rPr>
            </w:pPr>
            <w:r w:rsidRPr="00F320ED">
              <w:rPr>
                <w:rFonts w:asciiTheme="majorHAnsi" w:eastAsia="Times New Roman" w:hAnsiTheme="majorHAnsi" w:cstheme="majorHAnsi"/>
                <w:sz w:val="18"/>
                <w:szCs w:val="18"/>
                <w:lang w:bidi="ar-SA"/>
              </w:rPr>
              <w:t>$9,150.00</w:t>
            </w:r>
          </w:p>
        </w:tc>
      </w:tr>
      <w:tr w:rsidR="008F78A5" w:rsidRPr="00F320ED" w:rsidTr="00F320ED">
        <w:trPr>
          <w:trHeight w:val="432"/>
        </w:trPr>
        <w:tc>
          <w:tcPr>
            <w:tcW w:w="59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78A5" w:rsidRPr="00F320ED" w:rsidRDefault="008F78A5" w:rsidP="008F78A5">
            <w:pPr>
              <w:rPr>
                <w:rFonts w:asciiTheme="majorHAnsi" w:eastAsia="Times New Roman" w:hAnsiTheme="majorHAnsi" w:cstheme="majorHAnsi"/>
                <w:sz w:val="18"/>
                <w:szCs w:val="18"/>
                <w:lang w:val="es-MX" w:bidi="ar-SA"/>
              </w:rPr>
            </w:pPr>
            <w:r w:rsidRPr="00F320ED">
              <w:rPr>
                <w:rFonts w:asciiTheme="majorHAnsi" w:eastAsia="Times New Roman" w:hAnsiTheme="majorHAnsi" w:cstheme="majorHAnsi"/>
                <w:sz w:val="18"/>
                <w:szCs w:val="18"/>
                <w:lang w:val="es-MX" w:bidi="ar-SA"/>
              </w:rPr>
              <w:t>Maestría en Docencia de la Educación Media Superior</w:t>
            </w:r>
          </w:p>
        </w:tc>
        <w:tc>
          <w:tcPr>
            <w:tcW w:w="3330" w:type="dxa"/>
            <w:tcBorders>
              <w:top w:val="nil"/>
              <w:left w:val="nil"/>
              <w:bottom w:val="single" w:sz="4" w:space="0" w:color="auto"/>
              <w:right w:val="single" w:sz="8" w:space="0" w:color="auto"/>
            </w:tcBorders>
            <w:shd w:val="clear" w:color="auto" w:fill="auto"/>
            <w:noWrap/>
            <w:vAlign w:val="bottom"/>
            <w:hideMark/>
          </w:tcPr>
          <w:p w:rsidR="008F78A5" w:rsidRPr="00F320ED" w:rsidRDefault="008F78A5" w:rsidP="008F78A5">
            <w:pPr>
              <w:jc w:val="right"/>
              <w:rPr>
                <w:rFonts w:asciiTheme="majorHAnsi" w:eastAsia="Times New Roman" w:hAnsiTheme="majorHAnsi" w:cstheme="majorHAnsi"/>
                <w:sz w:val="18"/>
                <w:szCs w:val="18"/>
                <w:lang w:bidi="ar-SA"/>
              </w:rPr>
            </w:pPr>
            <w:r w:rsidRPr="00F320ED">
              <w:rPr>
                <w:rFonts w:asciiTheme="majorHAnsi" w:eastAsia="Times New Roman" w:hAnsiTheme="majorHAnsi" w:cstheme="majorHAnsi"/>
                <w:sz w:val="18"/>
                <w:szCs w:val="18"/>
                <w:lang w:bidi="ar-SA"/>
              </w:rPr>
              <w:t>$9,150.00</w:t>
            </w:r>
          </w:p>
        </w:tc>
      </w:tr>
      <w:tr w:rsidR="008F78A5" w:rsidRPr="00F320ED" w:rsidTr="00F320ED">
        <w:trPr>
          <w:trHeight w:val="432"/>
        </w:trPr>
        <w:tc>
          <w:tcPr>
            <w:tcW w:w="595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F78A5" w:rsidRPr="00F320ED" w:rsidRDefault="008F78A5" w:rsidP="008F78A5">
            <w:pPr>
              <w:rPr>
                <w:rFonts w:asciiTheme="majorHAnsi" w:eastAsia="Times New Roman" w:hAnsiTheme="majorHAnsi" w:cstheme="majorHAnsi"/>
                <w:sz w:val="18"/>
                <w:szCs w:val="18"/>
                <w:lang w:val="es-MX" w:bidi="ar-SA"/>
              </w:rPr>
            </w:pPr>
            <w:r w:rsidRPr="00F320ED">
              <w:rPr>
                <w:rFonts w:asciiTheme="majorHAnsi" w:eastAsia="Times New Roman" w:hAnsiTheme="majorHAnsi" w:cstheme="majorHAnsi"/>
                <w:sz w:val="18"/>
                <w:szCs w:val="18"/>
                <w:lang w:val="es-MX" w:bidi="ar-SA"/>
              </w:rPr>
              <w:t>Maestria en Innovación para la calidad de la Educación Física</w:t>
            </w:r>
          </w:p>
        </w:tc>
        <w:tc>
          <w:tcPr>
            <w:tcW w:w="3330" w:type="dxa"/>
            <w:tcBorders>
              <w:top w:val="nil"/>
              <w:left w:val="nil"/>
              <w:bottom w:val="single" w:sz="4" w:space="0" w:color="auto"/>
              <w:right w:val="single" w:sz="8" w:space="0" w:color="auto"/>
            </w:tcBorders>
            <w:shd w:val="clear" w:color="auto" w:fill="auto"/>
            <w:noWrap/>
            <w:vAlign w:val="bottom"/>
            <w:hideMark/>
          </w:tcPr>
          <w:p w:rsidR="008F78A5" w:rsidRPr="00F320ED" w:rsidRDefault="008F78A5" w:rsidP="008F78A5">
            <w:pPr>
              <w:jc w:val="right"/>
              <w:rPr>
                <w:rFonts w:asciiTheme="majorHAnsi" w:eastAsia="Times New Roman" w:hAnsiTheme="majorHAnsi" w:cstheme="majorHAnsi"/>
                <w:sz w:val="18"/>
                <w:szCs w:val="18"/>
                <w:lang w:bidi="ar-SA"/>
              </w:rPr>
            </w:pPr>
            <w:r w:rsidRPr="00F320ED">
              <w:rPr>
                <w:rFonts w:asciiTheme="majorHAnsi" w:eastAsia="Times New Roman" w:hAnsiTheme="majorHAnsi" w:cstheme="majorHAnsi"/>
                <w:sz w:val="18"/>
                <w:szCs w:val="18"/>
                <w:lang w:bidi="ar-SA"/>
              </w:rPr>
              <w:t>$10,000.00</w:t>
            </w:r>
          </w:p>
        </w:tc>
      </w:tr>
      <w:tr w:rsidR="008F78A5" w:rsidRPr="00F320ED" w:rsidTr="00F320ED">
        <w:trPr>
          <w:trHeight w:val="432"/>
        </w:trPr>
        <w:tc>
          <w:tcPr>
            <w:tcW w:w="5950" w:type="dxa"/>
            <w:tcBorders>
              <w:top w:val="single" w:sz="4" w:space="0" w:color="auto"/>
              <w:left w:val="single" w:sz="8" w:space="0" w:color="auto"/>
              <w:bottom w:val="single" w:sz="4" w:space="0" w:color="auto"/>
              <w:right w:val="single" w:sz="4" w:space="0" w:color="auto"/>
            </w:tcBorders>
            <w:shd w:val="clear" w:color="auto" w:fill="auto"/>
            <w:noWrap/>
            <w:hideMark/>
          </w:tcPr>
          <w:p w:rsidR="008F78A5" w:rsidRPr="00F320ED" w:rsidRDefault="008F78A5" w:rsidP="008F78A5">
            <w:pPr>
              <w:rPr>
                <w:rFonts w:asciiTheme="majorHAnsi" w:eastAsia="Times New Roman" w:hAnsiTheme="majorHAnsi" w:cstheme="majorHAnsi"/>
                <w:sz w:val="18"/>
                <w:szCs w:val="18"/>
                <w:lang w:val="es-MX" w:bidi="ar-SA"/>
              </w:rPr>
            </w:pPr>
            <w:r w:rsidRPr="00F320ED">
              <w:rPr>
                <w:rFonts w:asciiTheme="majorHAnsi" w:eastAsia="Times New Roman" w:hAnsiTheme="majorHAnsi" w:cstheme="majorHAnsi"/>
                <w:sz w:val="18"/>
                <w:szCs w:val="18"/>
                <w:lang w:val="es-MX" w:bidi="ar-SA"/>
              </w:rPr>
              <w:t>Recursamiento de asignaturas de Posgrado, por asignatura</w:t>
            </w:r>
          </w:p>
        </w:tc>
        <w:tc>
          <w:tcPr>
            <w:tcW w:w="3330" w:type="dxa"/>
            <w:tcBorders>
              <w:top w:val="nil"/>
              <w:left w:val="nil"/>
              <w:bottom w:val="single" w:sz="4" w:space="0" w:color="auto"/>
              <w:right w:val="single" w:sz="8" w:space="0" w:color="auto"/>
            </w:tcBorders>
            <w:shd w:val="clear" w:color="auto" w:fill="auto"/>
            <w:noWrap/>
            <w:vAlign w:val="bottom"/>
            <w:hideMark/>
          </w:tcPr>
          <w:p w:rsidR="008F78A5" w:rsidRPr="00F320ED" w:rsidRDefault="008F78A5" w:rsidP="008F78A5">
            <w:pPr>
              <w:jc w:val="right"/>
              <w:rPr>
                <w:rFonts w:asciiTheme="majorHAnsi" w:eastAsia="Times New Roman" w:hAnsiTheme="majorHAnsi" w:cstheme="majorHAnsi"/>
                <w:sz w:val="18"/>
                <w:szCs w:val="18"/>
                <w:lang w:bidi="ar-SA"/>
              </w:rPr>
            </w:pPr>
            <w:r w:rsidRPr="00F320ED">
              <w:rPr>
                <w:rFonts w:asciiTheme="majorHAnsi" w:eastAsia="Times New Roman" w:hAnsiTheme="majorHAnsi" w:cstheme="majorHAnsi"/>
                <w:sz w:val="18"/>
                <w:szCs w:val="18"/>
                <w:lang w:bidi="ar-SA"/>
              </w:rPr>
              <w:t>$6,000.00</w:t>
            </w:r>
          </w:p>
        </w:tc>
      </w:tr>
      <w:tr w:rsidR="008F78A5" w:rsidRPr="00F320ED" w:rsidTr="00F320ED">
        <w:trPr>
          <w:trHeight w:val="432"/>
        </w:trPr>
        <w:tc>
          <w:tcPr>
            <w:tcW w:w="59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78A5" w:rsidRPr="00F320ED" w:rsidRDefault="008F78A5" w:rsidP="008F78A5">
            <w:pPr>
              <w:rPr>
                <w:rFonts w:asciiTheme="majorHAnsi" w:eastAsia="Times New Roman" w:hAnsiTheme="majorHAnsi" w:cstheme="majorHAnsi"/>
                <w:sz w:val="18"/>
                <w:szCs w:val="18"/>
                <w:lang w:val="es-MX" w:bidi="ar-SA"/>
              </w:rPr>
            </w:pPr>
            <w:r w:rsidRPr="00F320ED">
              <w:rPr>
                <w:rFonts w:asciiTheme="majorHAnsi" w:eastAsia="Times New Roman" w:hAnsiTheme="majorHAnsi" w:cstheme="majorHAnsi"/>
                <w:sz w:val="18"/>
                <w:szCs w:val="18"/>
                <w:lang w:val="es-MX" w:bidi="ar-SA"/>
              </w:rPr>
              <w:t>Duplicado de boleta de calificaciones</w:t>
            </w:r>
          </w:p>
        </w:tc>
        <w:tc>
          <w:tcPr>
            <w:tcW w:w="3330" w:type="dxa"/>
            <w:tcBorders>
              <w:top w:val="nil"/>
              <w:left w:val="nil"/>
              <w:bottom w:val="single" w:sz="4" w:space="0" w:color="auto"/>
              <w:right w:val="single" w:sz="8" w:space="0" w:color="auto"/>
            </w:tcBorders>
            <w:shd w:val="clear" w:color="auto" w:fill="auto"/>
            <w:noWrap/>
            <w:vAlign w:val="bottom"/>
            <w:hideMark/>
          </w:tcPr>
          <w:p w:rsidR="008F78A5" w:rsidRPr="00F320ED" w:rsidRDefault="008F78A5" w:rsidP="008F78A5">
            <w:pPr>
              <w:jc w:val="right"/>
              <w:rPr>
                <w:rFonts w:asciiTheme="majorHAnsi" w:eastAsia="Times New Roman" w:hAnsiTheme="majorHAnsi" w:cstheme="majorHAnsi"/>
                <w:sz w:val="18"/>
                <w:szCs w:val="18"/>
                <w:lang w:bidi="ar-SA"/>
              </w:rPr>
            </w:pPr>
            <w:r w:rsidRPr="00F320ED">
              <w:rPr>
                <w:rFonts w:asciiTheme="majorHAnsi" w:eastAsia="Times New Roman" w:hAnsiTheme="majorHAnsi" w:cstheme="majorHAnsi"/>
                <w:sz w:val="18"/>
                <w:szCs w:val="18"/>
                <w:lang w:bidi="ar-SA"/>
              </w:rPr>
              <w:t>$200.00</w:t>
            </w:r>
          </w:p>
        </w:tc>
      </w:tr>
      <w:tr w:rsidR="008F78A5" w:rsidRPr="00F320ED" w:rsidTr="00F320ED">
        <w:trPr>
          <w:trHeight w:val="432"/>
        </w:trPr>
        <w:tc>
          <w:tcPr>
            <w:tcW w:w="59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78A5" w:rsidRPr="00F320ED" w:rsidRDefault="008F78A5" w:rsidP="008F78A5">
            <w:pPr>
              <w:rPr>
                <w:rFonts w:asciiTheme="majorHAnsi" w:eastAsia="Times New Roman" w:hAnsiTheme="majorHAnsi" w:cstheme="majorHAnsi"/>
                <w:sz w:val="18"/>
                <w:szCs w:val="18"/>
                <w:lang w:bidi="ar-SA"/>
              </w:rPr>
            </w:pPr>
            <w:r w:rsidRPr="00F320ED">
              <w:rPr>
                <w:rFonts w:asciiTheme="majorHAnsi" w:eastAsia="Times New Roman" w:hAnsiTheme="majorHAnsi" w:cstheme="majorHAnsi"/>
                <w:sz w:val="18"/>
                <w:szCs w:val="18"/>
                <w:lang w:bidi="ar-SA"/>
              </w:rPr>
              <w:t>Certificado parcial  de  Maestría</w:t>
            </w:r>
          </w:p>
        </w:tc>
        <w:tc>
          <w:tcPr>
            <w:tcW w:w="3330" w:type="dxa"/>
            <w:tcBorders>
              <w:top w:val="nil"/>
              <w:left w:val="nil"/>
              <w:bottom w:val="single" w:sz="4" w:space="0" w:color="auto"/>
              <w:right w:val="single" w:sz="8" w:space="0" w:color="auto"/>
            </w:tcBorders>
            <w:shd w:val="clear" w:color="auto" w:fill="auto"/>
            <w:noWrap/>
            <w:vAlign w:val="bottom"/>
            <w:hideMark/>
          </w:tcPr>
          <w:p w:rsidR="008F78A5" w:rsidRPr="00F320ED" w:rsidRDefault="008F78A5" w:rsidP="008F78A5">
            <w:pPr>
              <w:jc w:val="right"/>
              <w:rPr>
                <w:rFonts w:asciiTheme="majorHAnsi" w:eastAsia="Times New Roman" w:hAnsiTheme="majorHAnsi" w:cstheme="majorHAnsi"/>
                <w:sz w:val="18"/>
                <w:szCs w:val="18"/>
                <w:lang w:bidi="ar-SA"/>
              </w:rPr>
            </w:pPr>
            <w:r w:rsidRPr="00F320ED">
              <w:rPr>
                <w:rFonts w:asciiTheme="majorHAnsi" w:eastAsia="Times New Roman" w:hAnsiTheme="majorHAnsi" w:cstheme="majorHAnsi"/>
                <w:sz w:val="18"/>
                <w:szCs w:val="18"/>
                <w:lang w:bidi="ar-SA"/>
              </w:rPr>
              <w:t>$600.00</w:t>
            </w:r>
          </w:p>
        </w:tc>
      </w:tr>
      <w:tr w:rsidR="008F78A5" w:rsidRPr="00F320ED" w:rsidTr="00F320ED">
        <w:trPr>
          <w:trHeight w:val="432"/>
        </w:trPr>
        <w:tc>
          <w:tcPr>
            <w:tcW w:w="595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F78A5" w:rsidRPr="00F320ED" w:rsidRDefault="008F78A5" w:rsidP="008F78A5">
            <w:pPr>
              <w:rPr>
                <w:rFonts w:asciiTheme="majorHAnsi" w:eastAsia="Times New Roman" w:hAnsiTheme="majorHAnsi" w:cstheme="majorHAnsi"/>
                <w:sz w:val="18"/>
                <w:szCs w:val="18"/>
                <w:lang w:val="es-MX" w:bidi="ar-SA"/>
              </w:rPr>
            </w:pPr>
            <w:r w:rsidRPr="00F320ED">
              <w:rPr>
                <w:rFonts w:asciiTheme="majorHAnsi" w:eastAsia="Times New Roman" w:hAnsiTheme="majorHAnsi" w:cstheme="majorHAnsi"/>
                <w:sz w:val="18"/>
                <w:szCs w:val="18"/>
                <w:lang w:val="es-MX" w:bidi="ar-SA"/>
              </w:rPr>
              <w:t>Tutorías para titulación, adicionales a las que indica el programa de Maestría semestral (16 horas)</w:t>
            </w:r>
          </w:p>
        </w:tc>
        <w:tc>
          <w:tcPr>
            <w:tcW w:w="3330" w:type="dxa"/>
            <w:tcBorders>
              <w:top w:val="nil"/>
              <w:left w:val="nil"/>
              <w:bottom w:val="single" w:sz="4" w:space="0" w:color="auto"/>
              <w:right w:val="single" w:sz="8" w:space="0" w:color="auto"/>
            </w:tcBorders>
            <w:shd w:val="clear" w:color="auto" w:fill="auto"/>
            <w:noWrap/>
            <w:vAlign w:val="bottom"/>
            <w:hideMark/>
          </w:tcPr>
          <w:p w:rsidR="008F78A5" w:rsidRPr="00F320ED" w:rsidRDefault="008F78A5" w:rsidP="008F78A5">
            <w:pPr>
              <w:jc w:val="right"/>
              <w:rPr>
                <w:rFonts w:asciiTheme="majorHAnsi" w:eastAsia="Times New Roman" w:hAnsiTheme="majorHAnsi" w:cstheme="majorHAnsi"/>
                <w:sz w:val="18"/>
                <w:szCs w:val="18"/>
                <w:lang w:bidi="ar-SA"/>
              </w:rPr>
            </w:pPr>
            <w:r w:rsidRPr="00F320ED">
              <w:rPr>
                <w:rFonts w:asciiTheme="majorHAnsi" w:eastAsia="Times New Roman" w:hAnsiTheme="majorHAnsi" w:cstheme="majorHAnsi"/>
                <w:sz w:val="18"/>
                <w:szCs w:val="18"/>
                <w:lang w:bidi="ar-SA"/>
              </w:rPr>
              <w:t>$8,000.00</w:t>
            </w:r>
          </w:p>
        </w:tc>
      </w:tr>
      <w:tr w:rsidR="008F78A5" w:rsidRPr="00F320ED" w:rsidTr="00F320ED">
        <w:trPr>
          <w:trHeight w:val="432"/>
        </w:trPr>
        <w:tc>
          <w:tcPr>
            <w:tcW w:w="5950" w:type="dxa"/>
            <w:tcBorders>
              <w:top w:val="single" w:sz="4" w:space="0" w:color="auto"/>
              <w:left w:val="single" w:sz="8" w:space="0" w:color="auto"/>
              <w:bottom w:val="single" w:sz="4" w:space="0" w:color="auto"/>
              <w:right w:val="single" w:sz="4" w:space="0" w:color="auto"/>
            </w:tcBorders>
            <w:shd w:val="clear" w:color="auto" w:fill="auto"/>
            <w:hideMark/>
          </w:tcPr>
          <w:p w:rsidR="008F78A5" w:rsidRPr="00F320ED" w:rsidRDefault="008F78A5" w:rsidP="008F78A5">
            <w:pPr>
              <w:rPr>
                <w:rFonts w:asciiTheme="majorHAnsi" w:eastAsia="Times New Roman" w:hAnsiTheme="majorHAnsi" w:cstheme="majorHAnsi"/>
                <w:sz w:val="18"/>
                <w:szCs w:val="18"/>
                <w:lang w:val="es-MX" w:bidi="ar-SA"/>
              </w:rPr>
            </w:pPr>
            <w:r w:rsidRPr="00F320ED">
              <w:rPr>
                <w:rFonts w:asciiTheme="majorHAnsi" w:eastAsia="Times New Roman" w:hAnsiTheme="majorHAnsi" w:cstheme="majorHAnsi"/>
                <w:sz w:val="18"/>
                <w:szCs w:val="18"/>
                <w:lang w:val="es-MX" w:bidi="ar-SA"/>
              </w:rPr>
              <w:t>Tutorías para titulación, adicionales a las que indica el programa de Maestría semestral (1 hora)</w:t>
            </w:r>
          </w:p>
        </w:tc>
        <w:tc>
          <w:tcPr>
            <w:tcW w:w="3330" w:type="dxa"/>
            <w:tcBorders>
              <w:top w:val="nil"/>
              <w:left w:val="nil"/>
              <w:bottom w:val="single" w:sz="4" w:space="0" w:color="auto"/>
              <w:right w:val="single" w:sz="8" w:space="0" w:color="auto"/>
            </w:tcBorders>
            <w:shd w:val="clear" w:color="auto" w:fill="auto"/>
            <w:noWrap/>
            <w:vAlign w:val="bottom"/>
            <w:hideMark/>
          </w:tcPr>
          <w:p w:rsidR="008F78A5" w:rsidRPr="00F320ED" w:rsidRDefault="008F78A5" w:rsidP="008F78A5">
            <w:pPr>
              <w:jc w:val="right"/>
              <w:rPr>
                <w:rFonts w:asciiTheme="majorHAnsi" w:eastAsia="Times New Roman" w:hAnsiTheme="majorHAnsi" w:cstheme="majorHAnsi"/>
                <w:sz w:val="18"/>
                <w:szCs w:val="18"/>
                <w:lang w:bidi="ar-SA"/>
              </w:rPr>
            </w:pPr>
            <w:r w:rsidRPr="00F320ED">
              <w:rPr>
                <w:rFonts w:asciiTheme="majorHAnsi" w:eastAsia="Times New Roman" w:hAnsiTheme="majorHAnsi" w:cstheme="majorHAnsi"/>
                <w:sz w:val="18"/>
                <w:szCs w:val="18"/>
                <w:lang w:bidi="ar-SA"/>
              </w:rPr>
              <w:t>$1,100.00</w:t>
            </w:r>
          </w:p>
        </w:tc>
      </w:tr>
      <w:tr w:rsidR="008F78A5" w:rsidRPr="00F320ED" w:rsidTr="00F320ED">
        <w:trPr>
          <w:trHeight w:val="432"/>
        </w:trPr>
        <w:tc>
          <w:tcPr>
            <w:tcW w:w="5950" w:type="dxa"/>
            <w:tcBorders>
              <w:top w:val="single" w:sz="4" w:space="0" w:color="auto"/>
              <w:left w:val="single" w:sz="8" w:space="0" w:color="auto"/>
              <w:bottom w:val="single" w:sz="4" w:space="0" w:color="auto"/>
              <w:right w:val="single" w:sz="4" w:space="0" w:color="auto"/>
            </w:tcBorders>
            <w:shd w:val="clear" w:color="000000" w:fill="FFFFFF"/>
            <w:hideMark/>
          </w:tcPr>
          <w:p w:rsidR="008F78A5" w:rsidRPr="00F320ED" w:rsidRDefault="008F78A5" w:rsidP="008F78A5">
            <w:pPr>
              <w:rPr>
                <w:rFonts w:asciiTheme="majorHAnsi" w:eastAsia="Times New Roman" w:hAnsiTheme="majorHAnsi" w:cstheme="majorHAnsi"/>
                <w:sz w:val="18"/>
                <w:szCs w:val="18"/>
                <w:lang w:val="es-MX" w:bidi="ar-SA"/>
              </w:rPr>
            </w:pPr>
            <w:r w:rsidRPr="00F320ED">
              <w:rPr>
                <w:rFonts w:asciiTheme="majorHAnsi" w:eastAsia="Times New Roman" w:hAnsiTheme="majorHAnsi" w:cstheme="majorHAnsi"/>
                <w:sz w:val="18"/>
                <w:szCs w:val="18"/>
                <w:lang w:val="es-MX" w:bidi="ar-SA"/>
              </w:rPr>
              <w:t>Titulación de Licenciatura, cursando créditos de posgrado</w:t>
            </w:r>
          </w:p>
        </w:tc>
        <w:tc>
          <w:tcPr>
            <w:tcW w:w="3330" w:type="dxa"/>
            <w:tcBorders>
              <w:top w:val="nil"/>
              <w:left w:val="nil"/>
              <w:bottom w:val="single" w:sz="4" w:space="0" w:color="auto"/>
              <w:right w:val="single" w:sz="8" w:space="0" w:color="auto"/>
            </w:tcBorders>
            <w:shd w:val="clear" w:color="000000" w:fill="FFFFFF"/>
            <w:noWrap/>
            <w:vAlign w:val="bottom"/>
            <w:hideMark/>
          </w:tcPr>
          <w:p w:rsidR="008F78A5" w:rsidRPr="00F320ED" w:rsidRDefault="008F78A5" w:rsidP="008F78A5">
            <w:pPr>
              <w:jc w:val="right"/>
              <w:rPr>
                <w:rFonts w:asciiTheme="majorHAnsi" w:eastAsia="Times New Roman" w:hAnsiTheme="majorHAnsi" w:cstheme="majorHAnsi"/>
                <w:sz w:val="18"/>
                <w:szCs w:val="18"/>
                <w:lang w:bidi="ar-SA"/>
              </w:rPr>
            </w:pPr>
            <w:r w:rsidRPr="00F320ED">
              <w:rPr>
                <w:rFonts w:asciiTheme="majorHAnsi" w:eastAsia="Times New Roman" w:hAnsiTheme="majorHAnsi" w:cstheme="majorHAnsi"/>
                <w:sz w:val="18"/>
                <w:szCs w:val="18"/>
                <w:lang w:bidi="ar-SA"/>
              </w:rPr>
              <w:t>$4,000.00</w:t>
            </w:r>
          </w:p>
        </w:tc>
      </w:tr>
      <w:tr w:rsidR="008F78A5" w:rsidRPr="00F320ED" w:rsidTr="00F320ED">
        <w:trPr>
          <w:trHeight w:val="432"/>
        </w:trPr>
        <w:tc>
          <w:tcPr>
            <w:tcW w:w="5950" w:type="dxa"/>
            <w:tcBorders>
              <w:top w:val="single" w:sz="4" w:space="0" w:color="auto"/>
              <w:left w:val="single" w:sz="8" w:space="0" w:color="auto"/>
              <w:bottom w:val="single" w:sz="4" w:space="0" w:color="auto"/>
              <w:right w:val="single" w:sz="4" w:space="0" w:color="000000"/>
            </w:tcBorders>
            <w:shd w:val="clear" w:color="auto" w:fill="auto"/>
            <w:noWrap/>
            <w:hideMark/>
          </w:tcPr>
          <w:p w:rsidR="008F78A5" w:rsidRPr="00F320ED" w:rsidRDefault="008F78A5" w:rsidP="008F78A5">
            <w:pPr>
              <w:rPr>
                <w:rFonts w:asciiTheme="majorHAnsi" w:eastAsia="Times New Roman" w:hAnsiTheme="majorHAnsi" w:cstheme="majorHAnsi"/>
                <w:sz w:val="18"/>
                <w:szCs w:val="18"/>
                <w:lang w:val="es-MX" w:bidi="ar-SA"/>
              </w:rPr>
            </w:pPr>
            <w:r w:rsidRPr="00F320ED">
              <w:rPr>
                <w:rFonts w:asciiTheme="majorHAnsi" w:eastAsia="Times New Roman" w:hAnsiTheme="majorHAnsi" w:cstheme="majorHAnsi"/>
                <w:sz w:val="18"/>
                <w:szCs w:val="18"/>
                <w:lang w:val="es-MX" w:bidi="ar-SA"/>
              </w:rPr>
              <w:t>Titulación para la Maestría en Desarrollo Educativo, via medios</w:t>
            </w:r>
          </w:p>
        </w:tc>
        <w:tc>
          <w:tcPr>
            <w:tcW w:w="3330" w:type="dxa"/>
            <w:tcBorders>
              <w:top w:val="nil"/>
              <w:left w:val="nil"/>
              <w:bottom w:val="single" w:sz="4" w:space="0" w:color="auto"/>
              <w:right w:val="single" w:sz="8" w:space="0" w:color="auto"/>
            </w:tcBorders>
            <w:shd w:val="clear" w:color="auto" w:fill="auto"/>
            <w:noWrap/>
            <w:vAlign w:val="bottom"/>
            <w:hideMark/>
          </w:tcPr>
          <w:p w:rsidR="008F78A5" w:rsidRPr="00F320ED" w:rsidRDefault="008F78A5" w:rsidP="008F78A5">
            <w:pPr>
              <w:jc w:val="right"/>
              <w:rPr>
                <w:rFonts w:asciiTheme="majorHAnsi" w:eastAsia="Times New Roman" w:hAnsiTheme="majorHAnsi" w:cstheme="majorHAnsi"/>
                <w:sz w:val="18"/>
                <w:szCs w:val="18"/>
                <w:lang w:bidi="ar-SA"/>
              </w:rPr>
            </w:pPr>
            <w:r w:rsidRPr="00F320ED">
              <w:rPr>
                <w:rFonts w:asciiTheme="majorHAnsi" w:eastAsia="Times New Roman" w:hAnsiTheme="majorHAnsi" w:cstheme="majorHAnsi"/>
                <w:sz w:val="18"/>
                <w:szCs w:val="18"/>
                <w:lang w:bidi="ar-SA"/>
              </w:rPr>
              <w:t>$6,500.00</w:t>
            </w:r>
          </w:p>
        </w:tc>
      </w:tr>
      <w:tr w:rsidR="008F78A5" w:rsidRPr="00F320ED" w:rsidTr="00F320ED">
        <w:trPr>
          <w:trHeight w:val="432"/>
        </w:trPr>
        <w:tc>
          <w:tcPr>
            <w:tcW w:w="59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78A5" w:rsidRPr="00F320ED" w:rsidRDefault="008F78A5" w:rsidP="008F78A5">
            <w:pPr>
              <w:rPr>
                <w:rFonts w:asciiTheme="majorHAnsi" w:eastAsia="Times New Roman" w:hAnsiTheme="majorHAnsi" w:cstheme="majorHAnsi"/>
                <w:sz w:val="18"/>
                <w:szCs w:val="18"/>
                <w:lang w:val="es-MX" w:bidi="ar-SA"/>
              </w:rPr>
            </w:pPr>
            <w:r w:rsidRPr="00F320ED">
              <w:rPr>
                <w:rFonts w:asciiTheme="majorHAnsi" w:eastAsia="Times New Roman" w:hAnsiTheme="majorHAnsi" w:cstheme="majorHAnsi"/>
                <w:sz w:val="18"/>
                <w:szCs w:val="18"/>
                <w:lang w:val="es-MX" w:bidi="ar-SA"/>
              </w:rPr>
              <w:t>Titulación de la Maestría en Docencia de la Educación Media Superior</w:t>
            </w:r>
          </w:p>
        </w:tc>
        <w:tc>
          <w:tcPr>
            <w:tcW w:w="3330" w:type="dxa"/>
            <w:tcBorders>
              <w:top w:val="nil"/>
              <w:left w:val="nil"/>
              <w:bottom w:val="single" w:sz="4" w:space="0" w:color="auto"/>
              <w:right w:val="single" w:sz="8" w:space="0" w:color="auto"/>
            </w:tcBorders>
            <w:shd w:val="clear" w:color="auto" w:fill="auto"/>
            <w:noWrap/>
            <w:vAlign w:val="bottom"/>
            <w:hideMark/>
          </w:tcPr>
          <w:p w:rsidR="008F78A5" w:rsidRPr="00F320ED" w:rsidRDefault="008F78A5" w:rsidP="008F78A5">
            <w:pPr>
              <w:jc w:val="right"/>
              <w:rPr>
                <w:rFonts w:asciiTheme="majorHAnsi" w:eastAsia="Times New Roman" w:hAnsiTheme="majorHAnsi" w:cstheme="majorHAnsi"/>
                <w:sz w:val="18"/>
                <w:szCs w:val="18"/>
                <w:lang w:bidi="ar-SA"/>
              </w:rPr>
            </w:pPr>
            <w:r w:rsidRPr="00F320ED">
              <w:rPr>
                <w:rFonts w:asciiTheme="majorHAnsi" w:eastAsia="Times New Roman" w:hAnsiTheme="majorHAnsi" w:cstheme="majorHAnsi"/>
                <w:sz w:val="18"/>
                <w:szCs w:val="18"/>
                <w:lang w:bidi="ar-SA"/>
              </w:rPr>
              <w:t>$3,800.00</w:t>
            </w:r>
          </w:p>
        </w:tc>
      </w:tr>
      <w:tr w:rsidR="008F78A5" w:rsidRPr="00F320ED" w:rsidTr="00F320ED">
        <w:trPr>
          <w:trHeight w:val="432"/>
        </w:trPr>
        <w:tc>
          <w:tcPr>
            <w:tcW w:w="595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F78A5" w:rsidRPr="00F320ED" w:rsidRDefault="008F78A5" w:rsidP="008F78A5">
            <w:pPr>
              <w:rPr>
                <w:rFonts w:asciiTheme="majorHAnsi" w:eastAsia="Times New Roman" w:hAnsiTheme="majorHAnsi" w:cstheme="majorHAnsi"/>
                <w:sz w:val="18"/>
                <w:szCs w:val="18"/>
                <w:lang w:bidi="ar-SA"/>
              </w:rPr>
            </w:pPr>
            <w:r w:rsidRPr="00F320ED">
              <w:rPr>
                <w:rFonts w:asciiTheme="majorHAnsi" w:eastAsia="Times New Roman" w:hAnsiTheme="majorHAnsi" w:cstheme="majorHAnsi"/>
                <w:sz w:val="18"/>
                <w:szCs w:val="18"/>
                <w:lang w:bidi="ar-SA"/>
              </w:rPr>
              <w:t>Titulación de Maestría</w:t>
            </w:r>
          </w:p>
        </w:tc>
        <w:tc>
          <w:tcPr>
            <w:tcW w:w="3330" w:type="dxa"/>
            <w:tcBorders>
              <w:top w:val="nil"/>
              <w:left w:val="nil"/>
              <w:bottom w:val="single" w:sz="8" w:space="0" w:color="auto"/>
              <w:right w:val="single" w:sz="8" w:space="0" w:color="auto"/>
            </w:tcBorders>
            <w:shd w:val="clear" w:color="auto" w:fill="auto"/>
            <w:noWrap/>
            <w:vAlign w:val="bottom"/>
            <w:hideMark/>
          </w:tcPr>
          <w:p w:rsidR="008F78A5" w:rsidRPr="00F320ED" w:rsidRDefault="008F78A5" w:rsidP="008F78A5">
            <w:pPr>
              <w:jc w:val="right"/>
              <w:rPr>
                <w:rFonts w:asciiTheme="majorHAnsi" w:eastAsia="Times New Roman" w:hAnsiTheme="majorHAnsi" w:cstheme="majorHAnsi"/>
                <w:sz w:val="18"/>
                <w:szCs w:val="18"/>
                <w:lang w:bidi="ar-SA"/>
              </w:rPr>
            </w:pPr>
            <w:r w:rsidRPr="00F320ED">
              <w:rPr>
                <w:rFonts w:asciiTheme="majorHAnsi" w:eastAsia="Times New Roman" w:hAnsiTheme="majorHAnsi" w:cstheme="majorHAnsi"/>
                <w:sz w:val="18"/>
                <w:szCs w:val="18"/>
                <w:lang w:bidi="ar-SA"/>
              </w:rPr>
              <w:t>$7,500.00</w:t>
            </w:r>
          </w:p>
        </w:tc>
      </w:tr>
    </w:tbl>
    <w:p w:rsidR="008F78A5" w:rsidRDefault="008F78A5">
      <w:pPr>
        <w:widowControl w:val="0"/>
        <w:autoSpaceDE w:val="0"/>
        <w:autoSpaceDN w:val="0"/>
        <w:adjustRightInd w:val="0"/>
        <w:spacing w:line="200" w:lineRule="exact"/>
        <w:rPr>
          <w:rFonts w:ascii="Calibri" w:hAnsi="Calibri" w:cstheme="majorHAnsi"/>
          <w:color w:val="0F243E" w:themeColor="text2" w:themeShade="80"/>
          <w:sz w:val="20"/>
          <w:szCs w:val="20"/>
          <w:lang w:val="es-MX"/>
        </w:rPr>
      </w:pPr>
    </w:p>
    <w:p w:rsidR="008F78A5" w:rsidRDefault="008F78A5">
      <w:pPr>
        <w:spacing w:after="200" w:line="276" w:lineRule="auto"/>
        <w:rPr>
          <w:rFonts w:ascii="Calibri" w:hAnsi="Calibri" w:cstheme="majorHAnsi"/>
          <w:color w:val="0F243E" w:themeColor="text2" w:themeShade="80"/>
          <w:sz w:val="20"/>
          <w:szCs w:val="20"/>
          <w:lang w:val="es-MX"/>
        </w:rPr>
      </w:pPr>
      <w:r>
        <w:rPr>
          <w:rFonts w:ascii="Calibri" w:hAnsi="Calibri" w:cstheme="majorHAnsi"/>
          <w:color w:val="0F243E" w:themeColor="text2" w:themeShade="80"/>
          <w:sz w:val="20"/>
          <w:szCs w:val="20"/>
          <w:lang w:val="es-MX"/>
        </w:rPr>
        <w:br w:type="page"/>
      </w:r>
    </w:p>
    <w:p w:rsidR="008F78A5" w:rsidRPr="00E069DF" w:rsidRDefault="008F78A5">
      <w:pPr>
        <w:widowControl w:val="0"/>
        <w:autoSpaceDE w:val="0"/>
        <w:autoSpaceDN w:val="0"/>
        <w:adjustRightInd w:val="0"/>
        <w:spacing w:line="200" w:lineRule="exact"/>
        <w:rPr>
          <w:rFonts w:ascii="Calibri" w:hAnsi="Calibri" w:cstheme="majorHAnsi"/>
          <w:color w:val="0F243E" w:themeColor="text2" w:themeShade="80"/>
          <w:sz w:val="20"/>
          <w:szCs w:val="20"/>
          <w:lang w:val="es-MX"/>
        </w:rPr>
      </w:pPr>
    </w:p>
    <w:p w:rsidR="00616C7F" w:rsidRPr="00E069DF" w:rsidRDefault="00616C7F">
      <w:pPr>
        <w:widowControl w:val="0"/>
        <w:autoSpaceDE w:val="0"/>
        <w:autoSpaceDN w:val="0"/>
        <w:adjustRightInd w:val="0"/>
        <w:spacing w:line="200" w:lineRule="exact"/>
        <w:rPr>
          <w:rFonts w:ascii="Calibri" w:hAnsi="Calibri" w:cstheme="majorHAnsi"/>
          <w:color w:val="0F243E" w:themeColor="text2" w:themeShade="80"/>
          <w:sz w:val="20"/>
          <w:szCs w:val="20"/>
          <w:lang w:val="es-MX"/>
        </w:rPr>
      </w:pPr>
    </w:p>
    <w:p w:rsidR="00616C7F" w:rsidRPr="006376B5" w:rsidRDefault="0086149D">
      <w:pPr>
        <w:widowControl w:val="0"/>
        <w:autoSpaceDE w:val="0"/>
        <w:autoSpaceDN w:val="0"/>
        <w:adjustRightInd w:val="0"/>
        <w:ind w:left="3880"/>
        <w:rPr>
          <w:rFonts w:ascii="Calibri" w:hAnsi="Calibri" w:cstheme="majorHAnsi"/>
          <w:b/>
          <w:bCs/>
          <w:color w:val="0F243E" w:themeColor="text2" w:themeShade="80"/>
        </w:rPr>
      </w:pPr>
      <w:r w:rsidRPr="006376B5">
        <w:rPr>
          <w:rFonts w:ascii="Calibri" w:hAnsi="Calibri" w:cstheme="majorHAnsi"/>
          <w:b/>
          <w:bCs/>
          <w:color w:val="0F243E" w:themeColor="text2" w:themeShade="80"/>
        </w:rPr>
        <w:t>(Anexo 4)</w:t>
      </w:r>
    </w:p>
    <w:p w:rsidR="004D798C" w:rsidRPr="006376B5" w:rsidRDefault="004D798C">
      <w:pPr>
        <w:widowControl w:val="0"/>
        <w:autoSpaceDE w:val="0"/>
        <w:autoSpaceDN w:val="0"/>
        <w:adjustRightInd w:val="0"/>
        <w:ind w:left="3880"/>
        <w:rPr>
          <w:rFonts w:ascii="Calibri" w:hAnsi="Calibri" w:cstheme="majorHAnsi"/>
          <w:b/>
          <w:bCs/>
          <w:color w:val="0F243E" w:themeColor="text2" w:themeShade="80"/>
        </w:rPr>
      </w:pPr>
    </w:p>
    <w:p w:rsidR="00616C7F" w:rsidRPr="006376B5" w:rsidRDefault="004D798C" w:rsidP="004D798C">
      <w:pPr>
        <w:widowControl w:val="0"/>
        <w:autoSpaceDE w:val="0"/>
        <w:autoSpaceDN w:val="0"/>
        <w:adjustRightInd w:val="0"/>
        <w:spacing w:line="327" w:lineRule="exact"/>
        <w:jc w:val="center"/>
        <w:rPr>
          <w:rFonts w:ascii="Calibri" w:hAnsi="Calibri" w:cstheme="majorHAnsi"/>
          <w:b/>
          <w:lang w:val="es-MX"/>
        </w:rPr>
      </w:pPr>
      <w:r w:rsidRPr="006376B5">
        <w:rPr>
          <w:rFonts w:ascii="Calibri" w:hAnsi="Calibri" w:cstheme="majorHAnsi"/>
          <w:b/>
          <w:lang w:val="es-MX"/>
        </w:rPr>
        <w:t>SANCIONES AL INCUMPLIMIENTO DEL PAGO DE CUOTAS ESCOLARES</w:t>
      </w:r>
    </w:p>
    <w:p w:rsidR="004D798C" w:rsidRPr="004D798C" w:rsidRDefault="004D798C" w:rsidP="004D798C">
      <w:pPr>
        <w:widowControl w:val="0"/>
        <w:autoSpaceDE w:val="0"/>
        <w:autoSpaceDN w:val="0"/>
        <w:adjustRightInd w:val="0"/>
        <w:spacing w:line="327" w:lineRule="exact"/>
        <w:jc w:val="center"/>
        <w:rPr>
          <w:rFonts w:ascii="Calibri" w:hAnsi="Calibri" w:cstheme="majorHAnsi"/>
          <w:b/>
          <w:color w:val="0F243E" w:themeColor="text2" w:themeShade="80"/>
          <w:sz w:val="28"/>
          <w:szCs w:val="28"/>
          <w:lang w:val="es-MX"/>
        </w:rPr>
      </w:pPr>
    </w:p>
    <w:p w:rsidR="00616C7F" w:rsidRPr="004D798C" w:rsidRDefault="0086149D">
      <w:pPr>
        <w:widowControl w:val="0"/>
        <w:overflowPunct w:val="0"/>
        <w:autoSpaceDE w:val="0"/>
        <w:autoSpaceDN w:val="0"/>
        <w:adjustRightInd w:val="0"/>
        <w:spacing w:line="233" w:lineRule="auto"/>
        <w:jc w:val="both"/>
        <w:rPr>
          <w:rFonts w:ascii="Calibri" w:hAnsi="Calibri" w:cstheme="majorHAnsi"/>
          <w:color w:val="0F243E" w:themeColor="text2" w:themeShade="80"/>
          <w:sz w:val="20"/>
          <w:szCs w:val="20"/>
          <w:lang w:val="es-MX"/>
        </w:rPr>
      </w:pPr>
      <w:r w:rsidRPr="004D798C">
        <w:rPr>
          <w:rFonts w:ascii="Calibri" w:hAnsi="Calibri" w:cstheme="majorHAnsi"/>
          <w:b/>
          <w:bCs/>
          <w:color w:val="0F243E" w:themeColor="text2" w:themeShade="80"/>
          <w:sz w:val="20"/>
          <w:szCs w:val="20"/>
          <w:lang w:val="es-MX"/>
        </w:rPr>
        <w:t xml:space="preserve">PARA LOS EFECTOS DEL ARTÍCULO 5º DEL REGLAMENTO QUE DETERMINA EL ORIGEN, MANEJO Y APLICACIÓN DE LOS INGRESOS PROPIOS DEL </w:t>
      </w:r>
      <w:r w:rsidR="00787D4D" w:rsidRPr="004D798C">
        <w:rPr>
          <w:rFonts w:ascii="Calibri" w:hAnsi="Calibri" w:cstheme="majorHAnsi"/>
          <w:b/>
          <w:color w:val="0F243E" w:themeColor="text2" w:themeShade="80"/>
          <w:sz w:val="20"/>
          <w:szCs w:val="20"/>
          <w:lang w:val="es-MX"/>
        </w:rPr>
        <w:t>I</w:t>
      </w:r>
      <w:r w:rsidR="00302AB0" w:rsidRPr="004D798C">
        <w:rPr>
          <w:rFonts w:ascii="Calibri" w:hAnsi="Calibri" w:cstheme="majorHAnsi"/>
          <w:b/>
          <w:color w:val="0F243E" w:themeColor="text2" w:themeShade="80"/>
          <w:sz w:val="20"/>
          <w:szCs w:val="20"/>
          <w:lang w:val="es-MX"/>
        </w:rPr>
        <w:t>NSTITUTO DE FORMACION DOCENTE DEL ESTADO DE SONORA</w:t>
      </w:r>
      <w:r w:rsidRPr="004D798C">
        <w:rPr>
          <w:rFonts w:ascii="Calibri" w:hAnsi="Calibri" w:cstheme="majorHAnsi"/>
          <w:b/>
          <w:bCs/>
          <w:color w:val="0F243E" w:themeColor="text2" w:themeShade="80"/>
          <w:sz w:val="20"/>
          <w:szCs w:val="20"/>
          <w:lang w:val="es-MX"/>
        </w:rPr>
        <w:t>, SE ESTABLECEN LAS SANCIONES A QUE SE HARAN ACREEDORES TODOS Y CADA UNO DE LOS ALUMNOS QUE CONTRAVENGAN LAS DISPOSICIONES DEL PAGO EN TIEMPO Y FORMA DE LOS SERVICIOS OTORGADOS POR LAS UNIDADES ACADÉMICAS EN SU CONJUNTO.</w:t>
      </w:r>
    </w:p>
    <w:p w:rsidR="00616C7F" w:rsidRPr="004D798C" w:rsidRDefault="00616C7F">
      <w:pPr>
        <w:widowControl w:val="0"/>
        <w:autoSpaceDE w:val="0"/>
        <w:autoSpaceDN w:val="0"/>
        <w:adjustRightInd w:val="0"/>
        <w:spacing w:line="200" w:lineRule="exact"/>
        <w:rPr>
          <w:rFonts w:ascii="Calibri" w:hAnsi="Calibri" w:cstheme="majorHAnsi"/>
          <w:color w:val="0F243E" w:themeColor="text2" w:themeShade="80"/>
          <w:sz w:val="20"/>
          <w:szCs w:val="20"/>
          <w:lang w:val="es-MX"/>
        </w:rPr>
      </w:pPr>
    </w:p>
    <w:p w:rsidR="00616C7F" w:rsidRPr="004D798C" w:rsidRDefault="00616C7F">
      <w:pPr>
        <w:widowControl w:val="0"/>
        <w:autoSpaceDE w:val="0"/>
        <w:autoSpaceDN w:val="0"/>
        <w:adjustRightInd w:val="0"/>
        <w:spacing w:line="346" w:lineRule="exact"/>
        <w:rPr>
          <w:rFonts w:ascii="Calibri" w:hAnsi="Calibri" w:cstheme="majorHAnsi"/>
          <w:color w:val="0F243E" w:themeColor="text2" w:themeShade="80"/>
          <w:sz w:val="20"/>
          <w:szCs w:val="20"/>
          <w:lang w:val="es-MX"/>
        </w:rPr>
      </w:pPr>
    </w:p>
    <w:tbl>
      <w:tblPr>
        <w:tblW w:w="10820" w:type="dxa"/>
        <w:tblInd w:w="40" w:type="dxa"/>
        <w:tblLayout w:type="fixed"/>
        <w:tblCellMar>
          <w:left w:w="0" w:type="dxa"/>
          <w:right w:w="0" w:type="dxa"/>
        </w:tblCellMar>
        <w:tblLook w:val="0000"/>
      </w:tblPr>
      <w:tblGrid>
        <w:gridCol w:w="3720"/>
        <w:gridCol w:w="1420"/>
        <w:gridCol w:w="1580"/>
        <w:gridCol w:w="2040"/>
        <w:gridCol w:w="20"/>
        <w:gridCol w:w="2040"/>
      </w:tblGrid>
      <w:tr w:rsidR="00616C7F" w:rsidRPr="00D743BE" w:rsidTr="000B69D6">
        <w:trPr>
          <w:trHeight w:val="276"/>
        </w:trPr>
        <w:tc>
          <w:tcPr>
            <w:tcW w:w="8780" w:type="dxa"/>
            <w:gridSpan w:val="5"/>
            <w:tcBorders>
              <w:top w:val="nil"/>
              <w:left w:val="nil"/>
              <w:bottom w:val="nil"/>
              <w:right w:val="nil"/>
            </w:tcBorders>
            <w:vAlign w:val="bottom"/>
          </w:tcPr>
          <w:p w:rsidR="00616C7F" w:rsidRPr="00D743BE" w:rsidRDefault="0086149D" w:rsidP="000B69D6">
            <w:pPr>
              <w:widowControl w:val="0"/>
              <w:autoSpaceDE w:val="0"/>
              <w:autoSpaceDN w:val="0"/>
              <w:adjustRightInd w:val="0"/>
              <w:ind w:right="-2060"/>
              <w:jc w:val="center"/>
              <w:rPr>
                <w:rFonts w:ascii="Calibri" w:hAnsi="Calibri" w:cstheme="majorHAnsi"/>
                <w:color w:val="0F243E" w:themeColor="text2" w:themeShade="80"/>
                <w:sz w:val="20"/>
                <w:szCs w:val="20"/>
              </w:rPr>
            </w:pPr>
            <w:r w:rsidRPr="00D743BE">
              <w:rPr>
                <w:rFonts w:ascii="Calibri" w:hAnsi="Calibri" w:cstheme="majorHAnsi"/>
                <w:b/>
                <w:bCs/>
                <w:color w:val="0F243E" w:themeColor="text2" w:themeShade="80"/>
                <w:sz w:val="20"/>
                <w:szCs w:val="20"/>
              </w:rPr>
              <w:t>ESCUELAS NORMALES</w:t>
            </w:r>
          </w:p>
        </w:tc>
        <w:tc>
          <w:tcPr>
            <w:tcW w:w="2040" w:type="dxa"/>
            <w:tcBorders>
              <w:top w:val="nil"/>
              <w:left w:val="nil"/>
              <w:bottom w:val="nil"/>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r>
      <w:tr w:rsidR="00616C7F" w:rsidRPr="00D743BE" w:rsidTr="000B69D6">
        <w:trPr>
          <w:trHeight w:val="276"/>
        </w:trPr>
        <w:tc>
          <w:tcPr>
            <w:tcW w:w="8780" w:type="dxa"/>
            <w:gridSpan w:val="5"/>
            <w:tcBorders>
              <w:top w:val="nil"/>
              <w:left w:val="nil"/>
              <w:bottom w:val="nil"/>
              <w:right w:val="nil"/>
            </w:tcBorders>
            <w:vAlign w:val="bottom"/>
          </w:tcPr>
          <w:p w:rsidR="00616C7F" w:rsidRPr="00D743BE" w:rsidRDefault="0086149D" w:rsidP="000B69D6">
            <w:pPr>
              <w:widowControl w:val="0"/>
              <w:autoSpaceDE w:val="0"/>
              <w:autoSpaceDN w:val="0"/>
              <w:adjustRightInd w:val="0"/>
              <w:ind w:right="-2060"/>
              <w:jc w:val="center"/>
              <w:rPr>
                <w:rFonts w:ascii="Calibri" w:hAnsi="Calibri" w:cstheme="majorHAnsi"/>
                <w:color w:val="0F243E" w:themeColor="text2" w:themeShade="80"/>
                <w:sz w:val="20"/>
                <w:szCs w:val="20"/>
              </w:rPr>
            </w:pPr>
            <w:r w:rsidRPr="00D743BE">
              <w:rPr>
                <w:rFonts w:ascii="Calibri" w:hAnsi="Calibri" w:cstheme="majorHAnsi"/>
                <w:b/>
                <w:bCs/>
                <w:color w:val="0F243E" w:themeColor="text2" w:themeShade="80"/>
                <w:sz w:val="20"/>
                <w:szCs w:val="20"/>
              </w:rPr>
              <w:t>ENES, ENEF, ENEE, CREN, ENR “PEC”</w:t>
            </w:r>
          </w:p>
        </w:tc>
        <w:tc>
          <w:tcPr>
            <w:tcW w:w="2040" w:type="dxa"/>
            <w:tcBorders>
              <w:top w:val="nil"/>
              <w:left w:val="nil"/>
              <w:bottom w:val="nil"/>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r>
      <w:tr w:rsidR="00616C7F" w:rsidRPr="00D743BE" w:rsidTr="000B69D6">
        <w:trPr>
          <w:gridAfter w:val="2"/>
          <w:wAfter w:w="2060" w:type="dxa"/>
          <w:trHeight w:val="266"/>
        </w:trPr>
        <w:tc>
          <w:tcPr>
            <w:tcW w:w="3720" w:type="dxa"/>
            <w:tcBorders>
              <w:top w:val="nil"/>
              <w:left w:val="nil"/>
              <w:bottom w:val="single" w:sz="8" w:space="0" w:color="auto"/>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20" w:type="dxa"/>
            <w:tcBorders>
              <w:top w:val="nil"/>
              <w:left w:val="nil"/>
              <w:bottom w:val="single" w:sz="8" w:space="0" w:color="auto"/>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580" w:type="dxa"/>
            <w:tcBorders>
              <w:top w:val="nil"/>
              <w:left w:val="nil"/>
              <w:bottom w:val="single" w:sz="8" w:space="0" w:color="auto"/>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2040" w:type="dxa"/>
            <w:tcBorders>
              <w:top w:val="nil"/>
              <w:left w:val="nil"/>
              <w:bottom w:val="single" w:sz="8" w:space="0" w:color="auto"/>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r>
      <w:tr w:rsidR="00616C7F" w:rsidRPr="00D743BE" w:rsidTr="00650A2B">
        <w:trPr>
          <w:gridAfter w:val="2"/>
          <w:wAfter w:w="2060" w:type="dxa"/>
          <w:trHeight w:val="252"/>
        </w:trPr>
        <w:tc>
          <w:tcPr>
            <w:tcW w:w="3720" w:type="dxa"/>
            <w:tcBorders>
              <w:top w:val="nil"/>
              <w:left w:val="single" w:sz="8" w:space="0" w:color="auto"/>
              <w:bottom w:val="nil"/>
              <w:right w:val="single" w:sz="8" w:space="0" w:color="auto"/>
            </w:tcBorders>
            <w:shd w:val="clear" w:color="auto" w:fill="D9D9D9" w:themeFill="background1" w:themeFillShade="D9"/>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20" w:type="dxa"/>
            <w:tcBorders>
              <w:top w:val="nil"/>
              <w:left w:val="nil"/>
              <w:bottom w:val="nil"/>
              <w:right w:val="single" w:sz="8" w:space="0" w:color="auto"/>
            </w:tcBorders>
            <w:shd w:val="clear" w:color="auto" w:fill="D9D9D9" w:themeFill="background1" w:themeFillShade="D9"/>
            <w:vAlign w:val="bottom"/>
          </w:tcPr>
          <w:p w:rsidR="00616C7F" w:rsidRPr="00D743BE" w:rsidRDefault="0086149D">
            <w:pPr>
              <w:widowControl w:val="0"/>
              <w:autoSpaceDE w:val="0"/>
              <w:autoSpaceDN w:val="0"/>
              <w:adjustRightInd w:val="0"/>
              <w:spacing w:line="252" w:lineRule="exact"/>
              <w:jc w:val="center"/>
              <w:rPr>
                <w:rFonts w:ascii="Calibri" w:hAnsi="Calibri" w:cstheme="majorHAnsi"/>
                <w:color w:val="0F243E" w:themeColor="text2" w:themeShade="80"/>
                <w:sz w:val="20"/>
                <w:szCs w:val="20"/>
              </w:rPr>
            </w:pPr>
            <w:r w:rsidRPr="00D743BE">
              <w:rPr>
                <w:rFonts w:ascii="Calibri" w:hAnsi="Calibri" w:cstheme="majorHAnsi"/>
                <w:b/>
                <w:bCs/>
                <w:color w:val="0F243E" w:themeColor="text2" w:themeShade="80"/>
                <w:w w:val="99"/>
                <w:sz w:val="20"/>
                <w:szCs w:val="20"/>
              </w:rPr>
              <w:t>FECHA DE</w:t>
            </w:r>
          </w:p>
        </w:tc>
        <w:tc>
          <w:tcPr>
            <w:tcW w:w="1580" w:type="dxa"/>
            <w:tcBorders>
              <w:top w:val="nil"/>
              <w:left w:val="nil"/>
              <w:bottom w:val="nil"/>
              <w:right w:val="single" w:sz="8" w:space="0" w:color="auto"/>
            </w:tcBorders>
            <w:shd w:val="clear" w:color="auto" w:fill="D9D9D9" w:themeFill="background1" w:themeFillShade="D9"/>
            <w:vAlign w:val="bottom"/>
          </w:tcPr>
          <w:p w:rsidR="00616C7F" w:rsidRPr="00D743BE" w:rsidRDefault="0086149D">
            <w:pPr>
              <w:widowControl w:val="0"/>
              <w:autoSpaceDE w:val="0"/>
              <w:autoSpaceDN w:val="0"/>
              <w:adjustRightInd w:val="0"/>
              <w:spacing w:line="252" w:lineRule="exact"/>
              <w:jc w:val="center"/>
              <w:rPr>
                <w:rFonts w:ascii="Calibri" w:hAnsi="Calibri" w:cstheme="majorHAnsi"/>
                <w:color w:val="0F243E" w:themeColor="text2" w:themeShade="80"/>
                <w:sz w:val="20"/>
                <w:szCs w:val="20"/>
              </w:rPr>
            </w:pPr>
            <w:r w:rsidRPr="00D743BE">
              <w:rPr>
                <w:rFonts w:ascii="Calibri" w:hAnsi="Calibri" w:cstheme="majorHAnsi"/>
                <w:b/>
                <w:bCs/>
                <w:color w:val="0F243E" w:themeColor="text2" w:themeShade="80"/>
                <w:sz w:val="20"/>
                <w:szCs w:val="20"/>
              </w:rPr>
              <w:t>PERIODO</w:t>
            </w:r>
          </w:p>
        </w:tc>
        <w:tc>
          <w:tcPr>
            <w:tcW w:w="2040" w:type="dxa"/>
            <w:tcBorders>
              <w:top w:val="nil"/>
              <w:left w:val="nil"/>
              <w:bottom w:val="nil"/>
              <w:right w:val="single" w:sz="8" w:space="0" w:color="auto"/>
            </w:tcBorders>
            <w:shd w:val="clear" w:color="auto" w:fill="D9D9D9" w:themeFill="background1" w:themeFillShade="D9"/>
            <w:vAlign w:val="bottom"/>
          </w:tcPr>
          <w:p w:rsidR="00616C7F" w:rsidRPr="00D743BE" w:rsidRDefault="0086149D">
            <w:pPr>
              <w:widowControl w:val="0"/>
              <w:autoSpaceDE w:val="0"/>
              <w:autoSpaceDN w:val="0"/>
              <w:adjustRightInd w:val="0"/>
              <w:spacing w:line="252" w:lineRule="exact"/>
              <w:jc w:val="center"/>
              <w:rPr>
                <w:rFonts w:ascii="Calibri" w:hAnsi="Calibri" w:cstheme="majorHAnsi"/>
                <w:color w:val="0F243E" w:themeColor="text2" w:themeShade="80"/>
                <w:sz w:val="20"/>
                <w:szCs w:val="20"/>
              </w:rPr>
            </w:pPr>
            <w:r w:rsidRPr="00D743BE">
              <w:rPr>
                <w:rFonts w:ascii="Calibri" w:hAnsi="Calibri" w:cstheme="majorHAnsi"/>
                <w:b/>
                <w:bCs/>
                <w:color w:val="0F243E" w:themeColor="text2" w:themeShade="80"/>
                <w:w w:val="98"/>
                <w:sz w:val="20"/>
                <w:szCs w:val="20"/>
              </w:rPr>
              <w:t>SANCION</w:t>
            </w:r>
          </w:p>
        </w:tc>
      </w:tr>
      <w:tr w:rsidR="00616C7F" w:rsidRPr="00D743BE" w:rsidTr="00650A2B">
        <w:trPr>
          <w:gridAfter w:val="2"/>
          <w:wAfter w:w="2060" w:type="dxa"/>
          <w:trHeight w:val="252"/>
        </w:trPr>
        <w:tc>
          <w:tcPr>
            <w:tcW w:w="3720" w:type="dxa"/>
            <w:tcBorders>
              <w:top w:val="nil"/>
              <w:left w:val="single" w:sz="8" w:space="0" w:color="auto"/>
              <w:bottom w:val="nil"/>
              <w:right w:val="single" w:sz="8" w:space="0" w:color="auto"/>
            </w:tcBorders>
            <w:shd w:val="clear" w:color="auto" w:fill="D9D9D9" w:themeFill="background1" w:themeFillShade="D9"/>
            <w:vAlign w:val="bottom"/>
          </w:tcPr>
          <w:p w:rsidR="00616C7F" w:rsidRPr="00D743BE" w:rsidRDefault="0086149D">
            <w:pPr>
              <w:widowControl w:val="0"/>
              <w:autoSpaceDE w:val="0"/>
              <w:autoSpaceDN w:val="0"/>
              <w:adjustRightInd w:val="0"/>
              <w:spacing w:line="252" w:lineRule="exact"/>
              <w:ind w:left="100"/>
              <w:rPr>
                <w:rFonts w:ascii="Calibri" w:hAnsi="Calibri" w:cstheme="majorHAnsi"/>
                <w:color w:val="0F243E" w:themeColor="text2" w:themeShade="80"/>
                <w:sz w:val="20"/>
                <w:szCs w:val="20"/>
              </w:rPr>
            </w:pPr>
            <w:r w:rsidRPr="00D743BE">
              <w:rPr>
                <w:rFonts w:ascii="Calibri" w:hAnsi="Calibri" w:cstheme="majorHAnsi"/>
                <w:b/>
                <w:bCs/>
                <w:color w:val="0F243E" w:themeColor="text2" w:themeShade="80"/>
                <w:sz w:val="20"/>
                <w:szCs w:val="20"/>
              </w:rPr>
              <w:t>CONCEPTO DEL COBRO</w:t>
            </w:r>
          </w:p>
        </w:tc>
        <w:tc>
          <w:tcPr>
            <w:tcW w:w="1420" w:type="dxa"/>
            <w:tcBorders>
              <w:top w:val="nil"/>
              <w:left w:val="nil"/>
              <w:bottom w:val="nil"/>
              <w:right w:val="single" w:sz="8" w:space="0" w:color="auto"/>
            </w:tcBorders>
            <w:shd w:val="clear" w:color="auto" w:fill="D9D9D9" w:themeFill="background1" w:themeFillShade="D9"/>
            <w:vAlign w:val="bottom"/>
          </w:tcPr>
          <w:p w:rsidR="00616C7F" w:rsidRPr="00D743BE" w:rsidRDefault="0086149D">
            <w:pPr>
              <w:widowControl w:val="0"/>
              <w:autoSpaceDE w:val="0"/>
              <w:autoSpaceDN w:val="0"/>
              <w:adjustRightInd w:val="0"/>
              <w:spacing w:line="252" w:lineRule="exact"/>
              <w:jc w:val="center"/>
              <w:rPr>
                <w:rFonts w:ascii="Calibri" w:hAnsi="Calibri" w:cstheme="majorHAnsi"/>
                <w:color w:val="0F243E" w:themeColor="text2" w:themeShade="80"/>
                <w:sz w:val="20"/>
                <w:szCs w:val="20"/>
              </w:rPr>
            </w:pPr>
            <w:r w:rsidRPr="00D743BE">
              <w:rPr>
                <w:rFonts w:ascii="Calibri" w:hAnsi="Calibri" w:cstheme="majorHAnsi"/>
                <w:b/>
                <w:bCs/>
                <w:color w:val="0F243E" w:themeColor="text2" w:themeShade="80"/>
                <w:w w:val="98"/>
                <w:sz w:val="20"/>
                <w:szCs w:val="20"/>
              </w:rPr>
              <w:t>PAGO</w:t>
            </w:r>
          </w:p>
        </w:tc>
        <w:tc>
          <w:tcPr>
            <w:tcW w:w="1580" w:type="dxa"/>
            <w:tcBorders>
              <w:top w:val="nil"/>
              <w:left w:val="nil"/>
              <w:bottom w:val="nil"/>
              <w:right w:val="single" w:sz="8" w:space="0" w:color="auto"/>
            </w:tcBorders>
            <w:shd w:val="clear" w:color="auto" w:fill="D9D9D9" w:themeFill="background1" w:themeFillShade="D9"/>
            <w:vAlign w:val="bottom"/>
          </w:tcPr>
          <w:p w:rsidR="00616C7F" w:rsidRPr="00D743BE" w:rsidRDefault="0086149D">
            <w:pPr>
              <w:widowControl w:val="0"/>
              <w:autoSpaceDE w:val="0"/>
              <w:autoSpaceDN w:val="0"/>
              <w:adjustRightInd w:val="0"/>
              <w:spacing w:line="252" w:lineRule="exact"/>
              <w:jc w:val="center"/>
              <w:rPr>
                <w:rFonts w:ascii="Calibri" w:hAnsi="Calibri" w:cstheme="majorHAnsi"/>
                <w:color w:val="0F243E" w:themeColor="text2" w:themeShade="80"/>
                <w:sz w:val="20"/>
                <w:szCs w:val="20"/>
              </w:rPr>
            </w:pPr>
            <w:r w:rsidRPr="00D743BE">
              <w:rPr>
                <w:rFonts w:ascii="Calibri" w:hAnsi="Calibri" w:cstheme="majorHAnsi"/>
                <w:b/>
                <w:bCs/>
                <w:color w:val="0F243E" w:themeColor="text2" w:themeShade="80"/>
                <w:w w:val="98"/>
                <w:sz w:val="20"/>
                <w:szCs w:val="20"/>
              </w:rPr>
              <w:t>DE GRACIA</w:t>
            </w:r>
          </w:p>
        </w:tc>
        <w:tc>
          <w:tcPr>
            <w:tcW w:w="2040" w:type="dxa"/>
            <w:tcBorders>
              <w:top w:val="nil"/>
              <w:left w:val="nil"/>
              <w:bottom w:val="nil"/>
              <w:right w:val="single" w:sz="8" w:space="0" w:color="auto"/>
            </w:tcBorders>
            <w:shd w:val="clear" w:color="auto" w:fill="D9D9D9" w:themeFill="background1" w:themeFillShade="D9"/>
            <w:vAlign w:val="bottom"/>
          </w:tcPr>
          <w:p w:rsidR="00616C7F" w:rsidRPr="00D743BE" w:rsidRDefault="0086149D">
            <w:pPr>
              <w:widowControl w:val="0"/>
              <w:autoSpaceDE w:val="0"/>
              <w:autoSpaceDN w:val="0"/>
              <w:adjustRightInd w:val="0"/>
              <w:spacing w:line="252" w:lineRule="exact"/>
              <w:jc w:val="center"/>
              <w:rPr>
                <w:rFonts w:ascii="Calibri" w:hAnsi="Calibri" w:cstheme="majorHAnsi"/>
                <w:color w:val="0F243E" w:themeColor="text2" w:themeShade="80"/>
                <w:sz w:val="20"/>
                <w:szCs w:val="20"/>
              </w:rPr>
            </w:pPr>
            <w:r w:rsidRPr="00D743BE">
              <w:rPr>
                <w:rFonts w:ascii="Calibri" w:hAnsi="Calibri" w:cstheme="majorHAnsi"/>
                <w:b/>
                <w:bCs/>
                <w:color w:val="0F243E" w:themeColor="text2" w:themeShade="80"/>
                <w:w w:val="98"/>
                <w:sz w:val="20"/>
                <w:szCs w:val="20"/>
              </w:rPr>
              <w:t>APLICADA</w:t>
            </w:r>
          </w:p>
        </w:tc>
      </w:tr>
      <w:tr w:rsidR="00616C7F" w:rsidRPr="00D743BE" w:rsidTr="00650A2B">
        <w:trPr>
          <w:gridAfter w:val="2"/>
          <w:wAfter w:w="2060" w:type="dxa"/>
          <w:trHeight w:val="244"/>
        </w:trPr>
        <w:tc>
          <w:tcPr>
            <w:tcW w:w="3720" w:type="dxa"/>
            <w:tcBorders>
              <w:top w:val="nil"/>
              <w:left w:val="single" w:sz="8" w:space="0" w:color="auto"/>
              <w:bottom w:val="single" w:sz="8" w:space="0" w:color="auto"/>
              <w:right w:val="single" w:sz="8" w:space="0" w:color="auto"/>
            </w:tcBorders>
            <w:shd w:val="clear" w:color="auto" w:fill="D9D9D9" w:themeFill="background1" w:themeFillShade="D9"/>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20" w:type="dxa"/>
            <w:tcBorders>
              <w:top w:val="nil"/>
              <w:left w:val="nil"/>
              <w:bottom w:val="single" w:sz="8" w:space="0" w:color="auto"/>
              <w:right w:val="single" w:sz="8" w:space="0" w:color="auto"/>
            </w:tcBorders>
            <w:shd w:val="clear" w:color="auto" w:fill="D9D9D9" w:themeFill="background1" w:themeFillShade="D9"/>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580" w:type="dxa"/>
            <w:tcBorders>
              <w:top w:val="nil"/>
              <w:left w:val="nil"/>
              <w:bottom w:val="single" w:sz="8" w:space="0" w:color="auto"/>
              <w:right w:val="single" w:sz="8" w:space="0" w:color="auto"/>
            </w:tcBorders>
            <w:shd w:val="clear" w:color="auto" w:fill="D9D9D9" w:themeFill="background1" w:themeFillShade="D9"/>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2040" w:type="dxa"/>
            <w:tcBorders>
              <w:top w:val="nil"/>
              <w:left w:val="nil"/>
              <w:bottom w:val="single" w:sz="8" w:space="0" w:color="auto"/>
              <w:right w:val="single" w:sz="8" w:space="0" w:color="auto"/>
            </w:tcBorders>
            <w:shd w:val="clear" w:color="auto" w:fill="D9D9D9" w:themeFill="background1" w:themeFillShade="D9"/>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r>
      <w:tr w:rsidR="00616C7F" w:rsidRPr="00D743BE" w:rsidTr="000B69D6">
        <w:trPr>
          <w:gridAfter w:val="2"/>
          <w:wAfter w:w="2060" w:type="dxa"/>
          <w:trHeight w:val="244"/>
        </w:trPr>
        <w:tc>
          <w:tcPr>
            <w:tcW w:w="3720" w:type="dxa"/>
            <w:tcBorders>
              <w:top w:val="nil"/>
              <w:left w:val="single" w:sz="8" w:space="0" w:color="auto"/>
              <w:bottom w:val="single" w:sz="8" w:space="0" w:color="auto"/>
              <w:right w:val="single" w:sz="8" w:space="0" w:color="auto"/>
            </w:tcBorders>
            <w:vAlign w:val="bottom"/>
          </w:tcPr>
          <w:p w:rsidR="00616C7F" w:rsidRPr="00D743BE" w:rsidRDefault="0086149D">
            <w:pPr>
              <w:widowControl w:val="0"/>
              <w:autoSpaceDE w:val="0"/>
              <w:autoSpaceDN w:val="0"/>
              <w:adjustRightInd w:val="0"/>
              <w:spacing w:line="243" w:lineRule="exact"/>
              <w:ind w:left="100"/>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Inscripción y reinscripción</w:t>
            </w:r>
          </w:p>
        </w:tc>
        <w:tc>
          <w:tcPr>
            <w:tcW w:w="1420" w:type="dxa"/>
            <w:tcBorders>
              <w:top w:val="nil"/>
              <w:left w:val="nil"/>
              <w:bottom w:val="single" w:sz="8" w:space="0" w:color="auto"/>
              <w:right w:val="single" w:sz="8" w:space="0" w:color="auto"/>
            </w:tcBorders>
            <w:vAlign w:val="bottom"/>
          </w:tcPr>
          <w:p w:rsidR="00616C7F" w:rsidRPr="00D743BE" w:rsidRDefault="0086149D">
            <w:pPr>
              <w:widowControl w:val="0"/>
              <w:autoSpaceDE w:val="0"/>
              <w:autoSpaceDN w:val="0"/>
              <w:adjustRightInd w:val="0"/>
              <w:spacing w:line="243"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Inmediata</w:t>
            </w:r>
          </w:p>
        </w:tc>
        <w:tc>
          <w:tcPr>
            <w:tcW w:w="1580" w:type="dxa"/>
            <w:tcBorders>
              <w:top w:val="nil"/>
              <w:left w:val="nil"/>
              <w:bottom w:val="single" w:sz="8" w:space="0" w:color="auto"/>
              <w:right w:val="single" w:sz="8" w:space="0" w:color="auto"/>
            </w:tcBorders>
            <w:vAlign w:val="bottom"/>
          </w:tcPr>
          <w:p w:rsidR="00616C7F" w:rsidRPr="00D743BE" w:rsidRDefault="0086149D">
            <w:pPr>
              <w:widowControl w:val="0"/>
              <w:autoSpaceDE w:val="0"/>
              <w:autoSpaceDN w:val="0"/>
              <w:adjustRightInd w:val="0"/>
              <w:spacing w:line="243"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2 MESES</w:t>
            </w:r>
          </w:p>
        </w:tc>
        <w:tc>
          <w:tcPr>
            <w:tcW w:w="2040" w:type="dxa"/>
            <w:tcBorders>
              <w:top w:val="nil"/>
              <w:left w:val="nil"/>
              <w:bottom w:val="single" w:sz="8" w:space="0" w:color="auto"/>
              <w:right w:val="single" w:sz="8" w:space="0" w:color="auto"/>
            </w:tcBorders>
            <w:vAlign w:val="bottom"/>
          </w:tcPr>
          <w:p w:rsidR="00616C7F" w:rsidRPr="00D743BE" w:rsidRDefault="0086149D">
            <w:pPr>
              <w:widowControl w:val="0"/>
              <w:autoSpaceDE w:val="0"/>
              <w:autoSpaceDN w:val="0"/>
              <w:adjustRightInd w:val="0"/>
              <w:spacing w:line="243"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9"/>
                <w:sz w:val="20"/>
                <w:szCs w:val="20"/>
              </w:rPr>
              <w:t>Ocasionará baja</w:t>
            </w:r>
          </w:p>
        </w:tc>
      </w:tr>
      <w:tr w:rsidR="00616C7F" w:rsidRPr="00D743BE" w:rsidTr="000B69D6">
        <w:trPr>
          <w:gridAfter w:val="2"/>
          <w:wAfter w:w="2060" w:type="dxa"/>
          <w:trHeight w:val="255"/>
        </w:trPr>
        <w:tc>
          <w:tcPr>
            <w:tcW w:w="3720" w:type="dxa"/>
            <w:tcBorders>
              <w:top w:val="nil"/>
              <w:left w:val="single" w:sz="8" w:space="0" w:color="auto"/>
              <w:bottom w:val="nil"/>
              <w:right w:val="single" w:sz="8" w:space="0" w:color="auto"/>
            </w:tcBorders>
            <w:vAlign w:val="bottom"/>
          </w:tcPr>
          <w:p w:rsidR="00616C7F" w:rsidRPr="00EC7CB5" w:rsidRDefault="0086149D">
            <w:pPr>
              <w:widowControl w:val="0"/>
              <w:autoSpaceDE w:val="0"/>
              <w:autoSpaceDN w:val="0"/>
              <w:adjustRightInd w:val="0"/>
              <w:ind w:left="100"/>
              <w:rPr>
                <w:rFonts w:ascii="Calibri" w:hAnsi="Calibri" w:cstheme="majorHAnsi"/>
                <w:color w:val="0F243E" w:themeColor="text2" w:themeShade="80"/>
                <w:sz w:val="20"/>
                <w:szCs w:val="20"/>
                <w:lang w:val="es-MX"/>
              </w:rPr>
            </w:pPr>
            <w:r w:rsidRPr="00EC7CB5">
              <w:rPr>
                <w:rFonts w:ascii="Calibri" w:hAnsi="Calibri" w:cstheme="majorHAnsi"/>
                <w:color w:val="0F243E" w:themeColor="text2" w:themeShade="80"/>
                <w:sz w:val="20"/>
                <w:szCs w:val="20"/>
                <w:lang w:val="es-MX"/>
              </w:rPr>
              <w:t>Servicio de cómputo e internet</w:t>
            </w:r>
          </w:p>
        </w:tc>
        <w:tc>
          <w:tcPr>
            <w:tcW w:w="142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Inmediata</w:t>
            </w:r>
          </w:p>
        </w:tc>
        <w:tc>
          <w:tcPr>
            <w:tcW w:w="158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No existe</w:t>
            </w:r>
          </w:p>
        </w:tc>
        <w:tc>
          <w:tcPr>
            <w:tcW w:w="204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Suspensión del</w:t>
            </w:r>
          </w:p>
        </w:tc>
      </w:tr>
      <w:tr w:rsidR="00616C7F" w:rsidRPr="00D743BE" w:rsidTr="000B69D6">
        <w:trPr>
          <w:gridAfter w:val="2"/>
          <w:wAfter w:w="2060" w:type="dxa"/>
          <w:trHeight w:val="241"/>
        </w:trPr>
        <w:tc>
          <w:tcPr>
            <w:tcW w:w="3720" w:type="dxa"/>
            <w:tcBorders>
              <w:top w:val="nil"/>
              <w:left w:val="single" w:sz="8" w:space="0" w:color="auto"/>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2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58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2040" w:type="dxa"/>
            <w:tcBorders>
              <w:top w:val="nil"/>
              <w:left w:val="nil"/>
              <w:bottom w:val="single" w:sz="8" w:space="0" w:color="auto"/>
              <w:right w:val="single" w:sz="8" w:space="0" w:color="auto"/>
            </w:tcBorders>
            <w:vAlign w:val="bottom"/>
          </w:tcPr>
          <w:p w:rsidR="00616C7F" w:rsidRPr="00D743BE" w:rsidRDefault="0086149D">
            <w:pPr>
              <w:widowControl w:val="0"/>
              <w:autoSpaceDE w:val="0"/>
              <w:autoSpaceDN w:val="0"/>
              <w:adjustRightInd w:val="0"/>
              <w:spacing w:line="240"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9"/>
                <w:sz w:val="20"/>
                <w:szCs w:val="20"/>
              </w:rPr>
              <w:t>servicio</w:t>
            </w:r>
          </w:p>
        </w:tc>
      </w:tr>
      <w:tr w:rsidR="00616C7F" w:rsidRPr="00D743BE" w:rsidTr="000B69D6">
        <w:trPr>
          <w:gridAfter w:val="2"/>
          <w:wAfter w:w="2060" w:type="dxa"/>
          <w:trHeight w:val="255"/>
        </w:trPr>
        <w:tc>
          <w:tcPr>
            <w:tcW w:w="3720" w:type="dxa"/>
            <w:tcBorders>
              <w:top w:val="nil"/>
              <w:left w:val="single" w:sz="8" w:space="0" w:color="auto"/>
              <w:bottom w:val="nil"/>
              <w:right w:val="single" w:sz="8" w:space="0" w:color="auto"/>
            </w:tcBorders>
            <w:vAlign w:val="bottom"/>
          </w:tcPr>
          <w:p w:rsidR="00616C7F" w:rsidRPr="00D743BE" w:rsidRDefault="0086149D">
            <w:pPr>
              <w:widowControl w:val="0"/>
              <w:autoSpaceDE w:val="0"/>
              <w:autoSpaceDN w:val="0"/>
              <w:adjustRightInd w:val="0"/>
              <w:ind w:left="100"/>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Constancia de estudios</w:t>
            </w:r>
          </w:p>
        </w:tc>
        <w:tc>
          <w:tcPr>
            <w:tcW w:w="142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Inmediata</w:t>
            </w:r>
          </w:p>
        </w:tc>
        <w:tc>
          <w:tcPr>
            <w:tcW w:w="158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No existe</w:t>
            </w:r>
          </w:p>
        </w:tc>
        <w:tc>
          <w:tcPr>
            <w:tcW w:w="204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No entrega de</w:t>
            </w:r>
          </w:p>
        </w:tc>
      </w:tr>
      <w:tr w:rsidR="00616C7F" w:rsidRPr="00D743BE" w:rsidTr="000B69D6">
        <w:trPr>
          <w:gridAfter w:val="2"/>
          <w:wAfter w:w="2060" w:type="dxa"/>
          <w:trHeight w:val="241"/>
        </w:trPr>
        <w:tc>
          <w:tcPr>
            <w:tcW w:w="3720" w:type="dxa"/>
            <w:tcBorders>
              <w:top w:val="nil"/>
              <w:left w:val="single" w:sz="8" w:space="0" w:color="auto"/>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2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58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2040" w:type="dxa"/>
            <w:tcBorders>
              <w:top w:val="nil"/>
              <w:left w:val="nil"/>
              <w:bottom w:val="single" w:sz="8" w:space="0" w:color="auto"/>
              <w:right w:val="single" w:sz="8" w:space="0" w:color="auto"/>
            </w:tcBorders>
            <w:vAlign w:val="bottom"/>
          </w:tcPr>
          <w:p w:rsidR="00616C7F" w:rsidRPr="00D743BE" w:rsidRDefault="0086149D">
            <w:pPr>
              <w:widowControl w:val="0"/>
              <w:autoSpaceDE w:val="0"/>
              <w:autoSpaceDN w:val="0"/>
              <w:adjustRightInd w:val="0"/>
              <w:spacing w:line="240"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documentos</w:t>
            </w:r>
          </w:p>
        </w:tc>
      </w:tr>
      <w:tr w:rsidR="00616C7F" w:rsidRPr="00D743BE" w:rsidTr="000B69D6">
        <w:trPr>
          <w:gridAfter w:val="2"/>
          <w:wAfter w:w="2060" w:type="dxa"/>
          <w:trHeight w:val="255"/>
        </w:trPr>
        <w:tc>
          <w:tcPr>
            <w:tcW w:w="3720" w:type="dxa"/>
            <w:tcBorders>
              <w:top w:val="nil"/>
              <w:left w:val="single" w:sz="8" w:space="0" w:color="auto"/>
              <w:bottom w:val="nil"/>
              <w:right w:val="single" w:sz="8" w:space="0" w:color="auto"/>
            </w:tcBorders>
            <w:vAlign w:val="bottom"/>
          </w:tcPr>
          <w:p w:rsidR="00616C7F" w:rsidRPr="00D743BE" w:rsidRDefault="0086149D">
            <w:pPr>
              <w:widowControl w:val="0"/>
              <w:autoSpaceDE w:val="0"/>
              <w:autoSpaceDN w:val="0"/>
              <w:adjustRightInd w:val="0"/>
              <w:ind w:left="100"/>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Kardex</w:t>
            </w:r>
          </w:p>
        </w:tc>
        <w:tc>
          <w:tcPr>
            <w:tcW w:w="142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Inmediata</w:t>
            </w:r>
          </w:p>
        </w:tc>
        <w:tc>
          <w:tcPr>
            <w:tcW w:w="158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No existe</w:t>
            </w:r>
          </w:p>
        </w:tc>
        <w:tc>
          <w:tcPr>
            <w:tcW w:w="204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No entrega de</w:t>
            </w:r>
          </w:p>
        </w:tc>
      </w:tr>
      <w:tr w:rsidR="00616C7F" w:rsidRPr="00D743BE" w:rsidTr="000B69D6">
        <w:trPr>
          <w:gridAfter w:val="2"/>
          <w:wAfter w:w="2060" w:type="dxa"/>
          <w:trHeight w:val="241"/>
        </w:trPr>
        <w:tc>
          <w:tcPr>
            <w:tcW w:w="3720" w:type="dxa"/>
            <w:tcBorders>
              <w:top w:val="nil"/>
              <w:left w:val="single" w:sz="8" w:space="0" w:color="auto"/>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2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58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2040" w:type="dxa"/>
            <w:tcBorders>
              <w:top w:val="nil"/>
              <w:left w:val="nil"/>
              <w:bottom w:val="single" w:sz="8" w:space="0" w:color="auto"/>
              <w:right w:val="single" w:sz="8" w:space="0" w:color="auto"/>
            </w:tcBorders>
            <w:vAlign w:val="bottom"/>
          </w:tcPr>
          <w:p w:rsidR="00616C7F" w:rsidRPr="00D743BE" w:rsidRDefault="0086149D">
            <w:pPr>
              <w:widowControl w:val="0"/>
              <w:autoSpaceDE w:val="0"/>
              <w:autoSpaceDN w:val="0"/>
              <w:adjustRightInd w:val="0"/>
              <w:spacing w:line="240"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documentos</w:t>
            </w:r>
          </w:p>
        </w:tc>
      </w:tr>
      <w:tr w:rsidR="00616C7F" w:rsidRPr="00D743BE" w:rsidTr="000B69D6">
        <w:trPr>
          <w:gridAfter w:val="2"/>
          <w:wAfter w:w="2060" w:type="dxa"/>
          <w:trHeight w:val="255"/>
        </w:trPr>
        <w:tc>
          <w:tcPr>
            <w:tcW w:w="3720" w:type="dxa"/>
            <w:tcBorders>
              <w:top w:val="nil"/>
              <w:left w:val="single" w:sz="8" w:space="0" w:color="auto"/>
              <w:bottom w:val="nil"/>
              <w:right w:val="single" w:sz="8" w:space="0" w:color="auto"/>
            </w:tcBorders>
            <w:vAlign w:val="bottom"/>
          </w:tcPr>
          <w:p w:rsidR="00616C7F" w:rsidRPr="00D743BE" w:rsidRDefault="0086149D">
            <w:pPr>
              <w:widowControl w:val="0"/>
              <w:autoSpaceDE w:val="0"/>
              <w:autoSpaceDN w:val="0"/>
              <w:adjustRightInd w:val="0"/>
              <w:ind w:left="100"/>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Duplicado de credencial</w:t>
            </w:r>
          </w:p>
        </w:tc>
        <w:tc>
          <w:tcPr>
            <w:tcW w:w="142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Inmediata</w:t>
            </w:r>
          </w:p>
        </w:tc>
        <w:tc>
          <w:tcPr>
            <w:tcW w:w="158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No existe</w:t>
            </w:r>
          </w:p>
        </w:tc>
        <w:tc>
          <w:tcPr>
            <w:tcW w:w="204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No entrega de</w:t>
            </w:r>
          </w:p>
        </w:tc>
      </w:tr>
      <w:tr w:rsidR="00616C7F" w:rsidRPr="00D743BE" w:rsidTr="000B69D6">
        <w:trPr>
          <w:gridAfter w:val="2"/>
          <w:wAfter w:w="2060" w:type="dxa"/>
          <w:trHeight w:val="242"/>
        </w:trPr>
        <w:tc>
          <w:tcPr>
            <w:tcW w:w="3720" w:type="dxa"/>
            <w:tcBorders>
              <w:top w:val="nil"/>
              <w:left w:val="single" w:sz="8" w:space="0" w:color="auto"/>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2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58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2040" w:type="dxa"/>
            <w:tcBorders>
              <w:top w:val="nil"/>
              <w:left w:val="nil"/>
              <w:bottom w:val="single" w:sz="8" w:space="0" w:color="auto"/>
              <w:right w:val="single" w:sz="8" w:space="0" w:color="auto"/>
            </w:tcBorders>
            <w:vAlign w:val="bottom"/>
          </w:tcPr>
          <w:p w:rsidR="00616C7F" w:rsidRPr="00D743BE" w:rsidRDefault="0086149D">
            <w:pPr>
              <w:widowControl w:val="0"/>
              <w:autoSpaceDE w:val="0"/>
              <w:autoSpaceDN w:val="0"/>
              <w:adjustRightInd w:val="0"/>
              <w:spacing w:line="241"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documentos</w:t>
            </w:r>
          </w:p>
        </w:tc>
      </w:tr>
      <w:tr w:rsidR="00616C7F" w:rsidRPr="00D743BE" w:rsidTr="000B69D6">
        <w:trPr>
          <w:gridAfter w:val="2"/>
          <w:wAfter w:w="2060" w:type="dxa"/>
          <w:trHeight w:val="255"/>
        </w:trPr>
        <w:tc>
          <w:tcPr>
            <w:tcW w:w="3720" w:type="dxa"/>
            <w:tcBorders>
              <w:top w:val="nil"/>
              <w:left w:val="single" w:sz="8" w:space="0" w:color="auto"/>
              <w:bottom w:val="nil"/>
              <w:right w:val="single" w:sz="8" w:space="0" w:color="auto"/>
            </w:tcBorders>
            <w:vAlign w:val="bottom"/>
          </w:tcPr>
          <w:p w:rsidR="00616C7F" w:rsidRPr="00D743BE" w:rsidRDefault="0086149D">
            <w:pPr>
              <w:widowControl w:val="0"/>
              <w:autoSpaceDE w:val="0"/>
              <w:autoSpaceDN w:val="0"/>
              <w:adjustRightInd w:val="0"/>
              <w:ind w:left="100"/>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Social</w:t>
            </w:r>
          </w:p>
        </w:tc>
        <w:tc>
          <w:tcPr>
            <w:tcW w:w="142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Inmediata</w:t>
            </w:r>
          </w:p>
        </w:tc>
        <w:tc>
          <w:tcPr>
            <w:tcW w:w="158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No existe</w:t>
            </w:r>
          </w:p>
        </w:tc>
        <w:tc>
          <w:tcPr>
            <w:tcW w:w="204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No entrega de</w:t>
            </w:r>
          </w:p>
        </w:tc>
      </w:tr>
      <w:tr w:rsidR="00616C7F" w:rsidRPr="00D743BE" w:rsidTr="000B69D6">
        <w:trPr>
          <w:gridAfter w:val="2"/>
          <w:wAfter w:w="2060" w:type="dxa"/>
          <w:trHeight w:val="241"/>
        </w:trPr>
        <w:tc>
          <w:tcPr>
            <w:tcW w:w="3720" w:type="dxa"/>
            <w:tcBorders>
              <w:top w:val="nil"/>
              <w:left w:val="single" w:sz="8" w:space="0" w:color="auto"/>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2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58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2040" w:type="dxa"/>
            <w:tcBorders>
              <w:top w:val="nil"/>
              <w:left w:val="nil"/>
              <w:bottom w:val="single" w:sz="8" w:space="0" w:color="auto"/>
              <w:right w:val="single" w:sz="8" w:space="0" w:color="auto"/>
            </w:tcBorders>
            <w:vAlign w:val="bottom"/>
          </w:tcPr>
          <w:p w:rsidR="00616C7F" w:rsidRPr="00D743BE" w:rsidRDefault="0086149D">
            <w:pPr>
              <w:widowControl w:val="0"/>
              <w:autoSpaceDE w:val="0"/>
              <w:autoSpaceDN w:val="0"/>
              <w:adjustRightInd w:val="0"/>
              <w:spacing w:line="240"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documentos</w:t>
            </w:r>
          </w:p>
        </w:tc>
      </w:tr>
      <w:tr w:rsidR="00616C7F" w:rsidRPr="00D743BE" w:rsidTr="000B69D6">
        <w:trPr>
          <w:gridAfter w:val="2"/>
          <w:wAfter w:w="2060" w:type="dxa"/>
          <w:trHeight w:val="255"/>
        </w:trPr>
        <w:tc>
          <w:tcPr>
            <w:tcW w:w="3720" w:type="dxa"/>
            <w:tcBorders>
              <w:top w:val="nil"/>
              <w:left w:val="single" w:sz="8" w:space="0" w:color="auto"/>
              <w:bottom w:val="nil"/>
              <w:right w:val="single" w:sz="8" w:space="0" w:color="auto"/>
            </w:tcBorders>
            <w:vAlign w:val="bottom"/>
          </w:tcPr>
          <w:p w:rsidR="00616C7F" w:rsidRPr="00D743BE" w:rsidRDefault="0086149D">
            <w:pPr>
              <w:widowControl w:val="0"/>
              <w:autoSpaceDE w:val="0"/>
              <w:autoSpaceDN w:val="0"/>
              <w:adjustRightInd w:val="0"/>
              <w:ind w:left="100"/>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Reposición de certificado</w:t>
            </w:r>
          </w:p>
        </w:tc>
        <w:tc>
          <w:tcPr>
            <w:tcW w:w="142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Inmediata</w:t>
            </w:r>
          </w:p>
        </w:tc>
        <w:tc>
          <w:tcPr>
            <w:tcW w:w="158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No existe</w:t>
            </w:r>
          </w:p>
        </w:tc>
        <w:tc>
          <w:tcPr>
            <w:tcW w:w="204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No entrega de</w:t>
            </w:r>
          </w:p>
        </w:tc>
      </w:tr>
      <w:tr w:rsidR="00616C7F" w:rsidRPr="00D743BE" w:rsidTr="000B69D6">
        <w:trPr>
          <w:gridAfter w:val="2"/>
          <w:wAfter w:w="2060" w:type="dxa"/>
          <w:trHeight w:val="241"/>
        </w:trPr>
        <w:tc>
          <w:tcPr>
            <w:tcW w:w="3720" w:type="dxa"/>
            <w:tcBorders>
              <w:top w:val="nil"/>
              <w:left w:val="single" w:sz="8" w:space="0" w:color="auto"/>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2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58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2040" w:type="dxa"/>
            <w:tcBorders>
              <w:top w:val="nil"/>
              <w:left w:val="nil"/>
              <w:bottom w:val="single" w:sz="8" w:space="0" w:color="auto"/>
              <w:right w:val="single" w:sz="8" w:space="0" w:color="auto"/>
            </w:tcBorders>
            <w:vAlign w:val="bottom"/>
          </w:tcPr>
          <w:p w:rsidR="00616C7F" w:rsidRPr="00D743BE" w:rsidRDefault="0086149D">
            <w:pPr>
              <w:widowControl w:val="0"/>
              <w:autoSpaceDE w:val="0"/>
              <w:autoSpaceDN w:val="0"/>
              <w:adjustRightInd w:val="0"/>
              <w:spacing w:line="240"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documentos</w:t>
            </w:r>
          </w:p>
        </w:tc>
      </w:tr>
      <w:tr w:rsidR="00616C7F" w:rsidRPr="00D743BE" w:rsidTr="000B69D6">
        <w:trPr>
          <w:gridAfter w:val="2"/>
          <w:wAfter w:w="2060" w:type="dxa"/>
          <w:trHeight w:val="255"/>
        </w:trPr>
        <w:tc>
          <w:tcPr>
            <w:tcW w:w="3720" w:type="dxa"/>
            <w:tcBorders>
              <w:top w:val="nil"/>
              <w:left w:val="single" w:sz="8" w:space="0" w:color="auto"/>
              <w:bottom w:val="nil"/>
              <w:right w:val="single" w:sz="8" w:space="0" w:color="auto"/>
            </w:tcBorders>
            <w:vAlign w:val="bottom"/>
          </w:tcPr>
          <w:p w:rsidR="00616C7F" w:rsidRPr="00D743BE" w:rsidRDefault="0086149D">
            <w:pPr>
              <w:widowControl w:val="0"/>
              <w:autoSpaceDE w:val="0"/>
              <w:autoSpaceDN w:val="0"/>
              <w:adjustRightInd w:val="0"/>
              <w:ind w:left="100"/>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Duplicado de boleta</w:t>
            </w:r>
          </w:p>
        </w:tc>
        <w:tc>
          <w:tcPr>
            <w:tcW w:w="142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Inmediata</w:t>
            </w:r>
          </w:p>
        </w:tc>
        <w:tc>
          <w:tcPr>
            <w:tcW w:w="158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No existe</w:t>
            </w:r>
          </w:p>
        </w:tc>
        <w:tc>
          <w:tcPr>
            <w:tcW w:w="204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No entrega de</w:t>
            </w:r>
          </w:p>
        </w:tc>
      </w:tr>
      <w:tr w:rsidR="00616C7F" w:rsidRPr="00D743BE" w:rsidTr="000B69D6">
        <w:trPr>
          <w:gridAfter w:val="2"/>
          <w:wAfter w:w="2060" w:type="dxa"/>
          <w:trHeight w:val="241"/>
        </w:trPr>
        <w:tc>
          <w:tcPr>
            <w:tcW w:w="3720" w:type="dxa"/>
            <w:tcBorders>
              <w:top w:val="nil"/>
              <w:left w:val="single" w:sz="8" w:space="0" w:color="auto"/>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2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58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2040" w:type="dxa"/>
            <w:tcBorders>
              <w:top w:val="nil"/>
              <w:left w:val="nil"/>
              <w:bottom w:val="single" w:sz="8" w:space="0" w:color="auto"/>
              <w:right w:val="single" w:sz="8" w:space="0" w:color="auto"/>
            </w:tcBorders>
            <w:vAlign w:val="bottom"/>
          </w:tcPr>
          <w:p w:rsidR="00616C7F" w:rsidRPr="00D743BE" w:rsidRDefault="0086149D">
            <w:pPr>
              <w:widowControl w:val="0"/>
              <w:autoSpaceDE w:val="0"/>
              <w:autoSpaceDN w:val="0"/>
              <w:adjustRightInd w:val="0"/>
              <w:spacing w:line="240"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documentos</w:t>
            </w:r>
          </w:p>
        </w:tc>
      </w:tr>
      <w:tr w:rsidR="00616C7F" w:rsidRPr="00D743BE" w:rsidTr="000B69D6">
        <w:trPr>
          <w:gridAfter w:val="2"/>
          <w:wAfter w:w="2060" w:type="dxa"/>
          <w:trHeight w:val="255"/>
        </w:trPr>
        <w:tc>
          <w:tcPr>
            <w:tcW w:w="3720" w:type="dxa"/>
            <w:tcBorders>
              <w:top w:val="nil"/>
              <w:left w:val="single" w:sz="8" w:space="0" w:color="auto"/>
              <w:bottom w:val="nil"/>
              <w:right w:val="single" w:sz="8" w:space="0" w:color="auto"/>
            </w:tcBorders>
            <w:vAlign w:val="bottom"/>
          </w:tcPr>
          <w:p w:rsidR="00616C7F" w:rsidRPr="00D743BE" w:rsidRDefault="0086149D">
            <w:pPr>
              <w:widowControl w:val="0"/>
              <w:autoSpaceDE w:val="0"/>
              <w:autoSpaceDN w:val="0"/>
              <w:adjustRightInd w:val="0"/>
              <w:spacing w:line="252" w:lineRule="exact"/>
              <w:ind w:left="100"/>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Regularización</w:t>
            </w:r>
          </w:p>
        </w:tc>
        <w:tc>
          <w:tcPr>
            <w:tcW w:w="142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spacing w:line="252"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Inmediata</w:t>
            </w:r>
          </w:p>
        </w:tc>
        <w:tc>
          <w:tcPr>
            <w:tcW w:w="158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spacing w:line="252"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5 días hábiles</w:t>
            </w:r>
          </w:p>
        </w:tc>
        <w:tc>
          <w:tcPr>
            <w:tcW w:w="204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spacing w:line="252"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9"/>
                <w:sz w:val="20"/>
                <w:szCs w:val="20"/>
              </w:rPr>
              <w:t>No Acceso a</w:t>
            </w:r>
          </w:p>
        </w:tc>
      </w:tr>
      <w:tr w:rsidR="00616C7F" w:rsidRPr="00D743BE" w:rsidTr="000B69D6">
        <w:trPr>
          <w:gridAfter w:val="2"/>
          <w:wAfter w:w="2060" w:type="dxa"/>
          <w:trHeight w:val="241"/>
        </w:trPr>
        <w:tc>
          <w:tcPr>
            <w:tcW w:w="3720" w:type="dxa"/>
            <w:tcBorders>
              <w:top w:val="nil"/>
              <w:left w:val="single" w:sz="8" w:space="0" w:color="auto"/>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2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58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2040" w:type="dxa"/>
            <w:tcBorders>
              <w:top w:val="nil"/>
              <w:left w:val="nil"/>
              <w:bottom w:val="single" w:sz="8" w:space="0" w:color="auto"/>
              <w:right w:val="single" w:sz="8" w:space="0" w:color="auto"/>
            </w:tcBorders>
            <w:vAlign w:val="bottom"/>
          </w:tcPr>
          <w:p w:rsidR="00616C7F" w:rsidRPr="00D743BE" w:rsidRDefault="0086149D">
            <w:pPr>
              <w:widowControl w:val="0"/>
              <w:autoSpaceDE w:val="0"/>
              <w:autoSpaceDN w:val="0"/>
              <w:adjustRightInd w:val="0"/>
              <w:spacing w:line="240"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examen</w:t>
            </w:r>
          </w:p>
        </w:tc>
      </w:tr>
      <w:tr w:rsidR="00616C7F" w:rsidRPr="00D743BE" w:rsidTr="000B69D6">
        <w:trPr>
          <w:gridAfter w:val="2"/>
          <w:wAfter w:w="2060" w:type="dxa"/>
          <w:trHeight w:val="255"/>
        </w:trPr>
        <w:tc>
          <w:tcPr>
            <w:tcW w:w="3720" w:type="dxa"/>
            <w:tcBorders>
              <w:top w:val="nil"/>
              <w:left w:val="single" w:sz="8" w:space="0" w:color="auto"/>
              <w:bottom w:val="nil"/>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20" w:type="dxa"/>
            <w:tcBorders>
              <w:top w:val="nil"/>
              <w:left w:val="nil"/>
              <w:bottom w:val="nil"/>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580" w:type="dxa"/>
            <w:tcBorders>
              <w:top w:val="nil"/>
              <w:left w:val="nil"/>
              <w:bottom w:val="nil"/>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204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9"/>
                <w:sz w:val="20"/>
                <w:szCs w:val="20"/>
              </w:rPr>
              <w:t>No presentación</w:t>
            </w:r>
          </w:p>
        </w:tc>
      </w:tr>
      <w:tr w:rsidR="00616C7F" w:rsidRPr="00D743BE" w:rsidTr="000B69D6">
        <w:trPr>
          <w:gridAfter w:val="2"/>
          <w:wAfter w:w="2060" w:type="dxa"/>
          <w:trHeight w:val="252"/>
        </w:trPr>
        <w:tc>
          <w:tcPr>
            <w:tcW w:w="3720" w:type="dxa"/>
            <w:tcBorders>
              <w:top w:val="nil"/>
              <w:left w:val="single" w:sz="8" w:space="0" w:color="auto"/>
              <w:bottom w:val="nil"/>
              <w:right w:val="single" w:sz="8" w:space="0" w:color="auto"/>
            </w:tcBorders>
            <w:vAlign w:val="bottom"/>
          </w:tcPr>
          <w:p w:rsidR="00616C7F" w:rsidRPr="00D743BE" w:rsidRDefault="0086149D">
            <w:pPr>
              <w:widowControl w:val="0"/>
              <w:autoSpaceDE w:val="0"/>
              <w:autoSpaceDN w:val="0"/>
              <w:adjustRightInd w:val="0"/>
              <w:spacing w:line="252" w:lineRule="exact"/>
              <w:ind w:left="100"/>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Titulación:</w:t>
            </w:r>
          </w:p>
        </w:tc>
        <w:tc>
          <w:tcPr>
            <w:tcW w:w="142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spacing w:line="252"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Inmediata</w:t>
            </w:r>
          </w:p>
        </w:tc>
        <w:tc>
          <w:tcPr>
            <w:tcW w:w="158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spacing w:line="252"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9"/>
                <w:sz w:val="20"/>
                <w:szCs w:val="20"/>
              </w:rPr>
              <w:t>No Existe</w:t>
            </w:r>
          </w:p>
        </w:tc>
        <w:tc>
          <w:tcPr>
            <w:tcW w:w="204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spacing w:line="252"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9"/>
                <w:sz w:val="20"/>
                <w:szCs w:val="20"/>
              </w:rPr>
              <w:t>de examen</w:t>
            </w:r>
          </w:p>
        </w:tc>
      </w:tr>
      <w:tr w:rsidR="00616C7F" w:rsidRPr="00D743BE" w:rsidTr="000B69D6">
        <w:trPr>
          <w:gridAfter w:val="2"/>
          <w:wAfter w:w="2060" w:type="dxa"/>
          <w:trHeight w:val="242"/>
        </w:trPr>
        <w:tc>
          <w:tcPr>
            <w:tcW w:w="3720" w:type="dxa"/>
            <w:tcBorders>
              <w:top w:val="nil"/>
              <w:left w:val="single" w:sz="8" w:space="0" w:color="auto"/>
              <w:bottom w:val="nil"/>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20" w:type="dxa"/>
            <w:tcBorders>
              <w:top w:val="nil"/>
              <w:left w:val="nil"/>
              <w:bottom w:val="nil"/>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580" w:type="dxa"/>
            <w:tcBorders>
              <w:top w:val="nil"/>
              <w:left w:val="nil"/>
              <w:bottom w:val="nil"/>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204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spacing w:line="242"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profesional</w:t>
            </w:r>
          </w:p>
        </w:tc>
      </w:tr>
      <w:tr w:rsidR="00616C7F" w:rsidRPr="00D743BE" w:rsidTr="000B69D6">
        <w:trPr>
          <w:gridAfter w:val="2"/>
          <w:wAfter w:w="2060" w:type="dxa"/>
          <w:trHeight w:val="254"/>
        </w:trPr>
        <w:tc>
          <w:tcPr>
            <w:tcW w:w="3720" w:type="dxa"/>
            <w:tcBorders>
              <w:top w:val="single" w:sz="8" w:space="0" w:color="auto"/>
              <w:left w:val="single" w:sz="8" w:space="0" w:color="auto"/>
              <w:bottom w:val="nil"/>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20" w:type="dxa"/>
            <w:tcBorders>
              <w:top w:val="single" w:sz="8" w:space="0" w:color="auto"/>
              <w:left w:val="nil"/>
              <w:bottom w:val="nil"/>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580" w:type="dxa"/>
            <w:tcBorders>
              <w:top w:val="single" w:sz="8" w:space="0" w:color="auto"/>
              <w:left w:val="nil"/>
              <w:bottom w:val="nil"/>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2040" w:type="dxa"/>
            <w:tcBorders>
              <w:top w:val="single" w:sz="8" w:space="0" w:color="auto"/>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9"/>
                <w:sz w:val="20"/>
                <w:szCs w:val="20"/>
              </w:rPr>
              <w:t>No presentación</w:t>
            </w:r>
          </w:p>
        </w:tc>
      </w:tr>
      <w:tr w:rsidR="00616C7F" w:rsidRPr="00D743BE" w:rsidTr="000B69D6">
        <w:trPr>
          <w:gridAfter w:val="2"/>
          <w:wAfter w:w="2060" w:type="dxa"/>
          <w:trHeight w:val="255"/>
        </w:trPr>
        <w:tc>
          <w:tcPr>
            <w:tcW w:w="3720" w:type="dxa"/>
            <w:tcBorders>
              <w:top w:val="nil"/>
              <w:left w:val="single" w:sz="8" w:space="0" w:color="auto"/>
              <w:bottom w:val="nil"/>
              <w:right w:val="single" w:sz="8" w:space="0" w:color="auto"/>
            </w:tcBorders>
            <w:vAlign w:val="bottom"/>
          </w:tcPr>
          <w:p w:rsidR="00616C7F" w:rsidRPr="00D743BE" w:rsidRDefault="0086149D">
            <w:pPr>
              <w:widowControl w:val="0"/>
              <w:autoSpaceDE w:val="0"/>
              <w:autoSpaceDN w:val="0"/>
              <w:adjustRightInd w:val="0"/>
              <w:ind w:left="100"/>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Titulación por experiencia laboral</w:t>
            </w:r>
          </w:p>
        </w:tc>
        <w:tc>
          <w:tcPr>
            <w:tcW w:w="142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Inmediata</w:t>
            </w:r>
          </w:p>
        </w:tc>
        <w:tc>
          <w:tcPr>
            <w:tcW w:w="158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9"/>
                <w:sz w:val="20"/>
                <w:szCs w:val="20"/>
              </w:rPr>
              <w:t>No Existe</w:t>
            </w:r>
          </w:p>
        </w:tc>
        <w:tc>
          <w:tcPr>
            <w:tcW w:w="204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9"/>
                <w:sz w:val="20"/>
                <w:szCs w:val="20"/>
              </w:rPr>
              <w:t>de examen</w:t>
            </w:r>
          </w:p>
        </w:tc>
      </w:tr>
      <w:tr w:rsidR="00616C7F" w:rsidRPr="00D743BE" w:rsidTr="000B69D6">
        <w:trPr>
          <w:gridAfter w:val="2"/>
          <w:wAfter w:w="2060" w:type="dxa"/>
          <w:trHeight w:val="241"/>
        </w:trPr>
        <w:tc>
          <w:tcPr>
            <w:tcW w:w="3720" w:type="dxa"/>
            <w:tcBorders>
              <w:top w:val="nil"/>
              <w:left w:val="single" w:sz="8" w:space="0" w:color="auto"/>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2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58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2040" w:type="dxa"/>
            <w:tcBorders>
              <w:top w:val="nil"/>
              <w:left w:val="nil"/>
              <w:bottom w:val="single" w:sz="8" w:space="0" w:color="auto"/>
              <w:right w:val="single" w:sz="8" w:space="0" w:color="auto"/>
            </w:tcBorders>
            <w:vAlign w:val="bottom"/>
          </w:tcPr>
          <w:p w:rsidR="00616C7F" w:rsidRPr="00D743BE" w:rsidRDefault="0086149D">
            <w:pPr>
              <w:widowControl w:val="0"/>
              <w:autoSpaceDE w:val="0"/>
              <w:autoSpaceDN w:val="0"/>
              <w:adjustRightInd w:val="0"/>
              <w:spacing w:line="240"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profesional</w:t>
            </w:r>
          </w:p>
        </w:tc>
      </w:tr>
    </w:tbl>
    <w:p w:rsidR="00616C7F" w:rsidRPr="00D743BE" w:rsidRDefault="00D13B00">
      <w:pPr>
        <w:widowControl w:val="0"/>
        <w:autoSpaceDE w:val="0"/>
        <w:autoSpaceDN w:val="0"/>
        <w:adjustRightInd w:val="0"/>
        <w:rPr>
          <w:rFonts w:ascii="Calibri" w:hAnsi="Calibri" w:cstheme="majorHAnsi"/>
          <w:color w:val="0F243E" w:themeColor="text2" w:themeShade="80"/>
          <w:sz w:val="20"/>
          <w:szCs w:val="20"/>
        </w:rPr>
        <w:sectPr w:rsidR="00616C7F" w:rsidRPr="00D743BE">
          <w:pgSz w:w="12240" w:h="15840"/>
          <w:pgMar w:top="739" w:right="1700" w:bottom="518" w:left="1700" w:header="720" w:footer="720" w:gutter="0"/>
          <w:cols w:space="720" w:equalWidth="0">
            <w:col w:w="8840"/>
          </w:cols>
          <w:noEndnote/>
        </w:sectPr>
      </w:pPr>
      <w:r w:rsidRPr="00D13B00">
        <w:rPr>
          <w:rFonts w:ascii="Calibri" w:hAnsi="Calibri" w:cstheme="majorHAnsi"/>
          <w:noProof/>
          <w:color w:val="0F243E" w:themeColor="text2" w:themeShade="80"/>
          <w:sz w:val="20"/>
          <w:szCs w:val="20"/>
        </w:rPr>
        <w:pict>
          <v:rect id="_x0000_s1030" style="position:absolute;margin-left:439.45pt;margin-top:-39pt;width:1pt;height:.95pt;z-index:-251654144;mso-position-horizontal-relative:text;mso-position-vertical-relative:text" o:allowincell="f" fillcolor="black" stroked="f"/>
        </w:pict>
      </w:r>
      <w:r w:rsidRPr="00D13B00">
        <w:rPr>
          <w:rFonts w:ascii="Calibri" w:hAnsi="Calibri" w:cstheme="majorHAnsi"/>
          <w:noProof/>
          <w:color w:val="0F243E" w:themeColor="text2" w:themeShade="80"/>
          <w:sz w:val="20"/>
          <w:szCs w:val="20"/>
        </w:rPr>
        <w:pict>
          <v:rect id="_x0000_s1031" style="position:absolute;margin-left:439.45pt;margin-top:-.45pt;width:1pt;height:.9pt;z-index:-251653120;mso-position-horizontal-relative:text;mso-position-vertical-relative:text" o:allowincell="f" fillcolor="black" stroked="f"/>
        </w:pict>
      </w:r>
    </w:p>
    <w:p w:rsidR="006376B5" w:rsidRPr="006376B5" w:rsidRDefault="0086149D" w:rsidP="006376B5">
      <w:pPr>
        <w:widowControl w:val="0"/>
        <w:autoSpaceDE w:val="0"/>
        <w:autoSpaceDN w:val="0"/>
        <w:adjustRightInd w:val="0"/>
        <w:jc w:val="center"/>
        <w:rPr>
          <w:rFonts w:ascii="Calibri" w:hAnsi="Calibri" w:cstheme="majorHAnsi"/>
          <w:b/>
          <w:bCs/>
          <w:color w:val="0F243E" w:themeColor="text2" w:themeShade="80"/>
        </w:rPr>
      </w:pPr>
      <w:r w:rsidRPr="006376B5">
        <w:rPr>
          <w:rFonts w:ascii="Calibri" w:hAnsi="Calibri" w:cstheme="majorHAnsi"/>
          <w:b/>
          <w:bCs/>
          <w:color w:val="0F243E" w:themeColor="text2" w:themeShade="80"/>
        </w:rPr>
        <w:lastRenderedPageBreak/>
        <w:t>NORMALES SUPERIORES</w:t>
      </w:r>
    </w:p>
    <w:p w:rsidR="00616C7F" w:rsidRPr="006376B5" w:rsidRDefault="0086149D" w:rsidP="006376B5">
      <w:pPr>
        <w:widowControl w:val="0"/>
        <w:autoSpaceDE w:val="0"/>
        <w:autoSpaceDN w:val="0"/>
        <w:adjustRightInd w:val="0"/>
        <w:jc w:val="center"/>
        <w:rPr>
          <w:rFonts w:ascii="Calibri" w:hAnsi="Calibri" w:cstheme="majorHAnsi"/>
          <w:color w:val="0F243E" w:themeColor="text2" w:themeShade="80"/>
        </w:rPr>
      </w:pPr>
      <w:r w:rsidRPr="006376B5">
        <w:rPr>
          <w:rFonts w:ascii="Calibri" w:hAnsi="Calibri" w:cstheme="majorHAnsi"/>
          <w:b/>
          <w:bCs/>
          <w:color w:val="0F243E" w:themeColor="text2" w:themeShade="80"/>
        </w:rPr>
        <w:t>ENSH, ENSH-NAVOJOA, ENSH-OBREGON</w:t>
      </w:r>
    </w:p>
    <w:p w:rsidR="00616C7F" w:rsidRPr="00D743BE" w:rsidRDefault="00616C7F">
      <w:pPr>
        <w:widowControl w:val="0"/>
        <w:autoSpaceDE w:val="0"/>
        <w:autoSpaceDN w:val="0"/>
        <w:adjustRightInd w:val="0"/>
        <w:spacing w:line="158" w:lineRule="exact"/>
        <w:rPr>
          <w:rFonts w:ascii="Calibri" w:hAnsi="Calibri" w:cstheme="majorHAnsi"/>
          <w:color w:val="0F243E" w:themeColor="text2" w:themeShade="80"/>
          <w:sz w:val="20"/>
          <w:szCs w:val="20"/>
        </w:rPr>
      </w:pPr>
    </w:p>
    <w:tbl>
      <w:tblPr>
        <w:tblW w:w="9150" w:type="dxa"/>
        <w:tblInd w:w="10" w:type="dxa"/>
        <w:tblLayout w:type="fixed"/>
        <w:tblCellMar>
          <w:left w:w="0" w:type="dxa"/>
          <w:right w:w="0" w:type="dxa"/>
        </w:tblCellMar>
        <w:tblLook w:val="0000"/>
      </w:tblPr>
      <w:tblGrid>
        <w:gridCol w:w="4420"/>
        <w:gridCol w:w="1440"/>
        <w:gridCol w:w="1400"/>
        <w:gridCol w:w="1860"/>
        <w:gridCol w:w="30"/>
      </w:tblGrid>
      <w:tr w:rsidR="00616C7F" w:rsidRPr="00D743BE" w:rsidTr="00650A2B">
        <w:trPr>
          <w:trHeight w:val="255"/>
        </w:trPr>
        <w:tc>
          <w:tcPr>
            <w:tcW w:w="4420" w:type="dxa"/>
            <w:tcBorders>
              <w:top w:val="single" w:sz="8" w:space="0" w:color="auto"/>
              <w:left w:val="single" w:sz="8" w:space="0" w:color="auto"/>
              <w:bottom w:val="nil"/>
              <w:right w:val="single" w:sz="8" w:space="0" w:color="auto"/>
            </w:tcBorders>
            <w:shd w:val="clear" w:color="auto" w:fill="D9D9D9" w:themeFill="background1" w:themeFillShade="D9"/>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40" w:type="dxa"/>
            <w:tcBorders>
              <w:top w:val="single" w:sz="8" w:space="0" w:color="auto"/>
              <w:left w:val="nil"/>
              <w:bottom w:val="nil"/>
              <w:right w:val="single" w:sz="8" w:space="0" w:color="auto"/>
            </w:tcBorders>
            <w:shd w:val="clear" w:color="auto" w:fill="D9D9D9" w:themeFill="background1" w:themeFillShade="D9"/>
            <w:vAlign w:val="bottom"/>
          </w:tcPr>
          <w:p w:rsidR="00616C7F" w:rsidRPr="00D743BE" w:rsidRDefault="0086149D">
            <w:pPr>
              <w:widowControl w:val="0"/>
              <w:autoSpaceDE w:val="0"/>
              <w:autoSpaceDN w:val="0"/>
              <w:adjustRightInd w:val="0"/>
              <w:spacing w:line="252" w:lineRule="exact"/>
              <w:jc w:val="center"/>
              <w:rPr>
                <w:rFonts w:ascii="Calibri" w:hAnsi="Calibri" w:cstheme="majorHAnsi"/>
                <w:color w:val="0F243E" w:themeColor="text2" w:themeShade="80"/>
                <w:sz w:val="20"/>
                <w:szCs w:val="20"/>
              </w:rPr>
            </w:pPr>
            <w:r w:rsidRPr="00D743BE">
              <w:rPr>
                <w:rFonts w:ascii="Calibri" w:hAnsi="Calibri" w:cstheme="majorHAnsi"/>
                <w:b/>
                <w:bCs/>
                <w:color w:val="0F243E" w:themeColor="text2" w:themeShade="80"/>
                <w:w w:val="99"/>
                <w:sz w:val="20"/>
                <w:szCs w:val="20"/>
              </w:rPr>
              <w:t>FECHA DE</w:t>
            </w:r>
          </w:p>
        </w:tc>
        <w:tc>
          <w:tcPr>
            <w:tcW w:w="1400" w:type="dxa"/>
            <w:tcBorders>
              <w:top w:val="single" w:sz="8" w:space="0" w:color="auto"/>
              <w:left w:val="nil"/>
              <w:bottom w:val="nil"/>
              <w:right w:val="single" w:sz="8" w:space="0" w:color="auto"/>
            </w:tcBorders>
            <w:shd w:val="clear" w:color="auto" w:fill="D9D9D9" w:themeFill="background1" w:themeFillShade="D9"/>
            <w:vAlign w:val="bottom"/>
          </w:tcPr>
          <w:p w:rsidR="00616C7F" w:rsidRPr="00D743BE" w:rsidRDefault="0086149D">
            <w:pPr>
              <w:widowControl w:val="0"/>
              <w:autoSpaceDE w:val="0"/>
              <w:autoSpaceDN w:val="0"/>
              <w:adjustRightInd w:val="0"/>
              <w:spacing w:line="252" w:lineRule="exact"/>
              <w:jc w:val="center"/>
              <w:rPr>
                <w:rFonts w:ascii="Calibri" w:hAnsi="Calibri" w:cstheme="majorHAnsi"/>
                <w:color w:val="0F243E" w:themeColor="text2" w:themeShade="80"/>
                <w:sz w:val="20"/>
                <w:szCs w:val="20"/>
              </w:rPr>
            </w:pPr>
            <w:r w:rsidRPr="00D743BE">
              <w:rPr>
                <w:rFonts w:ascii="Calibri" w:hAnsi="Calibri" w:cstheme="majorHAnsi"/>
                <w:b/>
                <w:bCs/>
                <w:color w:val="0F243E" w:themeColor="text2" w:themeShade="80"/>
                <w:sz w:val="20"/>
                <w:szCs w:val="20"/>
              </w:rPr>
              <w:t>PERIODO</w:t>
            </w:r>
          </w:p>
        </w:tc>
        <w:tc>
          <w:tcPr>
            <w:tcW w:w="1860" w:type="dxa"/>
            <w:tcBorders>
              <w:top w:val="single" w:sz="8" w:space="0" w:color="auto"/>
              <w:left w:val="nil"/>
              <w:bottom w:val="nil"/>
              <w:right w:val="single" w:sz="8" w:space="0" w:color="auto"/>
            </w:tcBorders>
            <w:shd w:val="clear" w:color="auto" w:fill="D9D9D9" w:themeFill="background1" w:themeFillShade="D9"/>
            <w:vAlign w:val="bottom"/>
          </w:tcPr>
          <w:p w:rsidR="00616C7F" w:rsidRPr="00D743BE" w:rsidRDefault="0086149D">
            <w:pPr>
              <w:widowControl w:val="0"/>
              <w:autoSpaceDE w:val="0"/>
              <w:autoSpaceDN w:val="0"/>
              <w:adjustRightInd w:val="0"/>
              <w:spacing w:line="252" w:lineRule="exact"/>
              <w:jc w:val="center"/>
              <w:rPr>
                <w:rFonts w:ascii="Calibri" w:hAnsi="Calibri" w:cstheme="majorHAnsi"/>
                <w:color w:val="0F243E" w:themeColor="text2" w:themeShade="80"/>
                <w:sz w:val="20"/>
                <w:szCs w:val="20"/>
              </w:rPr>
            </w:pPr>
            <w:r w:rsidRPr="00D743BE">
              <w:rPr>
                <w:rFonts w:ascii="Calibri" w:hAnsi="Calibri" w:cstheme="majorHAnsi"/>
                <w:b/>
                <w:bCs/>
                <w:color w:val="0F243E" w:themeColor="text2" w:themeShade="80"/>
                <w:sz w:val="20"/>
                <w:szCs w:val="20"/>
              </w:rPr>
              <w:t>SANCION</w:t>
            </w:r>
          </w:p>
        </w:tc>
        <w:tc>
          <w:tcPr>
            <w:tcW w:w="30" w:type="dxa"/>
            <w:tcBorders>
              <w:top w:val="nil"/>
              <w:left w:val="nil"/>
              <w:bottom w:val="nil"/>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r>
      <w:tr w:rsidR="00616C7F" w:rsidRPr="00D743BE" w:rsidTr="00650A2B">
        <w:trPr>
          <w:trHeight w:val="249"/>
        </w:trPr>
        <w:tc>
          <w:tcPr>
            <w:tcW w:w="4420" w:type="dxa"/>
            <w:vMerge w:val="restart"/>
            <w:tcBorders>
              <w:top w:val="nil"/>
              <w:left w:val="single" w:sz="8" w:space="0" w:color="auto"/>
              <w:bottom w:val="nil"/>
              <w:right w:val="single" w:sz="8" w:space="0" w:color="auto"/>
            </w:tcBorders>
            <w:shd w:val="clear" w:color="auto" w:fill="D9D9D9" w:themeFill="background1" w:themeFillShade="D9"/>
            <w:vAlign w:val="bottom"/>
          </w:tcPr>
          <w:p w:rsidR="00616C7F" w:rsidRPr="00D743BE" w:rsidRDefault="0086149D">
            <w:pPr>
              <w:widowControl w:val="0"/>
              <w:autoSpaceDE w:val="0"/>
              <w:autoSpaceDN w:val="0"/>
              <w:adjustRightInd w:val="0"/>
              <w:ind w:left="100"/>
              <w:rPr>
                <w:rFonts w:ascii="Calibri" w:hAnsi="Calibri" w:cstheme="majorHAnsi"/>
                <w:color w:val="0F243E" w:themeColor="text2" w:themeShade="80"/>
                <w:sz w:val="20"/>
                <w:szCs w:val="20"/>
              </w:rPr>
            </w:pPr>
            <w:r w:rsidRPr="00D743BE">
              <w:rPr>
                <w:rFonts w:ascii="Calibri" w:hAnsi="Calibri" w:cstheme="majorHAnsi"/>
                <w:b/>
                <w:bCs/>
                <w:color w:val="0F243E" w:themeColor="text2" w:themeShade="80"/>
                <w:sz w:val="20"/>
                <w:szCs w:val="20"/>
              </w:rPr>
              <w:t>CONCEPTO DEL COBRO</w:t>
            </w:r>
          </w:p>
        </w:tc>
        <w:tc>
          <w:tcPr>
            <w:tcW w:w="1440" w:type="dxa"/>
            <w:tcBorders>
              <w:top w:val="nil"/>
              <w:left w:val="nil"/>
              <w:bottom w:val="nil"/>
              <w:right w:val="single" w:sz="8" w:space="0" w:color="auto"/>
            </w:tcBorders>
            <w:shd w:val="clear" w:color="auto" w:fill="D9D9D9" w:themeFill="background1" w:themeFillShade="D9"/>
            <w:vAlign w:val="bottom"/>
          </w:tcPr>
          <w:p w:rsidR="00616C7F" w:rsidRPr="00D743BE" w:rsidRDefault="0086149D">
            <w:pPr>
              <w:widowControl w:val="0"/>
              <w:autoSpaceDE w:val="0"/>
              <w:autoSpaceDN w:val="0"/>
              <w:adjustRightInd w:val="0"/>
              <w:spacing w:line="249" w:lineRule="exact"/>
              <w:jc w:val="center"/>
              <w:rPr>
                <w:rFonts w:ascii="Calibri" w:hAnsi="Calibri" w:cstheme="majorHAnsi"/>
                <w:color w:val="0F243E" w:themeColor="text2" w:themeShade="80"/>
                <w:sz w:val="20"/>
                <w:szCs w:val="20"/>
              </w:rPr>
            </w:pPr>
            <w:r w:rsidRPr="00D743BE">
              <w:rPr>
                <w:rFonts w:ascii="Calibri" w:hAnsi="Calibri" w:cstheme="majorHAnsi"/>
                <w:b/>
                <w:bCs/>
                <w:color w:val="0F243E" w:themeColor="text2" w:themeShade="80"/>
                <w:w w:val="98"/>
                <w:sz w:val="20"/>
                <w:szCs w:val="20"/>
              </w:rPr>
              <w:t>PAGO</w:t>
            </w:r>
          </w:p>
        </w:tc>
        <w:tc>
          <w:tcPr>
            <w:tcW w:w="1400" w:type="dxa"/>
            <w:tcBorders>
              <w:top w:val="nil"/>
              <w:left w:val="nil"/>
              <w:bottom w:val="nil"/>
              <w:right w:val="single" w:sz="8" w:space="0" w:color="auto"/>
            </w:tcBorders>
            <w:shd w:val="clear" w:color="auto" w:fill="D9D9D9" w:themeFill="background1" w:themeFillShade="D9"/>
            <w:vAlign w:val="bottom"/>
          </w:tcPr>
          <w:p w:rsidR="00616C7F" w:rsidRPr="00D743BE" w:rsidRDefault="0086149D">
            <w:pPr>
              <w:widowControl w:val="0"/>
              <w:autoSpaceDE w:val="0"/>
              <w:autoSpaceDN w:val="0"/>
              <w:adjustRightInd w:val="0"/>
              <w:spacing w:line="249" w:lineRule="exact"/>
              <w:jc w:val="center"/>
              <w:rPr>
                <w:rFonts w:ascii="Calibri" w:hAnsi="Calibri" w:cstheme="majorHAnsi"/>
                <w:color w:val="0F243E" w:themeColor="text2" w:themeShade="80"/>
                <w:sz w:val="20"/>
                <w:szCs w:val="20"/>
              </w:rPr>
            </w:pPr>
            <w:r w:rsidRPr="00D743BE">
              <w:rPr>
                <w:rFonts w:ascii="Calibri" w:hAnsi="Calibri" w:cstheme="majorHAnsi"/>
                <w:b/>
                <w:bCs/>
                <w:color w:val="0F243E" w:themeColor="text2" w:themeShade="80"/>
                <w:w w:val="97"/>
                <w:sz w:val="20"/>
                <w:szCs w:val="20"/>
              </w:rPr>
              <w:t>DE</w:t>
            </w:r>
          </w:p>
        </w:tc>
        <w:tc>
          <w:tcPr>
            <w:tcW w:w="1860" w:type="dxa"/>
            <w:tcBorders>
              <w:top w:val="nil"/>
              <w:left w:val="nil"/>
              <w:bottom w:val="nil"/>
              <w:right w:val="single" w:sz="8" w:space="0" w:color="auto"/>
            </w:tcBorders>
            <w:shd w:val="clear" w:color="auto" w:fill="D9D9D9" w:themeFill="background1" w:themeFillShade="D9"/>
            <w:vAlign w:val="bottom"/>
          </w:tcPr>
          <w:p w:rsidR="00616C7F" w:rsidRPr="00D743BE" w:rsidRDefault="0086149D">
            <w:pPr>
              <w:widowControl w:val="0"/>
              <w:autoSpaceDE w:val="0"/>
              <w:autoSpaceDN w:val="0"/>
              <w:adjustRightInd w:val="0"/>
              <w:spacing w:line="249" w:lineRule="exact"/>
              <w:jc w:val="center"/>
              <w:rPr>
                <w:rFonts w:ascii="Calibri" w:hAnsi="Calibri" w:cstheme="majorHAnsi"/>
                <w:color w:val="0F243E" w:themeColor="text2" w:themeShade="80"/>
                <w:sz w:val="20"/>
                <w:szCs w:val="20"/>
              </w:rPr>
            </w:pPr>
            <w:r w:rsidRPr="00D743BE">
              <w:rPr>
                <w:rFonts w:ascii="Calibri" w:hAnsi="Calibri" w:cstheme="majorHAnsi"/>
                <w:b/>
                <w:bCs/>
                <w:color w:val="0F243E" w:themeColor="text2" w:themeShade="80"/>
                <w:sz w:val="20"/>
                <w:szCs w:val="20"/>
              </w:rPr>
              <w:t>APLICADA</w:t>
            </w:r>
          </w:p>
        </w:tc>
        <w:tc>
          <w:tcPr>
            <w:tcW w:w="30" w:type="dxa"/>
            <w:tcBorders>
              <w:top w:val="nil"/>
              <w:left w:val="nil"/>
              <w:bottom w:val="nil"/>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r>
      <w:tr w:rsidR="00616C7F" w:rsidRPr="00D743BE" w:rsidTr="00650A2B">
        <w:trPr>
          <w:trHeight w:val="50"/>
        </w:trPr>
        <w:tc>
          <w:tcPr>
            <w:tcW w:w="4420" w:type="dxa"/>
            <w:vMerge/>
            <w:tcBorders>
              <w:top w:val="nil"/>
              <w:left w:val="single" w:sz="8" w:space="0" w:color="auto"/>
              <w:bottom w:val="nil"/>
              <w:right w:val="single" w:sz="8" w:space="0" w:color="auto"/>
            </w:tcBorders>
            <w:shd w:val="clear" w:color="auto" w:fill="D9D9D9" w:themeFill="background1" w:themeFillShade="D9"/>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40" w:type="dxa"/>
            <w:tcBorders>
              <w:top w:val="nil"/>
              <w:left w:val="nil"/>
              <w:bottom w:val="nil"/>
              <w:right w:val="single" w:sz="8" w:space="0" w:color="auto"/>
            </w:tcBorders>
            <w:shd w:val="clear" w:color="auto" w:fill="D9D9D9" w:themeFill="background1" w:themeFillShade="D9"/>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00" w:type="dxa"/>
            <w:vMerge w:val="restart"/>
            <w:tcBorders>
              <w:top w:val="nil"/>
              <w:left w:val="nil"/>
              <w:bottom w:val="nil"/>
              <w:right w:val="single" w:sz="8" w:space="0" w:color="auto"/>
            </w:tcBorders>
            <w:shd w:val="clear" w:color="auto" w:fill="D9D9D9" w:themeFill="background1" w:themeFillShade="D9"/>
            <w:vAlign w:val="bottom"/>
          </w:tcPr>
          <w:p w:rsidR="00616C7F" w:rsidRPr="00D743BE" w:rsidRDefault="0086149D">
            <w:pPr>
              <w:widowControl w:val="0"/>
              <w:autoSpaceDE w:val="0"/>
              <w:autoSpaceDN w:val="0"/>
              <w:adjustRightInd w:val="0"/>
              <w:spacing w:line="246" w:lineRule="exact"/>
              <w:jc w:val="center"/>
              <w:rPr>
                <w:rFonts w:ascii="Calibri" w:hAnsi="Calibri" w:cstheme="majorHAnsi"/>
                <w:color w:val="0F243E" w:themeColor="text2" w:themeShade="80"/>
                <w:sz w:val="20"/>
                <w:szCs w:val="20"/>
              </w:rPr>
            </w:pPr>
            <w:r w:rsidRPr="00D743BE">
              <w:rPr>
                <w:rFonts w:ascii="Calibri" w:hAnsi="Calibri" w:cstheme="majorHAnsi"/>
                <w:b/>
                <w:bCs/>
                <w:color w:val="0F243E" w:themeColor="text2" w:themeShade="80"/>
                <w:sz w:val="20"/>
                <w:szCs w:val="20"/>
              </w:rPr>
              <w:t>GRACIA</w:t>
            </w:r>
          </w:p>
        </w:tc>
        <w:tc>
          <w:tcPr>
            <w:tcW w:w="1860" w:type="dxa"/>
            <w:tcBorders>
              <w:top w:val="nil"/>
              <w:left w:val="nil"/>
              <w:bottom w:val="nil"/>
              <w:right w:val="single" w:sz="8" w:space="0" w:color="auto"/>
            </w:tcBorders>
            <w:shd w:val="clear" w:color="auto" w:fill="D9D9D9" w:themeFill="background1" w:themeFillShade="D9"/>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30" w:type="dxa"/>
            <w:tcBorders>
              <w:top w:val="nil"/>
              <w:left w:val="nil"/>
              <w:bottom w:val="nil"/>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r>
      <w:tr w:rsidR="00616C7F" w:rsidRPr="00D743BE" w:rsidTr="00650A2B">
        <w:trPr>
          <w:trHeight w:val="196"/>
        </w:trPr>
        <w:tc>
          <w:tcPr>
            <w:tcW w:w="4420" w:type="dxa"/>
            <w:tcBorders>
              <w:top w:val="nil"/>
              <w:left w:val="single" w:sz="8" w:space="0" w:color="auto"/>
              <w:bottom w:val="single" w:sz="8" w:space="0" w:color="auto"/>
              <w:right w:val="single" w:sz="8" w:space="0" w:color="auto"/>
            </w:tcBorders>
            <w:shd w:val="clear" w:color="auto" w:fill="D9D9D9" w:themeFill="background1" w:themeFillShade="D9"/>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40" w:type="dxa"/>
            <w:tcBorders>
              <w:top w:val="nil"/>
              <w:left w:val="nil"/>
              <w:bottom w:val="single" w:sz="8" w:space="0" w:color="auto"/>
              <w:right w:val="single" w:sz="8" w:space="0" w:color="auto"/>
            </w:tcBorders>
            <w:shd w:val="clear" w:color="auto" w:fill="D9D9D9" w:themeFill="background1" w:themeFillShade="D9"/>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00" w:type="dxa"/>
            <w:vMerge/>
            <w:tcBorders>
              <w:top w:val="nil"/>
              <w:left w:val="nil"/>
              <w:bottom w:val="single" w:sz="8" w:space="0" w:color="auto"/>
              <w:right w:val="single" w:sz="8" w:space="0" w:color="auto"/>
            </w:tcBorders>
            <w:shd w:val="clear" w:color="auto" w:fill="D9D9D9" w:themeFill="background1" w:themeFillShade="D9"/>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860" w:type="dxa"/>
            <w:tcBorders>
              <w:top w:val="nil"/>
              <w:left w:val="nil"/>
              <w:bottom w:val="single" w:sz="8" w:space="0" w:color="auto"/>
              <w:right w:val="single" w:sz="8" w:space="0" w:color="auto"/>
            </w:tcBorders>
            <w:shd w:val="clear" w:color="auto" w:fill="D9D9D9" w:themeFill="background1" w:themeFillShade="D9"/>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30" w:type="dxa"/>
            <w:tcBorders>
              <w:top w:val="nil"/>
              <w:left w:val="nil"/>
              <w:bottom w:val="nil"/>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r>
      <w:tr w:rsidR="00616C7F" w:rsidRPr="00D743BE" w:rsidTr="000B69D6">
        <w:trPr>
          <w:trHeight w:val="242"/>
        </w:trPr>
        <w:tc>
          <w:tcPr>
            <w:tcW w:w="4420" w:type="dxa"/>
            <w:tcBorders>
              <w:top w:val="nil"/>
              <w:left w:val="single" w:sz="8" w:space="0" w:color="auto"/>
              <w:bottom w:val="single" w:sz="8" w:space="0" w:color="auto"/>
              <w:right w:val="single" w:sz="8" w:space="0" w:color="auto"/>
            </w:tcBorders>
            <w:vAlign w:val="bottom"/>
          </w:tcPr>
          <w:p w:rsidR="00616C7F" w:rsidRPr="00EC7CB5" w:rsidRDefault="0086149D">
            <w:pPr>
              <w:widowControl w:val="0"/>
              <w:autoSpaceDE w:val="0"/>
              <w:autoSpaceDN w:val="0"/>
              <w:adjustRightInd w:val="0"/>
              <w:spacing w:line="241" w:lineRule="exact"/>
              <w:ind w:left="100"/>
              <w:rPr>
                <w:rFonts w:ascii="Calibri" w:hAnsi="Calibri" w:cstheme="majorHAnsi"/>
                <w:color w:val="0F243E" w:themeColor="text2" w:themeShade="80"/>
                <w:sz w:val="20"/>
                <w:szCs w:val="20"/>
                <w:lang w:val="es-MX"/>
              </w:rPr>
            </w:pPr>
            <w:r w:rsidRPr="00EC7CB5">
              <w:rPr>
                <w:rFonts w:ascii="Calibri" w:hAnsi="Calibri" w:cstheme="majorHAnsi"/>
                <w:color w:val="0F243E" w:themeColor="text2" w:themeShade="80"/>
                <w:sz w:val="20"/>
                <w:szCs w:val="20"/>
                <w:lang w:val="es-MX"/>
              </w:rPr>
              <w:t>Inscripción y reinscripción de licenciatura</w:t>
            </w:r>
          </w:p>
        </w:tc>
        <w:tc>
          <w:tcPr>
            <w:tcW w:w="1440" w:type="dxa"/>
            <w:tcBorders>
              <w:top w:val="nil"/>
              <w:left w:val="nil"/>
              <w:bottom w:val="single" w:sz="8" w:space="0" w:color="auto"/>
              <w:right w:val="single" w:sz="8" w:space="0" w:color="auto"/>
            </w:tcBorders>
            <w:vAlign w:val="bottom"/>
          </w:tcPr>
          <w:p w:rsidR="00616C7F" w:rsidRPr="00D743BE" w:rsidRDefault="0086149D">
            <w:pPr>
              <w:widowControl w:val="0"/>
              <w:autoSpaceDE w:val="0"/>
              <w:autoSpaceDN w:val="0"/>
              <w:adjustRightInd w:val="0"/>
              <w:spacing w:line="241"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9"/>
                <w:sz w:val="20"/>
                <w:szCs w:val="20"/>
              </w:rPr>
              <w:t>Inmediata</w:t>
            </w:r>
          </w:p>
        </w:tc>
        <w:tc>
          <w:tcPr>
            <w:tcW w:w="1400" w:type="dxa"/>
            <w:tcBorders>
              <w:top w:val="nil"/>
              <w:left w:val="nil"/>
              <w:bottom w:val="single" w:sz="8" w:space="0" w:color="auto"/>
              <w:right w:val="single" w:sz="8" w:space="0" w:color="auto"/>
            </w:tcBorders>
            <w:vAlign w:val="bottom"/>
          </w:tcPr>
          <w:p w:rsidR="00616C7F" w:rsidRPr="00D743BE" w:rsidRDefault="0086149D" w:rsidP="00710ADC">
            <w:pPr>
              <w:widowControl w:val="0"/>
              <w:autoSpaceDE w:val="0"/>
              <w:autoSpaceDN w:val="0"/>
              <w:adjustRightInd w:val="0"/>
              <w:spacing w:line="241"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 xml:space="preserve">2 </w:t>
            </w:r>
            <w:r w:rsidR="00710ADC">
              <w:rPr>
                <w:rFonts w:ascii="Calibri" w:hAnsi="Calibri" w:cstheme="majorHAnsi"/>
                <w:color w:val="0F243E" w:themeColor="text2" w:themeShade="80"/>
                <w:sz w:val="20"/>
                <w:szCs w:val="20"/>
              </w:rPr>
              <w:t>M</w:t>
            </w:r>
            <w:r w:rsidRPr="00D743BE">
              <w:rPr>
                <w:rFonts w:ascii="Calibri" w:hAnsi="Calibri" w:cstheme="majorHAnsi"/>
                <w:color w:val="0F243E" w:themeColor="text2" w:themeShade="80"/>
                <w:sz w:val="20"/>
                <w:szCs w:val="20"/>
              </w:rPr>
              <w:t>eses</w:t>
            </w:r>
          </w:p>
        </w:tc>
        <w:tc>
          <w:tcPr>
            <w:tcW w:w="1860" w:type="dxa"/>
            <w:tcBorders>
              <w:top w:val="nil"/>
              <w:left w:val="nil"/>
              <w:bottom w:val="single" w:sz="8" w:space="0" w:color="auto"/>
              <w:right w:val="single" w:sz="8" w:space="0" w:color="auto"/>
            </w:tcBorders>
            <w:vAlign w:val="bottom"/>
          </w:tcPr>
          <w:p w:rsidR="00616C7F" w:rsidRPr="00D743BE" w:rsidRDefault="0086149D">
            <w:pPr>
              <w:widowControl w:val="0"/>
              <w:autoSpaceDE w:val="0"/>
              <w:autoSpaceDN w:val="0"/>
              <w:adjustRightInd w:val="0"/>
              <w:spacing w:line="241"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9"/>
                <w:sz w:val="20"/>
                <w:szCs w:val="20"/>
              </w:rPr>
              <w:t>Causará baja</w:t>
            </w:r>
          </w:p>
        </w:tc>
        <w:tc>
          <w:tcPr>
            <w:tcW w:w="30" w:type="dxa"/>
            <w:tcBorders>
              <w:top w:val="nil"/>
              <w:left w:val="nil"/>
              <w:bottom w:val="nil"/>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r>
      <w:tr w:rsidR="00616C7F" w:rsidRPr="00D743BE" w:rsidTr="000B69D6">
        <w:trPr>
          <w:trHeight w:val="257"/>
        </w:trPr>
        <w:tc>
          <w:tcPr>
            <w:tcW w:w="4420" w:type="dxa"/>
            <w:tcBorders>
              <w:top w:val="single" w:sz="8" w:space="0" w:color="auto"/>
              <w:left w:val="single" w:sz="8" w:space="0" w:color="auto"/>
              <w:bottom w:val="single" w:sz="8" w:space="0" w:color="auto"/>
              <w:right w:val="single" w:sz="8" w:space="0" w:color="auto"/>
            </w:tcBorders>
            <w:vAlign w:val="bottom"/>
          </w:tcPr>
          <w:p w:rsidR="00616C7F" w:rsidRPr="00EC7CB5" w:rsidRDefault="0086149D">
            <w:pPr>
              <w:widowControl w:val="0"/>
              <w:autoSpaceDE w:val="0"/>
              <w:autoSpaceDN w:val="0"/>
              <w:adjustRightInd w:val="0"/>
              <w:spacing w:line="252" w:lineRule="exact"/>
              <w:ind w:left="100"/>
              <w:rPr>
                <w:rFonts w:ascii="Calibri" w:hAnsi="Calibri" w:cstheme="majorHAnsi"/>
                <w:color w:val="0F243E" w:themeColor="text2" w:themeShade="80"/>
                <w:sz w:val="20"/>
                <w:szCs w:val="20"/>
                <w:lang w:val="es-MX"/>
              </w:rPr>
            </w:pPr>
            <w:r w:rsidRPr="00EC7CB5">
              <w:rPr>
                <w:rFonts w:ascii="Calibri" w:hAnsi="Calibri" w:cstheme="majorHAnsi"/>
                <w:color w:val="0F243E" w:themeColor="text2" w:themeShade="80"/>
                <w:sz w:val="20"/>
                <w:szCs w:val="20"/>
                <w:lang w:val="es-MX"/>
              </w:rPr>
              <w:t>Inscripción y reinscripción de Maestría</w:t>
            </w:r>
          </w:p>
        </w:tc>
        <w:tc>
          <w:tcPr>
            <w:tcW w:w="1440" w:type="dxa"/>
            <w:tcBorders>
              <w:top w:val="single" w:sz="8" w:space="0" w:color="auto"/>
              <w:left w:val="nil"/>
              <w:bottom w:val="single" w:sz="8" w:space="0" w:color="auto"/>
              <w:right w:val="single" w:sz="8" w:space="0" w:color="auto"/>
            </w:tcBorders>
            <w:vAlign w:val="bottom"/>
          </w:tcPr>
          <w:p w:rsidR="00616C7F" w:rsidRPr="00D743BE" w:rsidRDefault="0086149D">
            <w:pPr>
              <w:widowControl w:val="0"/>
              <w:autoSpaceDE w:val="0"/>
              <w:autoSpaceDN w:val="0"/>
              <w:adjustRightInd w:val="0"/>
              <w:spacing w:line="252"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9"/>
                <w:sz w:val="20"/>
                <w:szCs w:val="20"/>
              </w:rPr>
              <w:t>Inmediata</w:t>
            </w:r>
          </w:p>
        </w:tc>
        <w:tc>
          <w:tcPr>
            <w:tcW w:w="1400" w:type="dxa"/>
            <w:tcBorders>
              <w:top w:val="single" w:sz="8" w:space="0" w:color="auto"/>
              <w:left w:val="nil"/>
              <w:bottom w:val="single" w:sz="8" w:space="0" w:color="auto"/>
              <w:right w:val="single" w:sz="8" w:space="0" w:color="auto"/>
            </w:tcBorders>
            <w:vAlign w:val="bottom"/>
          </w:tcPr>
          <w:p w:rsidR="00616C7F" w:rsidRPr="00D743BE" w:rsidRDefault="00710ADC">
            <w:pPr>
              <w:widowControl w:val="0"/>
              <w:autoSpaceDE w:val="0"/>
              <w:autoSpaceDN w:val="0"/>
              <w:adjustRightInd w:val="0"/>
              <w:spacing w:line="252" w:lineRule="exact"/>
              <w:jc w:val="center"/>
              <w:rPr>
                <w:rFonts w:ascii="Calibri" w:hAnsi="Calibri" w:cstheme="majorHAnsi"/>
                <w:color w:val="0F243E" w:themeColor="text2" w:themeShade="80"/>
                <w:sz w:val="20"/>
                <w:szCs w:val="20"/>
              </w:rPr>
            </w:pPr>
            <w:r>
              <w:rPr>
                <w:rFonts w:ascii="Calibri" w:hAnsi="Calibri" w:cstheme="majorHAnsi"/>
                <w:color w:val="0F243E" w:themeColor="text2" w:themeShade="80"/>
                <w:sz w:val="20"/>
                <w:szCs w:val="20"/>
              </w:rPr>
              <w:t>2 M</w:t>
            </w:r>
            <w:r w:rsidR="0086149D" w:rsidRPr="00D743BE">
              <w:rPr>
                <w:rFonts w:ascii="Calibri" w:hAnsi="Calibri" w:cstheme="majorHAnsi"/>
                <w:color w:val="0F243E" w:themeColor="text2" w:themeShade="80"/>
                <w:sz w:val="20"/>
                <w:szCs w:val="20"/>
              </w:rPr>
              <w:t>eses</w:t>
            </w:r>
          </w:p>
        </w:tc>
        <w:tc>
          <w:tcPr>
            <w:tcW w:w="1860" w:type="dxa"/>
            <w:tcBorders>
              <w:top w:val="single" w:sz="8" w:space="0" w:color="auto"/>
              <w:left w:val="nil"/>
              <w:bottom w:val="single" w:sz="8" w:space="0" w:color="auto"/>
              <w:right w:val="single" w:sz="8" w:space="0" w:color="auto"/>
            </w:tcBorders>
            <w:vAlign w:val="bottom"/>
          </w:tcPr>
          <w:p w:rsidR="00616C7F" w:rsidRPr="00D743BE" w:rsidRDefault="0086149D">
            <w:pPr>
              <w:widowControl w:val="0"/>
              <w:autoSpaceDE w:val="0"/>
              <w:autoSpaceDN w:val="0"/>
              <w:adjustRightInd w:val="0"/>
              <w:spacing w:line="252"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9"/>
                <w:sz w:val="20"/>
                <w:szCs w:val="20"/>
              </w:rPr>
              <w:t>Causará baja</w:t>
            </w:r>
          </w:p>
        </w:tc>
        <w:tc>
          <w:tcPr>
            <w:tcW w:w="30" w:type="dxa"/>
            <w:tcBorders>
              <w:top w:val="nil"/>
              <w:left w:val="nil"/>
              <w:bottom w:val="nil"/>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r>
      <w:tr w:rsidR="00616C7F" w:rsidRPr="00D743BE" w:rsidTr="000B69D6">
        <w:trPr>
          <w:trHeight w:val="257"/>
        </w:trPr>
        <w:tc>
          <w:tcPr>
            <w:tcW w:w="4420" w:type="dxa"/>
            <w:tcBorders>
              <w:top w:val="single" w:sz="8" w:space="0" w:color="auto"/>
              <w:left w:val="single" w:sz="8" w:space="0" w:color="auto"/>
              <w:bottom w:val="single" w:sz="8" w:space="0" w:color="auto"/>
              <w:right w:val="single" w:sz="8" w:space="0" w:color="auto"/>
            </w:tcBorders>
            <w:vAlign w:val="bottom"/>
          </w:tcPr>
          <w:p w:rsidR="00616C7F" w:rsidRPr="00D743BE" w:rsidRDefault="00302AB0">
            <w:pPr>
              <w:widowControl w:val="0"/>
              <w:autoSpaceDE w:val="0"/>
              <w:autoSpaceDN w:val="0"/>
              <w:adjustRightInd w:val="0"/>
              <w:spacing w:line="252" w:lineRule="exact"/>
              <w:ind w:left="100"/>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Diplomados</w:t>
            </w:r>
          </w:p>
        </w:tc>
        <w:tc>
          <w:tcPr>
            <w:tcW w:w="1440" w:type="dxa"/>
            <w:tcBorders>
              <w:top w:val="single" w:sz="8" w:space="0" w:color="auto"/>
              <w:left w:val="nil"/>
              <w:bottom w:val="single" w:sz="8" w:space="0" w:color="auto"/>
              <w:right w:val="single" w:sz="8" w:space="0" w:color="auto"/>
            </w:tcBorders>
            <w:vAlign w:val="bottom"/>
          </w:tcPr>
          <w:p w:rsidR="00616C7F" w:rsidRPr="00D743BE" w:rsidRDefault="0086149D">
            <w:pPr>
              <w:widowControl w:val="0"/>
              <w:autoSpaceDE w:val="0"/>
              <w:autoSpaceDN w:val="0"/>
              <w:adjustRightInd w:val="0"/>
              <w:spacing w:line="252"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9"/>
                <w:sz w:val="20"/>
                <w:szCs w:val="20"/>
              </w:rPr>
              <w:t>Inmediata</w:t>
            </w:r>
          </w:p>
        </w:tc>
        <w:tc>
          <w:tcPr>
            <w:tcW w:w="1400" w:type="dxa"/>
            <w:tcBorders>
              <w:top w:val="single" w:sz="8" w:space="0" w:color="auto"/>
              <w:left w:val="nil"/>
              <w:bottom w:val="single" w:sz="8" w:space="0" w:color="auto"/>
              <w:right w:val="single" w:sz="8" w:space="0" w:color="auto"/>
            </w:tcBorders>
            <w:vAlign w:val="bottom"/>
          </w:tcPr>
          <w:p w:rsidR="00616C7F" w:rsidRPr="00D743BE" w:rsidRDefault="00302AB0">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No existe</w:t>
            </w:r>
            <w:r w:rsidRPr="00D743BE">
              <w:rPr>
                <w:rFonts w:ascii="Calibri" w:hAnsi="Calibri" w:cstheme="majorHAnsi"/>
                <w:color w:val="0F243E" w:themeColor="text2" w:themeShade="80"/>
                <w:w w:val="99"/>
                <w:sz w:val="20"/>
                <w:szCs w:val="20"/>
              </w:rPr>
              <w:t xml:space="preserve"> </w:t>
            </w:r>
          </w:p>
        </w:tc>
        <w:tc>
          <w:tcPr>
            <w:tcW w:w="1860" w:type="dxa"/>
            <w:tcBorders>
              <w:top w:val="single" w:sz="8" w:space="0" w:color="auto"/>
              <w:left w:val="nil"/>
              <w:bottom w:val="single" w:sz="8" w:space="0" w:color="auto"/>
              <w:right w:val="single" w:sz="8" w:space="0" w:color="auto"/>
            </w:tcBorders>
            <w:vAlign w:val="bottom"/>
          </w:tcPr>
          <w:p w:rsidR="00616C7F" w:rsidRPr="00D743BE" w:rsidRDefault="0086149D">
            <w:pPr>
              <w:widowControl w:val="0"/>
              <w:autoSpaceDE w:val="0"/>
              <w:autoSpaceDN w:val="0"/>
              <w:adjustRightInd w:val="0"/>
              <w:spacing w:line="252"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9"/>
                <w:sz w:val="20"/>
                <w:szCs w:val="20"/>
              </w:rPr>
              <w:t>Causará baja</w:t>
            </w:r>
          </w:p>
        </w:tc>
        <w:tc>
          <w:tcPr>
            <w:tcW w:w="30" w:type="dxa"/>
            <w:tcBorders>
              <w:top w:val="nil"/>
              <w:left w:val="nil"/>
              <w:bottom w:val="nil"/>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r>
      <w:tr w:rsidR="00616C7F" w:rsidRPr="00D743BE" w:rsidTr="000B69D6">
        <w:trPr>
          <w:trHeight w:val="255"/>
        </w:trPr>
        <w:tc>
          <w:tcPr>
            <w:tcW w:w="4420" w:type="dxa"/>
            <w:tcBorders>
              <w:top w:val="single" w:sz="8" w:space="0" w:color="auto"/>
              <w:left w:val="single" w:sz="8" w:space="0" w:color="auto"/>
              <w:bottom w:val="nil"/>
              <w:right w:val="single" w:sz="8" w:space="0" w:color="auto"/>
            </w:tcBorders>
            <w:vAlign w:val="bottom"/>
          </w:tcPr>
          <w:p w:rsidR="00616C7F" w:rsidRPr="00D743BE" w:rsidRDefault="0086149D">
            <w:pPr>
              <w:widowControl w:val="0"/>
              <w:autoSpaceDE w:val="0"/>
              <w:autoSpaceDN w:val="0"/>
              <w:adjustRightInd w:val="0"/>
              <w:spacing w:line="252" w:lineRule="exact"/>
              <w:ind w:left="100"/>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Constancia de estudios</w:t>
            </w:r>
          </w:p>
        </w:tc>
        <w:tc>
          <w:tcPr>
            <w:tcW w:w="1440" w:type="dxa"/>
            <w:tcBorders>
              <w:top w:val="single" w:sz="8" w:space="0" w:color="auto"/>
              <w:left w:val="nil"/>
              <w:bottom w:val="nil"/>
              <w:right w:val="single" w:sz="8" w:space="0" w:color="auto"/>
            </w:tcBorders>
            <w:vAlign w:val="bottom"/>
          </w:tcPr>
          <w:p w:rsidR="00616C7F" w:rsidRPr="00D743BE" w:rsidRDefault="0086149D">
            <w:pPr>
              <w:widowControl w:val="0"/>
              <w:autoSpaceDE w:val="0"/>
              <w:autoSpaceDN w:val="0"/>
              <w:adjustRightInd w:val="0"/>
              <w:spacing w:line="252"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9"/>
                <w:sz w:val="20"/>
                <w:szCs w:val="20"/>
              </w:rPr>
              <w:t>Inmediata</w:t>
            </w:r>
          </w:p>
        </w:tc>
        <w:tc>
          <w:tcPr>
            <w:tcW w:w="1400" w:type="dxa"/>
            <w:tcBorders>
              <w:top w:val="single" w:sz="8" w:space="0" w:color="auto"/>
              <w:left w:val="nil"/>
              <w:bottom w:val="nil"/>
              <w:right w:val="single" w:sz="8" w:space="0" w:color="auto"/>
            </w:tcBorders>
            <w:vAlign w:val="bottom"/>
          </w:tcPr>
          <w:p w:rsidR="00616C7F" w:rsidRPr="00D743BE" w:rsidRDefault="0086149D">
            <w:pPr>
              <w:widowControl w:val="0"/>
              <w:autoSpaceDE w:val="0"/>
              <w:autoSpaceDN w:val="0"/>
              <w:adjustRightInd w:val="0"/>
              <w:spacing w:line="252"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No existe</w:t>
            </w:r>
          </w:p>
        </w:tc>
        <w:tc>
          <w:tcPr>
            <w:tcW w:w="1860" w:type="dxa"/>
            <w:tcBorders>
              <w:top w:val="single" w:sz="8" w:space="0" w:color="auto"/>
              <w:left w:val="nil"/>
              <w:bottom w:val="nil"/>
              <w:right w:val="single" w:sz="8" w:space="0" w:color="auto"/>
            </w:tcBorders>
            <w:vAlign w:val="bottom"/>
          </w:tcPr>
          <w:p w:rsidR="00616C7F" w:rsidRPr="00D743BE" w:rsidRDefault="0086149D">
            <w:pPr>
              <w:widowControl w:val="0"/>
              <w:autoSpaceDE w:val="0"/>
              <w:autoSpaceDN w:val="0"/>
              <w:adjustRightInd w:val="0"/>
              <w:spacing w:line="252"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8"/>
                <w:sz w:val="20"/>
                <w:szCs w:val="20"/>
              </w:rPr>
              <w:t>No entrega de</w:t>
            </w:r>
          </w:p>
        </w:tc>
        <w:tc>
          <w:tcPr>
            <w:tcW w:w="30" w:type="dxa"/>
            <w:tcBorders>
              <w:top w:val="nil"/>
              <w:left w:val="nil"/>
              <w:bottom w:val="nil"/>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r>
      <w:tr w:rsidR="00616C7F" w:rsidRPr="00D743BE" w:rsidTr="00302AB0">
        <w:trPr>
          <w:trHeight w:val="241"/>
        </w:trPr>
        <w:tc>
          <w:tcPr>
            <w:tcW w:w="4420" w:type="dxa"/>
            <w:tcBorders>
              <w:top w:val="nil"/>
              <w:left w:val="single" w:sz="8" w:space="0" w:color="auto"/>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4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0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860" w:type="dxa"/>
            <w:tcBorders>
              <w:top w:val="nil"/>
              <w:left w:val="nil"/>
              <w:bottom w:val="single" w:sz="8" w:space="0" w:color="auto"/>
              <w:right w:val="single" w:sz="8" w:space="0" w:color="auto"/>
            </w:tcBorders>
            <w:vAlign w:val="bottom"/>
          </w:tcPr>
          <w:p w:rsidR="00616C7F" w:rsidRPr="00D743BE" w:rsidRDefault="0086149D">
            <w:pPr>
              <w:widowControl w:val="0"/>
              <w:autoSpaceDE w:val="0"/>
              <w:autoSpaceDN w:val="0"/>
              <w:adjustRightInd w:val="0"/>
              <w:spacing w:line="240"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documentos</w:t>
            </w:r>
          </w:p>
        </w:tc>
        <w:tc>
          <w:tcPr>
            <w:tcW w:w="30" w:type="dxa"/>
            <w:tcBorders>
              <w:top w:val="nil"/>
              <w:left w:val="nil"/>
              <w:bottom w:val="nil"/>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r>
      <w:tr w:rsidR="00616C7F" w:rsidRPr="00D743BE" w:rsidTr="00302AB0">
        <w:trPr>
          <w:trHeight w:val="255"/>
        </w:trPr>
        <w:tc>
          <w:tcPr>
            <w:tcW w:w="4420" w:type="dxa"/>
            <w:tcBorders>
              <w:top w:val="nil"/>
              <w:left w:val="single" w:sz="8" w:space="0" w:color="auto"/>
              <w:bottom w:val="nil"/>
              <w:right w:val="single" w:sz="8" w:space="0" w:color="auto"/>
            </w:tcBorders>
            <w:vAlign w:val="bottom"/>
          </w:tcPr>
          <w:p w:rsidR="00616C7F" w:rsidRPr="00D743BE" w:rsidRDefault="0086149D">
            <w:pPr>
              <w:widowControl w:val="0"/>
              <w:autoSpaceDE w:val="0"/>
              <w:autoSpaceDN w:val="0"/>
              <w:adjustRightInd w:val="0"/>
              <w:ind w:left="100"/>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Kardex</w:t>
            </w:r>
          </w:p>
        </w:tc>
        <w:tc>
          <w:tcPr>
            <w:tcW w:w="144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9"/>
                <w:sz w:val="20"/>
                <w:szCs w:val="20"/>
              </w:rPr>
              <w:t>Inmediata</w:t>
            </w:r>
          </w:p>
        </w:tc>
        <w:tc>
          <w:tcPr>
            <w:tcW w:w="140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No existe</w:t>
            </w:r>
          </w:p>
        </w:tc>
        <w:tc>
          <w:tcPr>
            <w:tcW w:w="186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8"/>
                <w:sz w:val="20"/>
                <w:szCs w:val="20"/>
              </w:rPr>
              <w:t>No entrega de</w:t>
            </w:r>
          </w:p>
        </w:tc>
        <w:tc>
          <w:tcPr>
            <w:tcW w:w="30" w:type="dxa"/>
            <w:tcBorders>
              <w:top w:val="nil"/>
              <w:left w:val="nil"/>
              <w:bottom w:val="nil"/>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r>
      <w:tr w:rsidR="00616C7F" w:rsidRPr="00D743BE" w:rsidTr="00302AB0">
        <w:trPr>
          <w:trHeight w:val="241"/>
        </w:trPr>
        <w:tc>
          <w:tcPr>
            <w:tcW w:w="4420" w:type="dxa"/>
            <w:tcBorders>
              <w:top w:val="nil"/>
              <w:left w:val="single" w:sz="8" w:space="0" w:color="auto"/>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4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0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860" w:type="dxa"/>
            <w:tcBorders>
              <w:top w:val="nil"/>
              <w:left w:val="nil"/>
              <w:bottom w:val="single" w:sz="8" w:space="0" w:color="auto"/>
              <w:right w:val="single" w:sz="8" w:space="0" w:color="auto"/>
            </w:tcBorders>
            <w:vAlign w:val="bottom"/>
          </w:tcPr>
          <w:p w:rsidR="00616C7F" w:rsidRPr="00D743BE" w:rsidRDefault="0086149D">
            <w:pPr>
              <w:widowControl w:val="0"/>
              <w:autoSpaceDE w:val="0"/>
              <w:autoSpaceDN w:val="0"/>
              <w:adjustRightInd w:val="0"/>
              <w:spacing w:line="240"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documentos</w:t>
            </w:r>
          </w:p>
        </w:tc>
        <w:tc>
          <w:tcPr>
            <w:tcW w:w="30" w:type="dxa"/>
            <w:tcBorders>
              <w:top w:val="nil"/>
              <w:left w:val="nil"/>
              <w:bottom w:val="nil"/>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r>
      <w:tr w:rsidR="00616C7F" w:rsidRPr="00D743BE" w:rsidTr="00302AB0">
        <w:trPr>
          <w:trHeight w:val="255"/>
        </w:trPr>
        <w:tc>
          <w:tcPr>
            <w:tcW w:w="4420" w:type="dxa"/>
            <w:tcBorders>
              <w:top w:val="nil"/>
              <w:left w:val="single" w:sz="8" w:space="0" w:color="auto"/>
              <w:bottom w:val="nil"/>
              <w:right w:val="single" w:sz="8" w:space="0" w:color="auto"/>
            </w:tcBorders>
            <w:vAlign w:val="bottom"/>
          </w:tcPr>
          <w:p w:rsidR="00616C7F" w:rsidRPr="00D743BE" w:rsidRDefault="0086149D">
            <w:pPr>
              <w:widowControl w:val="0"/>
              <w:autoSpaceDE w:val="0"/>
              <w:autoSpaceDN w:val="0"/>
              <w:adjustRightInd w:val="0"/>
              <w:ind w:left="100"/>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Duplicado de credencial</w:t>
            </w:r>
          </w:p>
        </w:tc>
        <w:tc>
          <w:tcPr>
            <w:tcW w:w="144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9"/>
                <w:sz w:val="20"/>
                <w:szCs w:val="20"/>
              </w:rPr>
              <w:t>Inmediata</w:t>
            </w:r>
          </w:p>
        </w:tc>
        <w:tc>
          <w:tcPr>
            <w:tcW w:w="140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No existe</w:t>
            </w:r>
          </w:p>
        </w:tc>
        <w:tc>
          <w:tcPr>
            <w:tcW w:w="186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8"/>
                <w:sz w:val="20"/>
                <w:szCs w:val="20"/>
              </w:rPr>
              <w:t>No entrega de</w:t>
            </w:r>
          </w:p>
        </w:tc>
        <w:tc>
          <w:tcPr>
            <w:tcW w:w="30" w:type="dxa"/>
            <w:tcBorders>
              <w:top w:val="nil"/>
              <w:left w:val="nil"/>
              <w:bottom w:val="nil"/>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r>
      <w:tr w:rsidR="00616C7F" w:rsidRPr="00D743BE" w:rsidTr="00302AB0">
        <w:trPr>
          <w:trHeight w:val="241"/>
        </w:trPr>
        <w:tc>
          <w:tcPr>
            <w:tcW w:w="4420" w:type="dxa"/>
            <w:tcBorders>
              <w:top w:val="nil"/>
              <w:left w:val="single" w:sz="8" w:space="0" w:color="auto"/>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4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0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860" w:type="dxa"/>
            <w:tcBorders>
              <w:top w:val="nil"/>
              <w:left w:val="nil"/>
              <w:bottom w:val="single" w:sz="8" w:space="0" w:color="auto"/>
              <w:right w:val="single" w:sz="8" w:space="0" w:color="auto"/>
            </w:tcBorders>
            <w:vAlign w:val="bottom"/>
          </w:tcPr>
          <w:p w:rsidR="00616C7F" w:rsidRPr="00D743BE" w:rsidRDefault="0086149D">
            <w:pPr>
              <w:widowControl w:val="0"/>
              <w:autoSpaceDE w:val="0"/>
              <w:autoSpaceDN w:val="0"/>
              <w:adjustRightInd w:val="0"/>
              <w:spacing w:line="240"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documentos</w:t>
            </w:r>
          </w:p>
        </w:tc>
        <w:tc>
          <w:tcPr>
            <w:tcW w:w="30" w:type="dxa"/>
            <w:tcBorders>
              <w:top w:val="nil"/>
              <w:left w:val="nil"/>
              <w:bottom w:val="nil"/>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r>
      <w:tr w:rsidR="00616C7F" w:rsidRPr="00D743BE" w:rsidTr="00302AB0">
        <w:trPr>
          <w:trHeight w:val="255"/>
        </w:trPr>
        <w:tc>
          <w:tcPr>
            <w:tcW w:w="4420" w:type="dxa"/>
            <w:tcBorders>
              <w:top w:val="nil"/>
              <w:left w:val="single" w:sz="8" w:space="0" w:color="auto"/>
              <w:bottom w:val="nil"/>
              <w:right w:val="single" w:sz="8" w:space="0" w:color="auto"/>
            </w:tcBorders>
            <w:vAlign w:val="bottom"/>
          </w:tcPr>
          <w:p w:rsidR="00616C7F" w:rsidRPr="00D743BE" w:rsidRDefault="0086149D">
            <w:pPr>
              <w:widowControl w:val="0"/>
              <w:autoSpaceDE w:val="0"/>
              <w:autoSpaceDN w:val="0"/>
              <w:adjustRightInd w:val="0"/>
              <w:ind w:left="100"/>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Carta pasaporte</w:t>
            </w:r>
          </w:p>
        </w:tc>
        <w:tc>
          <w:tcPr>
            <w:tcW w:w="144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9"/>
                <w:sz w:val="20"/>
                <w:szCs w:val="20"/>
              </w:rPr>
              <w:t>Inmediata</w:t>
            </w:r>
          </w:p>
        </w:tc>
        <w:tc>
          <w:tcPr>
            <w:tcW w:w="140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No existe</w:t>
            </w:r>
          </w:p>
        </w:tc>
        <w:tc>
          <w:tcPr>
            <w:tcW w:w="186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8"/>
                <w:sz w:val="20"/>
                <w:szCs w:val="20"/>
              </w:rPr>
              <w:t>No entrega de</w:t>
            </w:r>
          </w:p>
        </w:tc>
        <w:tc>
          <w:tcPr>
            <w:tcW w:w="30" w:type="dxa"/>
            <w:tcBorders>
              <w:top w:val="nil"/>
              <w:left w:val="nil"/>
              <w:bottom w:val="nil"/>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r>
      <w:tr w:rsidR="00616C7F" w:rsidRPr="00D743BE" w:rsidTr="00302AB0">
        <w:trPr>
          <w:trHeight w:val="241"/>
        </w:trPr>
        <w:tc>
          <w:tcPr>
            <w:tcW w:w="4420" w:type="dxa"/>
            <w:tcBorders>
              <w:top w:val="nil"/>
              <w:left w:val="single" w:sz="8" w:space="0" w:color="auto"/>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4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0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860" w:type="dxa"/>
            <w:tcBorders>
              <w:top w:val="nil"/>
              <w:left w:val="nil"/>
              <w:bottom w:val="single" w:sz="8" w:space="0" w:color="auto"/>
              <w:right w:val="single" w:sz="8" w:space="0" w:color="auto"/>
            </w:tcBorders>
            <w:vAlign w:val="bottom"/>
          </w:tcPr>
          <w:p w:rsidR="00616C7F" w:rsidRPr="00D743BE" w:rsidRDefault="0086149D">
            <w:pPr>
              <w:widowControl w:val="0"/>
              <w:autoSpaceDE w:val="0"/>
              <w:autoSpaceDN w:val="0"/>
              <w:adjustRightInd w:val="0"/>
              <w:spacing w:line="240"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documentos</w:t>
            </w:r>
          </w:p>
        </w:tc>
        <w:tc>
          <w:tcPr>
            <w:tcW w:w="30" w:type="dxa"/>
            <w:tcBorders>
              <w:top w:val="nil"/>
              <w:left w:val="nil"/>
              <w:bottom w:val="nil"/>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r>
      <w:tr w:rsidR="00616C7F" w:rsidRPr="00D743BE" w:rsidTr="00302AB0">
        <w:trPr>
          <w:trHeight w:val="255"/>
        </w:trPr>
        <w:tc>
          <w:tcPr>
            <w:tcW w:w="4420" w:type="dxa"/>
            <w:tcBorders>
              <w:top w:val="nil"/>
              <w:left w:val="single" w:sz="8" w:space="0" w:color="auto"/>
              <w:bottom w:val="nil"/>
              <w:right w:val="single" w:sz="8" w:space="0" w:color="auto"/>
            </w:tcBorders>
            <w:vAlign w:val="bottom"/>
          </w:tcPr>
          <w:p w:rsidR="00616C7F" w:rsidRPr="00D743BE" w:rsidRDefault="0086149D">
            <w:pPr>
              <w:widowControl w:val="0"/>
              <w:autoSpaceDE w:val="0"/>
              <w:autoSpaceDN w:val="0"/>
              <w:adjustRightInd w:val="0"/>
              <w:ind w:left="100"/>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Duplicado de certificado</w:t>
            </w:r>
          </w:p>
        </w:tc>
        <w:tc>
          <w:tcPr>
            <w:tcW w:w="144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9"/>
                <w:sz w:val="20"/>
                <w:szCs w:val="20"/>
              </w:rPr>
              <w:t>Inmediata</w:t>
            </w:r>
          </w:p>
        </w:tc>
        <w:tc>
          <w:tcPr>
            <w:tcW w:w="140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No existe</w:t>
            </w:r>
          </w:p>
        </w:tc>
        <w:tc>
          <w:tcPr>
            <w:tcW w:w="186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8"/>
                <w:sz w:val="20"/>
                <w:szCs w:val="20"/>
              </w:rPr>
              <w:t>No entrega de</w:t>
            </w:r>
          </w:p>
        </w:tc>
        <w:tc>
          <w:tcPr>
            <w:tcW w:w="30" w:type="dxa"/>
            <w:tcBorders>
              <w:top w:val="nil"/>
              <w:left w:val="nil"/>
              <w:bottom w:val="nil"/>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r>
      <w:tr w:rsidR="00616C7F" w:rsidRPr="00D743BE" w:rsidTr="00302AB0">
        <w:trPr>
          <w:trHeight w:val="241"/>
        </w:trPr>
        <w:tc>
          <w:tcPr>
            <w:tcW w:w="4420" w:type="dxa"/>
            <w:tcBorders>
              <w:top w:val="nil"/>
              <w:left w:val="single" w:sz="8" w:space="0" w:color="auto"/>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4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0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860" w:type="dxa"/>
            <w:tcBorders>
              <w:top w:val="nil"/>
              <w:left w:val="nil"/>
              <w:bottom w:val="single" w:sz="8" w:space="0" w:color="auto"/>
              <w:right w:val="single" w:sz="8" w:space="0" w:color="auto"/>
            </w:tcBorders>
            <w:vAlign w:val="bottom"/>
          </w:tcPr>
          <w:p w:rsidR="00616C7F" w:rsidRPr="00D743BE" w:rsidRDefault="0086149D">
            <w:pPr>
              <w:widowControl w:val="0"/>
              <w:autoSpaceDE w:val="0"/>
              <w:autoSpaceDN w:val="0"/>
              <w:adjustRightInd w:val="0"/>
              <w:spacing w:line="240"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documentos</w:t>
            </w:r>
          </w:p>
        </w:tc>
        <w:tc>
          <w:tcPr>
            <w:tcW w:w="30" w:type="dxa"/>
            <w:tcBorders>
              <w:top w:val="nil"/>
              <w:left w:val="nil"/>
              <w:bottom w:val="nil"/>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r>
      <w:tr w:rsidR="00616C7F" w:rsidRPr="00D743BE" w:rsidTr="00302AB0">
        <w:trPr>
          <w:trHeight w:val="255"/>
        </w:trPr>
        <w:tc>
          <w:tcPr>
            <w:tcW w:w="4420" w:type="dxa"/>
            <w:tcBorders>
              <w:top w:val="nil"/>
              <w:left w:val="single" w:sz="8" w:space="0" w:color="auto"/>
              <w:bottom w:val="nil"/>
              <w:right w:val="single" w:sz="8" w:space="0" w:color="auto"/>
            </w:tcBorders>
            <w:vAlign w:val="bottom"/>
          </w:tcPr>
          <w:p w:rsidR="00616C7F" w:rsidRPr="00D743BE" w:rsidRDefault="0086149D">
            <w:pPr>
              <w:widowControl w:val="0"/>
              <w:autoSpaceDE w:val="0"/>
              <w:autoSpaceDN w:val="0"/>
              <w:adjustRightInd w:val="0"/>
              <w:ind w:left="100"/>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Duplicado de boleta</w:t>
            </w:r>
          </w:p>
        </w:tc>
        <w:tc>
          <w:tcPr>
            <w:tcW w:w="144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9"/>
                <w:sz w:val="20"/>
                <w:szCs w:val="20"/>
              </w:rPr>
              <w:t>Inmediata</w:t>
            </w:r>
          </w:p>
        </w:tc>
        <w:tc>
          <w:tcPr>
            <w:tcW w:w="140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No existe</w:t>
            </w:r>
          </w:p>
        </w:tc>
        <w:tc>
          <w:tcPr>
            <w:tcW w:w="186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8"/>
                <w:sz w:val="20"/>
                <w:szCs w:val="20"/>
              </w:rPr>
              <w:t>No entrega de</w:t>
            </w:r>
          </w:p>
        </w:tc>
        <w:tc>
          <w:tcPr>
            <w:tcW w:w="30" w:type="dxa"/>
            <w:tcBorders>
              <w:top w:val="nil"/>
              <w:left w:val="nil"/>
              <w:bottom w:val="nil"/>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r>
      <w:tr w:rsidR="00616C7F" w:rsidRPr="00D743BE" w:rsidTr="00302AB0">
        <w:trPr>
          <w:trHeight w:val="241"/>
        </w:trPr>
        <w:tc>
          <w:tcPr>
            <w:tcW w:w="4420" w:type="dxa"/>
            <w:tcBorders>
              <w:top w:val="nil"/>
              <w:left w:val="single" w:sz="8" w:space="0" w:color="auto"/>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4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0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860" w:type="dxa"/>
            <w:tcBorders>
              <w:top w:val="nil"/>
              <w:left w:val="nil"/>
              <w:bottom w:val="single" w:sz="8" w:space="0" w:color="auto"/>
              <w:right w:val="single" w:sz="8" w:space="0" w:color="auto"/>
            </w:tcBorders>
            <w:vAlign w:val="bottom"/>
          </w:tcPr>
          <w:p w:rsidR="00616C7F" w:rsidRPr="00D743BE" w:rsidRDefault="0086149D">
            <w:pPr>
              <w:widowControl w:val="0"/>
              <w:autoSpaceDE w:val="0"/>
              <w:autoSpaceDN w:val="0"/>
              <w:adjustRightInd w:val="0"/>
              <w:spacing w:line="240"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documentos</w:t>
            </w:r>
          </w:p>
        </w:tc>
        <w:tc>
          <w:tcPr>
            <w:tcW w:w="30" w:type="dxa"/>
            <w:tcBorders>
              <w:top w:val="nil"/>
              <w:left w:val="nil"/>
              <w:bottom w:val="nil"/>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r>
      <w:tr w:rsidR="00616C7F" w:rsidRPr="00D743BE" w:rsidTr="00302AB0">
        <w:trPr>
          <w:trHeight w:val="255"/>
        </w:trPr>
        <w:tc>
          <w:tcPr>
            <w:tcW w:w="4420" w:type="dxa"/>
            <w:tcBorders>
              <w:top w:val="nil"/>
              <w:left w:val="single" w:sz="8" w:space="0" w:color="auto"/>
              <w:bottom w:val="nil"/>
              <w:right w:val="single" w:sz="8" w:space="0" w:color="auto"/>
            </w:tcBorders>
            <w:vAlign w:val="bottom"/>
          </w:tcPr>
          <w:p w:rsidR="00616C7F" w:rsidRPr="00D743BE" w:rsidRDefault="0086149D">
            <w:pPr>
              <w:widowControl w:val="0"/>
              <w:autoSpaceDE w:val="0"/>
              <w:autoSpaceDN w:val="0"/>
              <w:adjustRightInd w:val="0"/>
              <w:ind w:left="100"/>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Regularización</w:t>
            </w:r>
          </w:p>
        </w:tc>
        <w:tc>
          <w:tcPr>
            <w:tcW w:w="144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9"/>
                <w:sz w:val="20"/>
                <w:szCs w:val="20"/>
              </w:rPr>
              <w:t>Inmediata</w:t>
            </w:r>
          </w:p>
        </w:tc>
        <w:tc>
          <w:tcPr>
            <w:tcW w:w="140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5 días</w:t>
            </w:r>
          </w:p>
        </w:tc>
        <w:tc>
          <w:tcPr>
            <w:tcW w:w="186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No Acceso a</w:t>
            </w:r>
          </w:p>
        </w:tc>
        <w:tc>
          <w:tcPr>
            <w:tcW w:w="30" w:type="dxa"/>
            <w:tcBorders>
              <w:top w:val="nil"/>
              <w:left w:val="nil"/>
              <w:bottom w:val="nil"/>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r>
      <w:tr w:rsidR="00616C7F" w:rsidRPr="00D743BE" w:rsidTr="00302AB0">
        <w:trPr>
          <w:trHeight w:val="242"/>
        </w:trPr>
        <w:tc>
          <w:tcPr>
            <w:tcW w:w="4420" w:type="dxa"/>
            <w:tcBorders>
              <w:top w:val="nil"/>
              <w:left w:val="single" w:sz="8" w:space="0" w:color="auto"/>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4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00" w:type="dxa"/>
            <w:tcBorders>
              <w:top w:val="nil"/>
              <w:left w:val="nil"/>
              <w:bottom w:val="single" w:sz="8" w:space="0" w:color="auto"/>
              <w:right w:val="single" w:sz="8" w:space="0" w:color="auto"/>
            </w:tcBorders>
            <w:vAlign w:val="bottom"/>
          </w:tcPr>
          <w:p w:rsidR="00616C7F" w:rsidRPr="00D743BE" w:rsidRDefault="0086149D">
            <w:pPr>
              <w:widowControl w:val="0"/>
              <w:autoSpaceDE w:val="0"/>
              <w:autoSpaceDN w:val="0"/>
              <w:adjustRightInd w:val="0"/>
              <w:spacing w:line="241"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hábiles</w:t>
            </w:r>
          </w:p>
        </w:tc>
        <w:tc>
          <w:tcPr>
            <w:tcW w:w="1860" w:type="dxa"/>
            <w:tcBorders>
              <w:top w:val="nil"/>
              <w:left w:val="nil"/>
              <w:bottom w:val="single" w:sz="8" w:space="0" w:color="auto"/>
              <w:right w:val="single" w:sz="8" w:space="0" w:color="auto"/>
            </w:tcBorders>
            <w:vAlign w:val="bottom"/>
          </w:tcPr>
          <w:p w:rsidR="00616C7F" w:rsidRPr="00D743BE" w:rsidRDefault="0086149D">
            <w:pPr>
              <w:widowControl w:val="0"/>
              <w:autoSpaceDE w:val="0"/>
              <w:autoSpaceDN w:val="0"/>
              <w:adjustRightInd w:val="0"/>
              <w:spacing w:line="241"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9"/>
                <w:sz w:val="20"/>
                <w:szCs w:val="20"/>
              </w:rPr>
              <w:t>examen</w:t>
            </w:r>
          </w:p>
        </w:tc>
        <w:tc>
          <w:tcPr>
            <w:tcW w:w="30" w:type="dxa"/>
            <w:tcBorders>
              <w:top w:val="nil"/>
              <w:left w:val="nil"/>
              <w:bottom w:val="nil"/>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r>
      <w:tr w:rsidR="00616C7F" w:rsidRPr="00D743BE" w:rsidTr="00302AB0">
        <w:trPr>
          <w:trHeight w:val="509"/>
        </w:trPr>
        <w:tc>
          <w:tcPr>
            <w:tcW w:w="4420" w:type="dxa"/>
            <w:tcBorders>
              <w:top w:val="nil"/>
              <w:left w:val="single" w:sz="8" w:space="0" w:color="auto"/>
              <w:bottom w:val="nil"/>
              <w:right w:val="single" w:sz="8" w:space="0" w:color="auto"/>
            </w:tcBorders>
            <w:vAlign w:val="bottom"/>
          </w:tcPr>
          <w:p w:rsidR="00616C7F" w:rsidRPr="00D743BE" w:rsidRDefault="0086149D">
            <w:pPr>
              <w:widowControl w:val="0"/>
              <w:autoSpaceDE w:val="0"/>
              <w:autoSpaceDN w:val="0"/>
              <w:adjustRightInd w:val="0"/>
              <w:ind w:left="100"/>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Examen profesional de licenciatura:</w:t>
            </w:r>
          </w:p>
        </w:tc>
        <w:tc>
          <w:tcPr>
            <w:tcW w:w="144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9"/>
                <w:sz w:val="20"/>
                <w:szCs w:val="20"/>
              </w:rPr>
              <w:t>Inmediata</w:t>
            </w:r>
          </w:p>
        </w:tc>
        <w:tc>
          <w:tcPr>
            <w:tcW w:w="140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9"/>
                <w:sz w:val="20"/>
                <w:szCs w:val="20"/>
              </w:rPr>
              <w:t>No Existe</w:t>
            </w:r>
          </w:p>
        </w:tc>
        <w:tc>
          <w:tcPr>
            <w:tcW w:w="186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No presentación de</w:t>
            </w:r>
          </w:p>
        </w:tc>
        <w:tc>
          <w:tcPr>
            <w:tcW w:w="30" w:type="dxa"/>
            <w:tcBorders>
              <w:top w:val="nil"/>
              <w:left w:val="nil"/>
              <w:bottom w:val="nil"/>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r>
      <w:tr w:rsidR="00616C7F" w:rsidRPr="00D743BE" w:rsidTr="00302AB0">
        <w:trPr>
          <w:trHeight w:val="241"/>
        </w:trPr>
        <w:tc>
          <w:tcPr>
            <w:tcW w:w="4420" w:type="dxa"/>
            <w:tcBorders>
              <w:top w:val="nil"/>
              <w:left w:val="single" w:sz="8" w:space="0" w:color="auto"/>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4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0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860" w:type="dxa"/>
            <w:tcBorders>
              <w:top w:val="nil"/>
              <w:left w:val="nil"/>
              <w:bottom w:val="single" w:sz="8" w:space="0" w:color="auto"/>
              <w:right w:val="single" w:sz="8" w:space="0" w:color="auto"/>
            </w:tcBorders>
            <w:vAlign w:val="bottom"/>
          </w:tcPr>
          <w:p w:rsidR="00616C7F" w:rsidRPr="00D743BE" w:rsidRDefault="0086149D">
            <w:pPr>
              <w:widowControl w:val="0"/>
              <w:autoSpaceDE w:val="0"/>
              <w:autoSpaceDN w:val="0"/>
              <w:adjustRightInd w:val="0"/>
              <w:spacing w:line="241"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examen profesional</w:t>
            </w:r>
          </w:p>
        </w:tc>
        <w:tc>
          <w:tcPr>
            <w:tcW w:w="30" w:type="dxa"/>
            <w:tcBorders>
              <w:top w:val="nil"/>
              <w:left w:val="nil"/>
              <w:bottom w:val="nil"/>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r>
      <w:tr w:rsidR="00616C7F" w:rsidRPr="00D743BE" w:rsidTr="00302AB0">
        <w:trPr>
          <w:trHeight w:val="507"/>
        </w:trPr>
        <w:tc>
          <w:tcPr>
            <w:tcW w:w="4420" w:type="dxa"/>
            <w:tcBorders>
              <w:top w:val="nil"/>
              <w:left w:val="single" w:sz="8" w:space="0" w:color="auto"/>
              <w:bottom w:val="nil"/>
              <w:right w:val="single" w:sz="8" w:space="0" w:color="auto"/>
            </w:tcBorders>
            <w:vAlign w:val="bottom"/>
          </w:tcPr>
          <w:p w:rsidR="00616C7F" w:rsidRPr="00EC7CB5" w:rsidRDefault="0086149D">
            <w:pPr>
              <w:widowControl w:val="0"/>
              <w:autoSpaceDE w:val="0"/>
              <w:autoSpaceDN w:val="0"/>
              <w:adjustRightInd w:val="0"/>
              <w:ind w:left="100"/>
              <w:rPr>
                <w:rFonts w:ascii="Calibri" w:hAnsi="Calibri" w:cstheme="majorHAnsi"/>
                <w:color w:val="0F243E" w:themeColor="text2" w:themeShade="80"/>
                <w:sz w:val="20"/>
                <w:szCs w:val="20"/>
                <w:lang w:val="es-MX"/>
              </w:rPr>
            </w:pPr>
            <w:r w:rsidRPr="00EC7CB5">
              <w:rPr>
                <w:rFonts w:ascii="Calibri" w:hAnsi="Calibri" w:cstheme="majorHAnsi"/>
                <w:color w:val="0F243E" w:themeColor="text2" w:themeShade="80"/>
                <w:sz w:val="20"/>
                <w:szCs w:val="20"/>
                <w:lang w:val="es-MX"/>
              </w:rPr>
              <w:t xml:space="preserve">Curso y/o examen de titulación </w:t>
            </w:r>
          </w:p>
        </w:tc>
        <w:tc>
          <w:tcPr>
            <w:tcW w:w="144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9"/>
                <w:sz w:val="20"/>
                <w:szCs w:val="20"/>
              </w:rPr>
              <w:t>Inmediata</w:t>
            </w:r>
          </w:p>
        </w:tc>
        <w:tc>
          <w:tcPr>
            <w:tcW w:w="140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9"/>
                <w:sz w:val="20"/>
                <w:szCs w:val="20"/>
              </w:rPr>
              <w:t>No Existe</w:t>
            </w:r>
          </w:p>
        </w:tc>
        <w:tc>
          <w:tcPr>
            <w:tcW w:w="186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No presentación de</w:t>
            </w:r>
          </w:p>
        </w:tc>
        <w:tc>
          <w:tcPr>
            <w:tcW w:w="30" w:type="dxa"/>
            <w:tcBorders>
              <w:top w:val="nil"/>
              <w:left w:val="nil"/>
              <w:bottom w:val="nil"/>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r>
      <w:tr w:rsidR="00616C7F" w:rsidRPr="00D743BE" w:rsidTr="00302AB0">
        <w:trPr>
          <w:trHeight w:val="254"/>
        </w:trPr>
        <w:tc>
          <w:tcPr>
            <w:tcW w:w="4420" w:type="dxa"/>
            <w:tcBorders>
              <w:top w:val="nil"/>
              <w:left w:val="single" w:sz="8" w:space="0" w:color="auto"/>
              <w:bottom w:val="nil"/>
              <w:right w:val="single" w:sz="8" w:space="0" w:color="auto"/>
            </w:tcBorders>
            <w:vAlign w:val="bottom"/>
          </w:tcPr>
          <w:p w:rsidR="00616C7F" w:rsidRPr="00D743BE" w:rsidRDefault="00616C7F" w:rsidP="00302AB0">
            <w:pPr>
              <w:widowControl w:val="0"/>
              <w:autoSpaceDE w:val="0"/>
              <w:autoSpaceDN w:val="0"/>
              <w:adjustRightInd w:val="0"/>
              <w:rPr>
                <w:rFonts w:ascii="Calibri" w:hAnsi="Calibri" w:cstheme="majorHAnsi"/>
                <w:color w:val="0F243E" w:themeColor="text2" w:themeShade="80"/>
                <w:sz w:val="20"/>
                <w:szCs w:val="20"/>
              </w:rPr>
            </w:pPr>
          </w:p>
        </w:tc>
        <w:tc>
          <w:tcPr>
            <w:tcW w:w="1440" w:type="dxa"/>
            <w:tcBorders>
              <w:top w:val="nil"/>
              <w:left w:val="nil"/>
              <w:bottom w:val="nil"/>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00" w:type="dxa"/>
            <w:tcBorders>
              <w:top w:val="nil"/>
              <w:left w:val="nil"/>
              <w:bottom w:val="nil"/>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86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spacing w:line="251"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examen profesional</w:t>
            </w:r>
          </w:p>
        </w:tc>
        <w:tc>
          <w:tcPr>
            <w:tcW w:w="30" w:type="dxa"/>
            <w:tcBorders>
              <w:top w:val="nil"/>
              <w:left w:val="nil"/>
              <w:bottom w:val="nil"/>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r>
      <w:tr w:rsidR="00616C7F" w:rsidRPr="00D743BE" w:rsidTr="00302AB0">
        <w:trPr>
          <w:trHeight w:val="509"/>
        </w:trPr>
        <w:tc>
          <w:tcPr>
            <w:tcW w:w="4420" w:type="dxa"/>
            <w:tcBorders>
              <w:top w:val="nil"/>
              <w:left w:val="single" w:sz="8" w:space="0" w:color="auto"/>
              <w:bottom w:val="nil"/>
              <w:right w:val="single" w:sz="8" w:space="0" w:color="auto"/>
            </w:tcBorders>
            <w:vAlign w:val="bottom"/>
          </w:tcPr>
          <w:p w:rsidR="00616C7F" w:rsidRPr="00D743BE" w:rsidRDefault="0086149D">
            <w:pPr>
              <w:widowControl w:val="0"/>
              <w:autoSpaceDE w:val="0"/>
              <w:autoSpaceDN w:val="0"/>
              <w:adjustRightInd w:val="0"/>
              <w:ind w:left="100"/>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Examen profesional de maestría.</w:t>
            </w:r>
          </w:p>
        </w:tc>
        <w:tc>
          <w:tcPr>
            <w:tcW w:w="144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9"/>
                <w:sz w:val="20"/>
                <w:szCs w:val="20"/>
              </w:rPr>
              <w:t>Inmediata</w:t>
            </w:r>
          </w:p>
        </w:tc>
        <w:tc>
          <w:tcPr>
            <w:tcW w:w="140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9"/>
                <w:sz w:val="20"/>
                <w:szCs w:val="20"/>
              </w:rPr>
              <w:t>No Existe</w:t>
            </w:r>
          </w:p>
        </w:tc>
        <w:tc>
          <w:tcPr>
            <w:tcW w:w="186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spacing w:line="251"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No presentación de</w:t>
            </w:r>
          </w:p>
        </w:tc>
        <w:tc>
          <w:tcPr>
            <w:tcW w:w="30" w:type="dxa"/>
            <w:tcBorders>
              <w:top w:val="nil"/>
              <w:left w:val="nil"/>
              <w:bottom w:val="nil"/>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r>
      <w:tr w:rsidR="00616C7F" w:rsidRPr="00D743BE" w:rsidTr="00302AB0">
        <w:trPr>
          <w:trHeight w:val="252"/>
        </w:trPr>
        <w:tc>
          <w:tcPr>
            <w:tcW w:w="4420" w:type="dxa"/>
            <w:tcBorders>
              <w:top w:val="nil"/>
              <w:left w:val="single" w:sz="8" w:space="0" w:color="auto"/>
              <w:bottom w:val="nil"/>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40" w:type="dxa"/>
            <w:tcBorders>
              <w:top w:val="nil"/>
              <w:left w:val="nil"/>
              <w:bottom w:val="nil"/>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00" w:type="dxa"/>
            <w:tcBorders>
              <w:top w:val="nil"/>
              <w:left w:val="nil"/>
              <w:bottom w:val="nil"/>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86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spacing w:line="251"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examen profesional</w:t>
            </w:r>
          </w:p>
        </w:tc>
        <w:tc>
          <w:tcPr>
            <w:tcW w:w="30" w:type="dxa"/>
            <w:tcBorders>
              <w:top w:val="nil"/>
              <w:left w:val="nil"/>
              <w:bottom w:val="nil"/>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r>
      <w:tr w:rsidR="00616C7F" w:rsidRPr="00D743BE" w:rsidTr="00302AB0">
        <w:trPr>
          <w:trHeight w:val="239"/>
        </w:trPr>
        <w:tc>
          <w:tcPr>
            <w:tcW w:w="4420" w:type="dxa"/>
            <w:tcBorders>
              <w:top w:val="nil"/>
              <w:left w:val="single" w:sz="8" w:space="0" w:color="auto"/>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4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0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86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30" w:type="dxa"/>
            <w:tcBorders>
              <w:top w:val="nil"/>
              <w:left w:val="nil"/>
              <w:bottom w:val="nil"/>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r>
      <w:tr w:rsidR="00616C7F" w:rsidRPr="00D743BE" w:rsidTr="00302AB0">
        <w:trPr>
          <w:trHeight w:val="510"/>
        </w:trPr>
        <w:tc>
          <w:tcPr>
            <w:tcW w:w="4420" w:type="dxa"/>
            <w:tcBorders>
              <w:top w:val="nil"/>
              <w:left w:val="single" w:sz="8" w:space="0" w:color="auto"/>
              <w:bottom w:val="nil"/>
              <w:right w:val="single" w:sz="8" w:space="0" w:color="auto"/>
            </w:tcBorders>
            <w:vAlign w:val="bottom"/>
          </w:tcPr>
          <w:p w:rsidR="00616C7F" w:rsidRPr="00D743BE" w:rsidRDefault="0086149D">
            <w:pPr>
              <w:widowControl w:val="0"/>
              <w:autoSpaceDE w:val="0"/>
              <w:autoSpaceDN w:val="0"/>
              <w:adjustRightInd w:val="0"/>
              <w:ind w:left="100"/>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Titulación por experiencia laboral</w:t>
            </w:r>
          </w:p>
        </w:tc>
        <w:tc>
          <w:tcPr>
            <w:tcW w:w="144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9"/>
                <w:sz w:val="20"/>
                <w:szCs w:val="20"/>
              </w:rPr>
              <w:t>Inmediata</w:t>
            </w:r>
          </w:p>
        </w:tc>
        <w:tc>
          <w:tcPr>
            <w:tcW w:w="140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w w:val="99"/>
                <w:sz w:val="20"/>
                <w:szCs w:val="20"/>
              </w:rPr>
              <w:t>No Existe</w:t>
            </w:r>
          </w:p>
        </w:tc>
        <w:tc>
          <w:tcPr>
            <w:tcW w:w="186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spacing w:line="251"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No presentación de</w:t>
            </w:r>
          </w:p>
        </w:tc>
        <w:tc>
          <w:tcPr>
            <w:tcW w:w="30" w:type="dxa"/>
            <w:tcBorders>
              <w:top w:val="nil"/>
              <w:left w:val="nil"/>
              <w:bottom w:val="nil"/>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r>
      <w:tr w:rsidR="00616C7F" w:rsidRPr="00D743BE" w:rsidTr="00302AB0">
        <w:trPr>
          <w:trHeight w:val="252"/>
        </w:trPr>
        <w:tc>
          <w:tcPr>
            <w:tcW w:w="4420" w:type="dxa"/>
            <w:tcBorders>
              <w:top w:val="nil"/>
              <w:left w:val="single" w:sz="8" w:space="0" w:color="auto"/>
              <w:bottom w:val="nil"/>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40" w:type="dxa"/>
            <w:tcBorders>
              <w:top w:val="nil"/>
              <w:left w:val="nil"/>
              <w:bottom w:val="nil"/>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00" w:type="dxa"/>
            <w:tcBorders>
              <w:top w:val="nil"/>
              <w:left w:val="nil"/>
              <w:bottom w:val="nil"/>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860" w:type="dxa"/>
            <w:tcBorders>
              <w:top w:val="nil"/>
              <w:left w:val="nil"/>
              <w:bottom w:val="nil"/>
              <w:right w:val="single" w:sz="8" w:space="0" w:color="auto"/>
            </w:tcBorders>
            <w:vAlign w:val="bottom"/>
          </w:tcPr>
          <w:p w:rsidR="00616C7F" w:rsidRPr="00D743BE" w:rsidRDefault="0086149D">
            <w:pPr>
              <w:widowControl w:val="0"/>
              <w:autoSpaceDE w:val="0"/>
              <w:autoSpaceDN w:val="0"/>
              <w:adjustRightInd w:val="0"/>
              <w:spacing w:line="251" w:lineRule="exact"/>
              <w:jc w:val="center"/>
              <w:rPr>
                <w:rFonts w:ascii="Calibri" w:hAnsi="Calibri" w:cstheme="majorHAnsi"/>
                <w:color w:val="0F243E" w:themeColor="text2" w:themeShade="80"/>
                <w:sz w:val="20"/>
                <w:szCs w:val="20"/>
              </w:rPr>
            </w:pPr>
            <w:r w:rsidRPr="00D743BE">
              <w:rPr>
                <w:rFonts w:ascii="Calibri" w:hAnsi="Calibri" w:cstheme="majorHAnsi"/>
                <w:color w:val="0F243E" w:themeColor="text2" w:themeShade="80"/>
                <w:sz w:val="20"/>
                <w:szCs w:val="20"/>
              </w:rPr>
              <w:t>examen profesional</w:t>
            </w:r>
          </w:p>
        </w:tc>
        <w:tc>
          <w:tcPr>
            <w:tcW w:w="30" w:type="dxa"/>
            <w:tcBorders>
              <w:top w:val="nil"/>
              <w:left w:val="nil"/>
              <w:bottom w:val="nil"/>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r>
      <w:tr w:rsidR="00616C7F" w:rsidRPr="00D743BE" w:rsidTr="00302AB0">
        <w:trPr>
          <w:trHeight w:val="239"/>
        </w:trPr>
        <w:tc>
          <w:tcPr>
            <w:tcW w:w="4420" w:type="dxa"/>
            <w:tcBorders>
              <w:top w:val="nil"/>
              <w:left w:val="single" w:sz="8" w:space="0" w:color="auto"/>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4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40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1860" w:type="dxa"/>
            <w:tcBorders>
              <w:top w:val="nil"/>
              <w:left w:val="nil"/>
              <w:bottom w:val="single" w:sz="8" w:space="0" w:color="auto"/>
              <w:right w:val="single" w:sz="8" w:space="0" w:color="auto"/>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c>
          <w:tcPr>
            <w:tcW w:w="30" w:type="dxa"/>
            <w:tcBorders>
              <w:top w:val="nil"/>
              <w:left w:val="nil"/>
              <w:bottom w:val="nil"/>
              <w:right w:val="nil"/>
            </w:tcBorders>
            <w:vAlign w:val="bottom"/>
          </w:tcPr>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pPr>
          </w:p>
        </w:tc>
      </w:tr>
    </w:tbl>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sectPr w:rsidR="00616C7F" w:rsidRPr="00D743BE">
          <w:pgSz w:w="12240" w:h="15840"/>
          <w:pgMar w:top="739" w:right="1520" w:bottom="518" w:left="1600" w:header="720" w:footer="720" w:gutter="0"/>
          <w:cols w:space="720" w:equalWidth="0">
            <w:col w:w="9120"/>
          </w:cols>
          <w:noEndnote/>
        </w:sectPr>
      </w:pPr>
    </w:p>
    <w:p w:rsidR="00616C7F" w:rsidRPr="00D743BE" w:rsidRDefault="00616C7F">
      <w:pPr>
        <w:widowControl w:val="0"/>
        <w:autoSpaceDE w:val="0"/>
        <w:autoSpaceDN w:val="0"/>
        <w:adjustRightInd w:val="0"/>
        <w:spacing w:line="200" w:lineRule="exact"/>
        <w:rPr>
          <w:rFonts w:ascii="Calibri" w:hAnsi="Calibri" w:cstheme="majorHAnsi"/>
          <w:color w:val="0F243E" w:themeColor="text2" w:themeShade="80"/>
          <w:sz w:val="20"/>
          <w:szCs w:val="20"/>
        </w:rPr>
      </w:pPr>
    </w:p>
    <w:p w:rsidR="00616C7F" w:rsidRPr="00D743BE" w:rsidRDefault="00616C7F">
      <w:pPr>
        <w:widowControl w:val="0"/>
        <w:autoSpaceDE w:val="0"/>
        <w:autoSpaceDN w:val="0"/>
        <w:adjustRightInd w:val="0"/>
        <w:spacing w:line="204" w:lineRule="exact"/>
        <w:rPr>
          <w:rFonts w:ascii="Calibri" w:hAnsi="Calibri" w:cstheme="majorHAnsi"/>
          <w:color w:val="0F243E" w:themeColor="text2" w:themeShade="80"/>
          <w:sz w:val="20"/>
          <w:szCs w:val="20"/>
        </w:rPr>
      </w:pPr>
    </w:p>
    <w:p w:rsidR="00616C7F" w:rsidRPr="00D743BE" w:rsidRDefault="00616C7F">
      <w:pPr>
        <w:widowControl w:val="0"/>
        <w:autoSpaceDE w:val="0"/>
        <w:autoSpaceDN w:val="0"/>
        <w:adjustRightInd w:val="0"/>
        <w:rPr>
          <w:rFonts w:ascii="Calibri" w:hAnsi="Calibri" w:cstheme="majorHAnsi"/>
          <w:color w:val="0F243E" w:themeColor="text2" w:themeShade="80"/>
          <w:sz w:val="20"/>
          <w:szCs w:val="20"/>
        </w:rPr>
        <w:sectPr w:rsidR="00616C7F" w:rsidRPr="00D743BE">
          <w:type w:val="continuous"/>
          <w:pgSz w:w="12240" w:h="15840"/>
          <w:pgMar w:top="739" w:right="1700" w:bottom="518" w:left="6980" w:header="720" w:footer="720" w:gutter="0"/>
          <w:cols w:space="720" w:equalWidth="0">
            <w:col w:w="3560"/>
          </w:cols>
          <w:noEndnote/>
        </w:sectPr>
      </w:pPr>
    </w:p>
    <w:p w:rsidR="00616C7F" w:rsidRDefault="00616C7F">
      <w:pPr>
        <w:widowControl w:val="0"/>
        <w:autoSpaceDE w:val="0"/>
        <w:autoSpaceDN w:val="0"/>
        <w:adjustRightInd w:val="0"/>
        <w:rPr>
          <w:rFonts w:ascii="Calibri" w:hAnsi="Calibri" w:cstheme="majorHAnsi"/>
          <w:color w:val="0F243E" w:themeColor="text2" w:themeShade="80"/>
          <w:sz w:val="20"/>
          <w:szCs w:val="20"/>
        </w:rPr>
      </w:pPr>
    </w:p>
    <w:p w:rsidR="00FD1AFA" w:rsidRPr="006376B5" w:rsidRDefault="00FD1AFA" w:rsidP="00FD1AFA">
      <w:pPr>
        <w:widowControl w:val="0"/>
        <w:autoSpaceDE w:val="0"/>
        <w:autoSpaceDN w:val="0"/>
        <w:adjustRightInd w:val="0"/>
        <w:jc w:val="center"/>
        <w:rPr>
          <w:rFonts w:ascii="Calibri" w:hAnsi="Calibri" w:cstheme="majorHAnsi"/>
          <w:b/>
          <w:bCs/>
          <w:color w:val="0F243E" w:themeColor="text2" w:themeShade="80"/>
        </w:rPr>
      </w:pPr>
      <w:r>
        <w:rPr>
          <w:rFonts w:ascii="Calibri" w:hAnsi="Calibri" w:cstheme="majorHAnsi"/>
          <w:b/>
          <w:bCs/>
          <w:color w:val="0F243E" w:themeColor="text2" w:themeShade="80"/>
        </w:rPr>
        <w:t>UPN'S</w:t>
      </w:r>
    </w:p>
    <w:p w:rsidR="00FD1AFA" w:rsidRPr="00D743BE" w:rsidRDefault="00FD1AFA" w:rsidP="00FD1AFA">
      <w:pPr>
        <w:widowControl w:val="0"/>
        <w:autoSpaceDE w:val="0"/>
        <w:autoSpaceDN w:val="0"/>
        <w:adjustRightInd w:val="0"/>
        <w:spacing w:line="158" w:lineRule="exact"/>
        <w:rPr>
          <w:rFonts w:ascii="Calibri" w:hAnsi="Calibri" w:cstheme="majorHAnsi"/>
          <w:color w:val="0F243E" w:themeColor="text2" w:themeShade="80"/>
          <w:sz w:val="20"/>
          <w:szCs w:val="20"/>
        </w:rPr>
      </w:pPr>
    </w:p>
    <w:tbl>
      <w:tblPr>
        <w:tblW w:w="9240" w:type="dxa"/>
        <w:tblInd w:w="10" w:type="dxa"/>
        <w:tblLayout w:type="fixed"/>
        <w:tblCellMar>
          <w:left w:w="0" w:type="dxa"/>
          <w:right w:w="0" w:type="dxa"/>
        </w:tblCellMar>
        <w:tblLook w:val="0000"/>
      </w:tblPr>
      <w:tblGrid>
        <w:gridCol w:w="4464"/>
        <w:gridCol w:w="1454"/>
        <w:gridCol w:w="1414"/>
        <w:gridCol w:w="1878"/>
        <w:gridCol w:w="30"/>
      </w:tblGrid>
      <w:tr w:rsidR="00710ADC" w:rsidRPr="00D743BE" w:rsidTr="00710ADC">
        <w:trPr>
          <w:trHeight w:val="286"/>
        </w:trPr>
        <w:tc>
          <w:tcPr>
            <w:tcW w:w="4464" w:type="dxa"/>
            <w:tcBorders>
              <w:top w:val="single" w:sz="8" w:space="0" w:color="auto"/>
              <w:left w:val="single" w:sz="8" w:space="0" w:color="auto"/>
              <w:bottom w:val="nil"/>
              <w:right w:val="single" w:sz="8" w:space="0" w:color="auto"/>
            </w:tcBorders>
            <w:shd w:val="clear" w:color="auto" w:fill="D9D9D9" w:themeFill="background1" w:themeFillShade="D9"/>
            <w:vAlign w:val="center"/>
          </w:tcPr>
          <w:p w:rsidR="00710ADC" w:rsidRPr="00D743BE" w:rsidRDefault="00710ADC" w:rsidP="00710ADC">
            <w:pPr>
              <w:widowControl w:val="0"/>
              <w:autoSpaceDE w:val="0"/>
              <w:autoSpaceDN w:val="0"/>
              <w:adjustRightInd w:val="0"/>
              <w:jc w:val="center"/>
              <w:rPr>
                <w:rFonts w:ascii="Calibri" w:hAnsi="Calibri" w:cstheme="majorHAnsi"/>
                <w:color w:val="0F243E" w:themeColor="text2" w:themeShade="80"/>
                <w:sz w:val="20"/>
                <w:szCs w:val="20"/>
              </w:rPr>
            </w:pPr>
          </w:p>
        </w:tc>
        <w:tc>
          <w:tcPr>
            <w:tcW w:w="1454" w:type="dxa"/>
            <w:vMerge w:val="restart"/>
            <w:tcBorders>
              <w:top w:val="single" w:sz="8" w:space="0" w:color="auto"/>
              <w:left w:val="nil"/>
              <w:right w:val="single" w:sz="8" w:space="0" w:color="auto"/>
            </w:tcBorders>
            <w:shd w:val="clear" w:color="auto" w:fill="D9D9D9" w:themeFill="background1" w:themeFillShade="D9"/>
            <w:vAlign w:val="center"/>
          </w:tcPr>
          <w:p w:rsidR="00710ADC" w:rsidRPr="00D743BE" w:rsidRDefault="00710ADC" w:rsidP="00710ADC">
            <w:pPr>
              <w:widowControl w:val="0"/>
              <w:autoSpaceDE w:val="0"/>
              <w:autoSpaceDN w:val="0"/>
              <w:adjustRightInd w:val="0"/>
              <w:spacing w:line="252" w:lineRule="exact"/>
              <w:jc w:val="center"/>
              <w:rPr>
                <w:rFonts w:ascii="Calibri" w:hAnsi="Calibri" w:cstheme="majorHAnsi"/>
                <w:color w:val="0F243E" w:themeColor="text2" w:themeShade="80"/>
                <w:sz w:val="20"/>
                <w:szCs w:val="20"/>
              </w:rPr>
            </w:pPr>
            <w:r w:rsidRPr="00D743BE">
              <w:rPr>
                <w:rFonts w:ascii="Calibri" w:hAnsi="Calibri" w:cstheme="majorHAnsi"/>
                <w:b/>
                <w:bCs/>
                <w:color w:val="0F243E" w:themeColor="text2" w:themeShade="80"/>
                <w:w w:val="99"/>
                <w:sz w:val="20"/>
                <w:szCs w:val="20"/>
              </w:rPr>
              <w:t>FECHA DE</w:t>
            </w:r>
          </w:p>
          <w:p w:rsidR="00710ADC" w:rsidRPr="00D743BE" w:rsidRDefault="00710ADC" w:rsidP="00710ADC">
            <w:pPr>
              <w:widowControl w:val="0"/>
              <w:autoSpaceDE w:val="0"/>
              <w:autoSpaceDN w:val="0"/>
              <w:adjustRightInd w:val="0"/>
              <w:spacing w:line="249" w:lineRule="exact"/>
              <w:jc w:val="center"/>
              <w:rPr>
                <w:rFonts w:ascii="Calibri" w:hAnsi="Calibri" w:cstheme="majorHAnsi"/>
                <w:color w:val="0F243E" w:themeColor="text2" w:themeShade="80"/>
                <w:sz w:val="20"/>
                <w:szCs w:val="20"/>
              </w:rPr>
            </w:pPr>
            <w:r w:rsidRPr="00D743BE">
              <w:rPr>
                <w:rFonts w:ascii="Calibri" w:hAnsi="Calibri" w:cstheme="majorHAnsi"/>
                <w:b/>
                <w:bCs/>
                <w:color w:val="0F243E" w:themeColor="text2" w:themeShade="80"/>
                <w:w w:val="98"/>
                <w:sz w:val="20"/>
                <w:szCs w:val="20"/>
              </w:rPr>
              <w:t>PAGO</w:t>
            </w:r>
          </w:p>
        </w:tc>
        <w:tc>
          <w:tcPr>
            <w:tcW w:w="1414" w:type="dxa"/>
            <w:vMerge w:val="restart"/>
            <w:tcBorders>
              <w:top w:val="single" w:sz="8" w:space="0" w:color="auto"/>
              <w:left w:val="nil"/>
              <w:right w:val="single" w:sz="8" w:space="0" w:color="auto"/>
            </w:tcBorders>
            <w:shd w:val="clear" w:color="auto" w:fill="D9D9D9" w:themeFill="background1" w:themeFillShade="D9"/>
            <w:vAlign w:val="center"/>
          </w:tcPr>
          <w:p w:rsidR="00710ADC" w:rsidRPr="00D743BE" w:rsidRDefault="00710ADC" w:rsidP="00710ADC">
            <w:pPr>
              <w:widowControl w:val="0"/>
              <w:autoSpaceDE w:val="0"/>
              <w:autoSpaceDN w:val="0"/>
              <w:adjustRightInd w:val="0"/>
              <w:spacing w:line="252" w:lineRule="exact"/>
              <w:jc w:val="center"/>
              <w:rPr>
                <w:rFonts w:ascii="Calibri" w:hAnsi="Calibri" w:cstheme="majorHAnsi"/>
                <w:color w:val="0F243E" w:themeColor="text2" w:themeShade="80"/>
                <w:sz w:val="20"/>
                <w:szCs w:val="20"/>
              </w:rPr>
            </w:pPr>
            <w:r w:rsidRPr="00D743BE">
              <w:rPr>
                <w:rFonts w:ascii="Calibri" w:hAnsi="Calibri" w:cstheme="majorHAnsi"/>
                <w:b/>
                <w:bCs/>
                <w:color w:val="0F243E" w:themeColor="text2" w:themeShade="80"/>
                <w:sz w:val="20"/>
                <w:szCs w:val="20"/>
              </w:rPr>
              <w:t>PERIODO</w:t>
            </w:r>
          </w:p>
          <w:p w:rsidR="00710ADC" w:rsidRPr="00D743BE" w:rsidRDefault="00710ADC" w:rsidP="00710ADC">
            <w:pPr>
              <w:widowControl w:val="0"/>
              <w:autoSpaceDE w:val="0"/>
              <w:autoSpaceDN w:val="0"/>
              <w:adjustRightInd w:val="0"/>
              <w:spacing w:line="249" w:lineRule="exact"/>
              <w:jc w:val="center"/>
              <w:rPr>
                <w:rFonts w:ascii="Calibri" w:hAnsi="Calibri" w:cstheme="majorHAnsi"/>
                <w:color w:val="0F243E" w:themeColor="text2" w:themeShade="80"/>
                <w:sz w:val="20"/>
                <w:szCs w:val="20"/>
              </w:rPr>
            </w:pPr>
            <w:r w:rsidRPr="00D743BE">
              <w:rPr>
                <w:rFonts w:ascii="Calibri" w:hAnsi="Calibri" w:cstheme="majorHAnsi"/>
                <w:b/>
                <w:bCs/>
                <w:color w:val="0F243E" w:themeColor="text2" w:themeShade="80"/>
                <w:w w:val="97"/>
                <w:sz w:val="20"/>
                <w:szCs w:val="20"/>
              </w:rPr>
              <w:t>DE</w:t>
            </w:r>
          </w:p>
          <w:p w:rsidR="00710ADC" w:rsidRPr="00D743BE" w:rsidRDefault="00710ADC" w:rsidP="00710ADC">
            <w:pPr>
              <w:widowControl w:val="0"/>
              <w:autoSpaceDE w:val="0"/>
              <w:autoSpaceDN w:val="0"/>
              <w:adjustRightInd w:val="0"/>
              <w:spacing w:line="246" w:lineRule="exact"/>
              <w:jc w:val="center"/>
              <w:rPr>
                <w:rFonts w:ascii="Calibri" w:hAnsi="Calibri" w:cstheme="majorHAnsi"/>
                <w:color w:val="0F243E" w:themeColor="text2" w:themeShade="80"/>
                <w:sz w:val="20"/>
                <w:szCs w:val="20"/>
              </w:rPr>
            </w:pPr>
            <w:r w:rsidRPr="00D743BE">
              <w:rPr>
                <w:rFonts w:ascii="Calibri" w:hAnsi="Calibri" w:cstheme="majorHAnsi"/>
                <w:b/>
                <w:bCs/>
                <w:color w:val="0F243E" w:themeColor="text2" w:themeShade="80"/>
                <w:sz w:val="20"/>
                <w:szCs w:val="20"/>
              </w:rPr>
              <w:t>GRACIA</w:t>
            </w:r>
          </w:p>
        </w:tc>
        <w:tc>
          <w:tcPr>
            <w:tcW w:w="1878" w:type="dxa"/>
            <w:vMerge w:val="restart"/>
            <w:tcBorders>
              <w:top w:val="single" w:sz="8" w:space="0" w:color="auto"/>
              <w:left w:val="nil"/>
              <w:right w:val="single" w:sz="8" w:space="0" w:color="auto"/>
            </w:tcBorders>
            <w:shd w:val="clear" w:color="auto" w:fill="D9D9D9" w:themeFill="background1" w:themeFillShade="D9"/>
            <w:vAlign w:val="center"/>
          </w:tcPr>
          <w:p w:rsidR="00710ADC" w:rsidRPr="00D743BE" w:rsidRDefault="00710ADC" w:rsidP="00710ADC">
            <w:pPr>
              <w:widowControl w:val="0"/>
              <w:autoSpaceDE w:val="0"/>
              <w:autoSpaceDN w:val="0"/>
              <w:adjustRightInd w:val="0"/>
              <w:spacing w:line="252" w:lineRule="exact"/>
              <w:jc w:val="center"/>
              <w:rPr>
                <w:rFonts w:ascii="Calibri" w:hAnsi="Calibri" w:cstheme="majorHAnsi"/>
                <w:color w:val="0F243E" w:themeColor="text2" w:themeShade="80"/>
                <w:sz w:val="20"/>
                <w:szCs w:val="20"/>
              </w:rPr>
            </w:pPr>
            <w:r w:rsidRPr="00D743BE">
              <w:rPr>
                <w:rFonts w:ascii="Calibri" w:hAnsi="Calibri" w:cstheme="majorHAnsi"/>
                <w:b/>
                <w:bCs/>
                <w:color w:val="0F243E" w:themeColor="text2" w:themeShade="80"/>
                <w:sz w:val="20"/>
                <w:szCs w:val="20"/>
              </w:rPr>
              <w:t>SANCION</w:t>
            </w:r>
          </w:p>
          <w:p w:rsidR="00710ADC" w:rsidRPr="00D743BE" w:rsidRDefault="00710ADC" w:rsidP="00710ADC">
            <w:pPr>
              <w:widowControl w:val="0"/>
              <w:autoSpaceDE w:val="0"/>
              <w:autoSpaceDN w:val="0"/>
              <w:adjustRightInd w:val="0"/>
              <w:spacing w:line="249" w:lineRule="exact"/>
              <w:jc w:val="center"/>
              <w:rPr>
                <w:rFonts w:ascii="Calibri" w:hAnsi="Calibri" w:cstheme="majorHAnsi"/>
                <w:color w:val="0F243E" w:themeColor="text2" w:themeShade="80"/>
                <w:sz w:val="20"/>
                <w:szCs w:val="20"/>
              </w:rPr>
            </w:pPr>
            <w:r w:rsidRPr="00D743BE">
              <w:rPr>
                <w:rFonts w:ascii="Calibri" w:hAnsi="Calibri" w:cstheme="majorHAnsi"/>
                <w:b/>
                <w:bCs/>
                <w:color w:val="0F243E" w:themeColor="text2" w:themeShade="80"/>
                <w:sz w:val="20"/>
                <w:szCs w:val="20"/>
              </w:rPr>
              <w:t>APLICADA</w:t>
            </w:r>
          </w:p>
        </w:tc>
        <w:tc>
          <w:tcPr>
            <w:tcW w:w="30" w:type="dxa"/>
            <w:tcBorders>
              <w:top w:val="nil"/>
              <w:left w:val="nil"/>
              <w:bottom w:val="nil"/>
              <w:right w:val="nil"/>
            </w:tcBorders>
            <w:vAlign w:val="bottom"/>
          </w:tcPr>
          <w:p w:rsidR="00710ADC" w:rsidRPr="00D743BE" w:rsidRDefault="00710ADC" w:rsidP="00EB3748">
            <w:pPr>
              <w:widowControl w:val="0"/>
              <w:autoSpaceDE w:val="0"/>
              <w:autoSpaceDN w:val="0"/>
              <w:adjustRightInd w:val="0"/>
              <w:rPr>
                <w:rFonts w:ascii="Calibri" w:hAnsi="Calibri" w:cstheme="majorHAnsi"/>
                <w:color w:val="0F243E" w:themeColor="text2" w:themeShade="80"/>
                <w:sz w:val="20"/>
                <w:szCs w:val="20"/>
              </w:rPr>
            </w:pPr>
          </w:p>
        </w:tc>
      </w:tr>
      <w:tr w:rsidR="00710ADC" w:rsidRPr="00D743BE" w:rsidTr="005F4FD0">
        <w:trPr>
          <w:trHeight w:val="279"/>
        </w:trPr>
        <w:tc>
          <w:tcPr>
            <w:tcW w:w="4464" w:type="dxa"/>
            <w:vMerge w:val="restart"/>
            <w:tcBorders>
              <w:top w:val="nil"/>
              <w:left w:val="single" w:sz="8" w:space="0" w:color="auto"/>
              <w:bottom w:val="nil"/>
              <w:right w:val="single" w:sz="8" w:space="0" w:color="auto"/>
            </w:tcBorders>
            <w:shd w:val="clear" w:color="auto" w:fill="D9D9D9" w:themeFill="background1" w:themeFillShade="D9"/>
            <w:vAlign w:val="bottom"/>
          </w:tcPr>
          <w:p w:rsidR="00710ADC" w:rsidRPr="00D743BE" w:rsidRDefault="00710ADC" w:rsidP="00710ADC">
            <w:pPr>
              <w:widowControl w:val="0"/>
              <w:autoSpaceDE w:val="0"/>
              <w:autoSpaceDN w:val="0"/>
              <w:adjustRightInd w:val="0"/>
              <w:ind w:left="100"/>
              <w:jc w:val="center"/>
              <w:rPr>
                <w:rFonts w:ascii="Calibri" w:hAnsi="Calibri" w:cstheme="majorHAnsi"/>
                <w:color w:val="0F243E" w:themeColor="text2" w:themeShade="80"/>
                <w:sz w:val="20"/>
                <w:szCs w:val="20"/>
              </w:rPr>
            </w:pPr>
            <w:r w:rsidRPr="00D743BE">
              <w:rPr>
                <w:rFonts w:ascii="Calibri" w:hAnsi="Calibri" w:cstheme="majorHAnsi"/>
                <w:b/>
                <w:bCs/>
                <w:color w:val="0F243E" w:themeColor="text2" w:themeShade="80"/>
                <w:sz w:val="20"/>
                <w:szCs w:val="20"/>
              </w:rPr>
              <w:t>CONCEPTO DEL COBRO</w:t>
            </w:r>
          </w:p>
        </w:tc>
        <w:tc>
          <w:tcPr>
            <w:tcW w:w="1454" w:type="dxa"/>
            <w:vMerge/>
            <w:tcBorders>
              <w:left w:val="nil"/>
              <w:right w:val="single" w:sz="8" w:space="0" w:color="auto"/>
            </w:tcBorders>
            <w:shd w:val="clear" w:color="auto" w:fill="D9D9D9" w:themeFill="background1" w:themeFillShade="D9"/>
            <w:vAlign w:val="bottom"/>
          </w:tcPr>
          <w:p w:rsidR="00710ADC" w:rsidRPr="00D743BE" w:rsidRDefault="00710ADC" w:rsidP="00710ADC">
            <w:pPr>
              <w:widowControl w:val="0"/>
              <w:autoSpaceDE w:val="0"/>
              <w:autoSpaceDN w:val="0"/>
              <w:adjustRightInd w:val="0"/>
              <w:spacing w:line="249" w:lineRule="exact"/>
              <w:jc w:val="center"/>
              <w:rPr>
                <w:rFonts w:ascii="Calibri" w:hAnsi="Calibri" w:cstheme="majorHAnsi"/>
                <w:color w:val="0F243E" w:themeColor="text2" w:themeShade="80"/>
                <w:sz w:val="20"/>
                <w:szCs w:val="20"/>
              </w:rPr>
            </w:pPr>
          </w:p>
        </w:tc>
        <w:tc>
          <w:tcPr>
            <w:tcW w:w="1414" w:type="dxa"/>
            <w:vMerge/>
            <w:tcBorders>
              <w:left w:val="nil"/>
              <w:right w:val="single" w:sz="8" w:space="0" w:color="auto"/>
            </w:tcBorders>
            <w:shd w:val="clear" w:color="auto" w:fill="D9D9D9" w:themeFill="background1" w:themeFillShade="D9"/>
            <w:vAlign w:val="bottom"/>
          </w:tcPr>
          <w:p w:rsidR="00710ADC" w:rsidRPr="00D743BE" w:rsidRDefault="00710ADC" w:rsidP="00710ADC">
            <w:pPr>
              <w:widowControl w:val="0"/>
              <w:autoSpaceDE w:val="0"/>
              <w:autoSpaceDN w:val="0"/>
              <w:adjustRightInd w:val="0"/>
              <w:spacing w:line="246" w:lineRule="exact"/>
              <w:jc w:val="center"/>
              <w:rPr>
                <w:rFonts w:ascii="Calibri" w:hAnsi="Calibri" w:cstheme="majorHAnsi"/>
                <w:color w:val="0F243E" w:themeColor="text2" w:themeShade="80"/>
                <w:sz w:val="20"/>
                <w:szCs w:val="20"/>
              </w:rPr>
            </w:pPr>
          </w:p>
        </w:tc>
        <w:tc>
          <w:tcPr>
            <w:tcW w:w="1878" w:type="dxa"/>
            <w:vMerge/>
            <w:tcBorders>
              <w:left w:val="nil"/>
              <w:right w:val="single" w:sz="8" w:space="0" w:color="auto"/>
            </w:tcBorders>
            <w:shd w:val="clear" w:color="auto" w:fill="D9D9D9" w:themeFill="background1" w:themeFillShade="D9"/>
            <w:vAlign w:val="bottom"/>
          </w:tcPr>
          <w:p w:rsidR="00710ADC" w:rsidRPr="00D743BE" w:rsidRDefault="00710ADC" w:rsidP="00710ADC">
            <w:pPr>
              <w:widowControl w:val="0"/>
              <w:autoSpaceDE w:val="0"/>
              <w:autoSpaceDN w:val="0"/>
              <w:adjustRightInd w:val="0"/>
              <w:spacing w:line="249" w:lineRule="exact"/>
              <w:jc w:val="center"/>
              <w:rPr>
                <w:rFonts w:ascii="Calibri" w:hAnsi="Calibri" w:cstheme="majorHAnsi"/>
                <w:color w:val="0F243E" w:themeColor="text2" w:themeShade="80"/>
                <w:sz w:val="20"/>
                <w:szCs w:val="20"/>
              </w:rPr>
            </w:pPr>
          </w:p>
        </w:tc>
        <w:tc>
          <w:tcPr>
            <w:tcW w:w="30" w:type="dxa"/>
            <w:tcBorders>
              <w:top w:val="nil"/>
              <w:left w:val="nil"/>
              <w:bottom w:val="nil"/>
              <w:right w:val="nil"/>
            </w:tcBorders>
            <w:vAlign w:val="bottom"/>
          </w:tcPr>
          <w:p w:rsidR="00710ADC" w:rsidRPr="00D743BE" w:rsidRDefault="00710ADC" w:rsidP="00EB3748">
            <w:pPr>
              <w:widowControl w:val="0"/>
              <w:autoSpaceDE w:val="0"/>
              <w:autoSpaceDN w:val="0"/>
              <w:adjustRightInd w:val="0"/>
              <w:rPr>
                <w:rFonts w:ascii="Calibri" w:hAnsi="Calibri" w:cstheme="majorHAnsi"/>
                <w:color w:val="0F243E" w:themeColor="text2" w:themeShade="80"/>
                <w:sz w:val="20"/>
                <w:szCs w:val="20"/>
              </w:rPr>
            </w:pPr>
          </w:p>
        </w:tc>
      </w:tr>
      <w:tr w:rsidR="00710ADC" w:rsidRPr="00D743BE" w:rsidTr="005F4FD0">
        <w:trPr>
          <w:trHeight w:val="56"/>
        </w:trPr>
        <w:tc>
          <w:tcPr>
            <w:tcW w:w="4464" w:type="dxa"/>
            <w:vMerge/>
            <w:tcBorders>
              <w:top w:val="nil"/>
              <w:left w:val="single" w:sz="8" w:space="0" w:color="auto"/>
              <w:bottom w:val="nil"/>
              <w:right w:val="single" w:sz="8" w:space="0" w:color="auto"/>
            </w:tcBorders>
            <w:shd w:val="clear" w:color="auto" w:fill="D9D9D9" w:themeFill="background1" w:themeFillShade="D9"/>
            <w:vAlign w:val="bottom"/>
          </w:tcPr>
          <w:p w:rsidR="00710ADC" w:rsidRPr="00D743BE" w:rsidRDefault="00710ADC" w:rsidP="00710ADC">
            <w:pPr>
              <w:widowControl w:val="0"/>
              <w:autoSpaceDE w:val="0"/>
              <w:autoSpaceDN w:val="0"/>
              <w:adjustRightInd w:val="0"/>
              <w:jc w:val="center"/>
              <w:rPr>
                <w:rFonts w:ascii="Calibri" w:hAnsi="Calibri" w:cstheme="majorHAnsi"/>
                <w:color w:val="0F243E" w:themeColor="text2" w:themeShade="80"/>
                <w:sz w:val="20"/>
                <w:szCs w:val="20"/>
              </w:rPr>
            </w:pPr>
          </w:p>
        </w:tc>
        <w:tc>
          <w:tcPr>
            <w:tcW w:w="1454" w:type="dxa"/>
            <w:vMerge/>
            <w:tcBorders>
              <w:left w:val="nil"/>
              <w:right w:val="single" w:sz="8" w:space="0" w:color="auto"/>
            </w:tcBorders>
            <w:shd w:val="clear" w:color="auto" w:fill="D9D9D9" w:themeFill="background1" w:themeFillShade="D9"/>
            <w:vAlign w:val="bottom"/>
          </w:tcPr>
          <w:p w:rsidR="00710ADC" w:rsidRPr="00D743BE" w:rsidRDefault="00710ADC" w:rsidP="00710ADC">
            <w:pPr>
              <w:widowControl w:val="0"/>
              <w:autoSpaceDE w:val="0"/>
              <w:autoSpaceDN w:val="0"/>
              <w:adjustRightInd w:val="0"/>
              <w:jc w:val="center"/>
              <w:rPr>
                <w:rFonts w:ascii="Calibri" w:hAnsi="Calibri" w:cstheme="majorHAnsi"/>
                <w:color w:val="0F243E" w:themeColor="text2" w:themeShade="80"/>
                <w:sz w:val="20"/>
                <w:szCs w:val="20"/>
              </w:rPr>
            </w:pPr>
          </w:p>
        </w:tc>
        <w:tc>
          <w:tcPr>
            <w:tcW w:w="1414" w:type="dxa"/>
            <w:vMerge/>
            <w:tcBorders>
              <w:left w:val="nil"/>
              <w:right w:val="single" w:sz="8" w:space="0" w:color="auto"/>
            </w:tcBorders>
            <w:shd w:val="clear" w:color="auto" w:fill="D9D9D9" w:themeFill="background1" w:themeFillShade="D9"/>
            <w:vAlign w:val="bottom"/>
          </w:tcPr>
          <w:p w:rsidR="00710ADC" w:rsidRPr="00D743BE" w:rsidRDefault="00710ADC" w:rsidP="00710ADC">
            <w:pPr>
              <w:widowControl w:val="0"/>
              <w:autoSpaceDE w:val="0"/>
              <w:autoSpaceDN w:val="0"/>
              <w:adjustRightInd w:val="0"/>
              <w:spacing w:line="246" w:lineRule="exact"/>
              <w:jc w:val="center"/>
              <w:rPr>
                <w:rFonts w:ascii="Calibri" w:hAnsi="Calibri" w:cstheme="majorHAnsi"/>
                <w:color w:val="0F243E" w:themeColor="text2" w:themeShade="80"/>
                <w:sz w:val="20"/>
                <w:szCs w:val="20"/>
              </w:rPr>
            </w:pPr>
          </w:p>
        </w:tc>
        <w:tc>
          <w:tcPr>
            <w:tcW w:w="1878" w:type="dxa"/>
            <w:vMerge/>
            <w:tcBorders>
              <w:left w:val="nil"/>
              <w:right w:val="single" w:sz="8" w:space="0" w:color="auto"/>
            </w:tcBorders>
            <w:shd w:val="clear" w:color="auto" w:fill="D9D9D9" w:themeFill="background1" w:themeFillShade="D9"/>
            <w:vAlign w:val="bottom"/>
          </w:tcPr>
          <w:p w:rsidR="00710ADC" w:rsidRPr="00D743BE" w:rsidRDefault="00710ADC" w:rsidP="00710ADC">
            <w:pPr>
              <w:widowControl w:val="0"/>
              <w:autoSpaceDE w:val="0"/>
              <w:autoSpaceDN w:val="0"/>
              <w:adjustRightInd w:val="0"/>
              <w:jc w:val="center"/>
              <w:rPr>
                <w:rFonts w:ascii="Calibri" w:hAnsi="Calibri" w:cstheme="majorHAnsi"/>
                <w:color w:val="0F243E" w:themeColor="text2" w:themeShade="80"/>
                <w:sz w:val="20"/>
                <w:szCs w:val="20"/>
              </w:rPr>
            </w:pPr>
          </w:p>
        </w:tc>
        <w:tc>
          <w:tcPr>
            <w:tcW w:w="30" w:type="dxa"/>
            <w:tcBorders>
              <w:top w:val="nil"/>
              <w:left w:val="nil"/>
              <w:bottom w:val="nil"/>
              <w:right w:val="nil"/>
            </w:tcBorders>
            <w:vAlign w:val="bottom"/>
          </w:tcPr>
          <w:p w:rsidR="00710ADC" w:rsidRPr="00D743BE" w:rsidRDefault="00710ADC" w:rsidP="00EB3748">
            <w:pPr>
              <w:widowControl w:val="0"/>
              <w:autoSpaceDE w:val="0"/>
              <w:autoSpaceDN w:val="0"/>
              <w:adjustRightInd w:val="0"/>
              <w:rPr>
                <w:rFonts w:ascii="Calibri" w:hAnsi="Calibri" w:cstheme="majorHAnsi"/>
                <w:color w:val="0F243E" w:themeColor="text2" w:themeShade="80"/>
                <w:sz w:val="20"/>
                <w:szCs w:val="20"/>
              </w:rPr>
            </w:pPr>
          </w:p>
        </w:tc>
      </w:tr>
      <w:tr w:rsidR="00710ADC" w:rsidRPr="00D743BE" w:rsidTr="005F4FD0">
        <w:trPr>
          <w:trHeight w:val="220"/>
        </w:trPr>
        <w:tc>
          <w:tcPr>
            <w:tcW w:w="4464" w:type="dxa"/>
            <w:tcBorders>
              <w:top w:val="nil"/>
              <w:left w:val="single" w:sz="8" w:space="0" w:color="auto"/>
              <w:bottom w:val="single" w:sz="8" w:space="0" w:color="auto"/>
              <w:right w:val="single" w:sz="8" w:space="0" w:color="auto"/>
            </w:tcBorders>
            <w:shd w:val="clear" w:color="auto" w:fill="D9D9D9" w:themeFill="background1" w:themeFillShade="D9"/>
            <w:vAlign w:val="bottom"/>
          </w:tcPr>
          <w:p w:rsidR="00710ADC" w:rsidRPr="00D743BE" w:rsidRDefault="00710ADC" w:rsidP="00710ADC">
            <w:pPr>
              <w:widowControl w:val="0"/>
              <w:autoSpaceDE w:val="0"/>
              <w:autoSpaceDN w:val="0"/>
              <w:adjustRightInd w:val="0"/>
              <w:jc w:val="center"/>
              <w:rPr>
                <w:rFonts w:ascii="Calibri" w:hAnsi="Calibri" w:cstheme="majorHAnsi"/>
                <w:color w:val="0F243E" w:themeColor="text2" w:themeShade="80"/>
                <w:sz w:val="20"/>
                <w:szCs w:val="20"/>
              </w:rPr>
            </w:pPr>
          </w:p>
        </w:tc>
        <w:tc>
          <w:tcPr>
            <w:tcW w:w="1454" w:type="dxa"/>
            <w:vMerge/>
            <w:tcBorders>
              <w:left w:val="nil"/>
              <w:bottom w:val="single" w:sz="8" w:space="0" w:color="auto"/>
              <w:right w:val="single" w:sz="8" w:space="0" w:color="auto"/>
            </w:tcBorders>
            <w:shd w:val="clear" w:color="auto" w:fill="D9D9D9" w:themeFill="background1" w:themeFillShade="D9"/>
            <w:vAlign w:val="bottom"/>
          </w:tcPr>
          <w:p w:rsidR="00710ADC" w:rsidRPr="00D743BE" w:rsidRDefault="00710ADC" w:rsidP="00710ADC">
            <w:pPr>
              <w:widowControl w:val="0"/>
              <w:autoSpaceDE w:val="0"/>
              <w:autoSpaceDN w:val="0"/>
              <w:adjustRightInd w:val="0"/>
              <w:jc w:val="center"/>
              <w:rPr>
                <w:rFonts w:ascii="Calibri" w:hAnsi="Calibri" w:cstheme="majorHAnsi"/>
                <w:color w:val="0F243E" w:themeColor="text2" w:themeShade="80"/>
                <w:sz w:val="20"/>
                <w:szCs w:val="20"/>
              </w:rPr>
            </w:pPr>
          </w:p>
        </w:tc>
        <w:tc>
          <w:tcPr>
            <w:tcW w:w="1414" w:type="dxa"/>
            <w:vMerge/>
            <w:tcBorders>
              <w:left w:val="nil"/>
              <w:bottom w:val="single" w:sz="8" w:space="0" w:color="auto"/>
              <w:right w:val="single" w:sz="8" w:space="0" w:color="auto"/>
            </w:tcBorders>
            <w:shd w:val="clear" w:color="auto" w:fill="D9D9D9" w:themeFill="background1" w:themeFillShade="D9"/>
            <w:vAlign w:val="bottom"/>
          </w:tcPr>
          <w:p w:rsidR="00710ADC" w:rsidRPr="00D743BE" w:rsidRDefault="00710ADC" w:rsidP="00710ADC">
            <w:pPr>
              <w:widowControl w:val="0"/>
              <w:autoSpaceDE w:val="0"/>
              <w:autoSpaceDN w:val="0"/>
              <w:adjustRightInd w:val="0"/>
              <w:jc w:val="center"/>
              <w:rPr>
                <w:rFonts w:ascii="Calibri" w:hAnsi="Calibri" w:cstheme="majorHAnsi"/>
                <w:color w:val="0F243E" w:themeColor="text2" w:themeShade="80"/>
                <w:sz w:val="20"/>
                <w:szCs w:val="20"/>
              </w:rPr>
            </w:pPr>
          </w:p>
        </w:tc>
        <w:tc>
          <w:tcPr>
            <w:tcW w:w="1878" w:type="dxa"/>
            <w:vMerge/>
            <w:tcBorders>
              <w:left w:val="nil"/>
              <w:bottom w:val="single" w:sz="8" w:space="0" w:color="auto"/>
              <w:right w:val="single" w:sz="8" w:space="0" w:color="auto"/>
            </w:tcBorders>
            <w:shd w:val="clear" w:color="auto" w:fill="D9D9D9" w:themeFill="background1" w:themeFillShade="D9"/>
            <w:vAlign w:val="bottom"/>
          </w:tcPr>
          <w:p w:rsidR="00710ADC" w:rsidRPr="00D743BE" w:rsidRDefault="00710ADC" w:rsidP="00710ADC">
            <w:pPr>
              <w:widowControl w:val="0"/>
              <w:autoSpaceDE w:val="0"/>
              <w:autoSpaceDN w:val="0"/>
              <w:adjustRightInd w:val="0"/>
              <w:jc w:val="center"/>
              <w:rPr>
                <w:rFonts w:ascii="Calibri" w:hAnsi="Calibri" w:cstheme="majorHAnsi"/>
                <w:color w:val="0F243E" w:themeColor="text2" w:themeShade="80"/>
                <w:sz w:val="20"/>
                <w:szCs w:val="20"/>
              </w:rPr>
            </w:pPr>
          </w:p>
        </w:tc>
        <w:tc>
          <w:tcPr>
            <w:tcW w:w="30" w:type="dxa"/>
            <w:tcBorders>
              <w:top w:val="nil"/>
              <w:left w:val="nil"/>
              <w:bottom w:val="nil"/>
              <w:right w:val="nil"/>
            </w:tcBorders>
            <w:vAlign w:val="bottom"/>
          </w:tcPr>
          <w:p w:rsidR="00710ADC" w:rsidRPr="00D743BE" w:rsidRDefault="00710ADC" w:rsidP="00EB3748">
            <w:pPr>
              <w:widowControl w:val="0"/>
              <w:autoSpaceDE w:val="0"/>
              <w:autoSpaceDN w:val="0"/>
              <w:adjustRightInd w:val="0"/>
              <w:rPr>
                <w:rFonts w:ascii="Calibri" w:hAnsi="Calibri" w:cstheme="majorHAnsi"/>
                <w:color w:val="0F243E" w:themeColor="text2" w:themeShade="80"/>
                <w:sz w:val="20"/>
                <w:szCs w:val="20"/>
              </w:rPr>
            </w:pPr>
          </w:p>
        </w:tc>
      </w:tr>
      <w:tr w:rsidR="00FD1AFA" w:rsidRPr="00D743BE" w:rsidTr="00650A2B">
        <w:trPr>
          <w:trHeight w:val="576"/>
        </w:trPr>
        <w:tc>
          <w:tcPr>
            <w:tcW w:w="4464" w:type="dxa"/>
            <w:tcBorders>
              <w:top w:val="nil"/>
              <w:left w:val="single" w:sz="8" w:space="0" w:color="auto"/>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41" w:lineRule="exact"/>
              <w:ind w:left="100"/>
              <w:jc w:val="center"/>
              <w:rPr>
                <w:rFonts w:ascii="Calibri" w:hAnsi="Calibri" w:cs="Arial"/>
                <w:color w:val="0F243E" w:themeColor="text2" w:themeShade="80"/>
                <w:sz w:val="20"/>
                <w:szCs w:val="20"/>
                <w:lang w:val="es-MX"/>
              </w:rPr>
            </w:pPr>
            <w:r w:rsidRPr="00650A2B">
              <w:rPr>
                <w:rFonts w:ascii="Calibri" w:hAnsi="Calibri" w:cs="Arial"/>
                <w:color w:val="0F243E" w:themeColor="text2" w:themeShade="80"/>
                <w:sz w:val="20"/>
                <w:szCs w:val="20"/>
                <w:lang w:val="es-MX"/>
              </w:rPr>
              <w:t>Inscripción y reinscripción de licenciatura</w:t>
            </w:r>
          </w:p>
        </w:tc>
        <w:tc>
          <w:tcPr>
            <w:tcW w:w="1454" w:type="dxa"/>
            <w:tcBorders>
              <w:top w:val="nil"/>
              <w:left w:val="nil"/>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41" w:lineRule="exact"/>
              <w:jc w:val="center"/>
              <w:rPr>
                <w:rFonts w:ascii="Calibri" w:hAnsi="Calibri" w:cs="Arial"/>
                <w:color w:val="0F243E" w:themeColor="text2" w:themeShade="80"/>
                <w:sz w:val="20"/>
                <w:szCs w:val="20"/>
              </w:rPr>
            </w:pPr>
            <w:r w:rsidRPr="00650A2B">
              <w:rPr>
                <w:rFonts w:ascii="Calibri" w:hAnsi="Calibri" w:cs="Arial"/>
                <w:color w:val="0F243E" w:themeColor="text2" w:themeShade="80"/>
                <w:w w:val="99"/>
                <w:sz w:val="20"/>
                <w:szCs w:val="20"/>
              </w:rPr>
              <w:t>Inmediata</w:t>
            </w:r>
          </w:p>
        </w:tc>
        <w:tc>
          <w:tcPr>
            <w:tcW w:w="1414" w:type="dxa"/>
            <w:tcBorders>
              <w:top w:val="nil"/>
              <w:left w:val="nil"/>
              <w:bottom w:val="single" w:sz="8" w:space="0" w:color="auto"/>
              <w:right w:val="single" w:sz="8" w:space="0" w:color="auto"/>
            </w:tcBorders>
            <w:vAlign w:val="center"/>
          </w:tcPr>
          <w:p w:rsidR="00FD1AFA" w:rsidRPr="00650A2B" w:rsidRDefault="00FD1AFA" w:rsidP="00710ADC">
            <w:pPr>
              <w:widowControl w:val="0"/>
              <w:autoSpaceDE w:val="0"/>
              <w:autoSpaceDN w:val="0"/>
              <w:adjustRightInd w:val="0"/>
              <w:spacing w:line="241" w:lineRule="exact"/>
              <w:jc w:val="center"/>
              <w:rPr>
                <w:rFonts w:ascii="Calibri" w:hAnsi="Calibri" w:cs="Arial"/>
                <w:color w:val="0F243E" w:themeColor="text2" w:themeShade="80"/>
                <w:sz w:val="20"/>
                <w:szCs w:val="20"/>
              </w:rPr>
            </w:pPr>
            <w:r w:rsidRPr="00650A2B">
              <w:rPr>
                <w:rFonts w:ascii="Calibri" w:hAnsi="Calibri" w:cs="Arial"/>
                <w:color w:val="0F243E" w:themeColor="text2" w:themeShade="80"/>
                <w:sz w:val="20"/>
                <w:szCs w:val="20"/>
              </w:rPr>
              <w:t xml:space="preserve">2 </w:t>
            </w:r>
            <w:r w:rsidR="00710ADC">
              <w:rPr>
                <w:rFonts w:ascii="Calibri" w:hAnsi="Calibri" w:cs="Arial"/>
                <w:color w:val="0F243E" w:themeColor="text2" w:themeShade="80"/>
                <w:sz w:val="20"/>
                <w:szCs w:val="20"/>
              </w:rPr>
              <w:t>M</w:t>
            </w:r>
            <w:r w:rsidRPr="00650A2B">
              <w:rPr>
                <w:rFonts w:ascii="Calibri" w:hAnsi="Calibri" w:cs="Arial"/>
                <w:color w:val="0F243E" w:themeColor="text2" w:themeShade="80"/>
                <w:sz w:val="20"/>
                <w:szCs w:val="20"/>
              </w:rPr>
              <w:t>eses</w:t>
            </w:r>
          </w:p>
        </w:tc>
        <w:tc>
          <w:tcPr>
            <w:tcW w:w="1878" w:type="dxa"/>
            <w:tcBorders>
              <w:top w:val="nil"/>
              <w:left w:val="nil"/>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41" w:lineRule="exact"/>
              <w:jc w:val="center"/>
              <w:rPr>
                <w:rFonts w:ascii="Calibri" w:hAnsi="Calibri" w:cs="Arial"/>
                <w:color w:val="0F243E" w:themeColor="text2" w:themeShade="80"/>
                <w:sz w:val="20"/>
                <w:szCs w:val="20"/>
              </w:rPr>
            </w:pPr>
            <w:r w:rsidRPr="00650A2B">
              <w:rPr>
                <w:rFonts w:ascii="Calibri" w:hAnsi="Calibri" w:cs="Arial"/>
                <w:color w:val="0F243E" w:themeColor="text2" w:themeShade="80"/>
                <w:w w:val="99"/>
                <w:sz w:val="20"/>
                <w:szCs w:val="20"/>
              </w:rPr>
              <w:t>Causará baja</w:t>
            </w:r>
          </w:p>
        </w:tc>
        <w:tc>
          <w:tcPr>
            <w:tcW w:w="30" w:type="dxa"/>
            <w:tcBorders>
              <w:top w:val="nil"/>
              <w:left w:val="nil"/>
              <w:bottom w:val="nil"/>
              <w:right w:val="nil"/>
            </w:tcBorders>
            <w:vAlign w:val="bottom"/>
          </w:tcPr>
          <w:p w:rsidR="00FD1AFA" w:rsidRPr="00D743BE" w:rsidRDefault="00FD1AFA" w:rsidP="00EB3748">
            <w:pPr>
              <w:widowControl w:val="0"/>
              <w:autoSpaceDE w:val="0"/>
              <w:autoSpaceDN w:val="0"/>
              <w:adjustRightInd w:val="0"/>
              <w:rPr>
                <w:rFonts w:ascii="Calibri" w:hAnsi="Calibri" w:cstheme="majorHAnsi"/>
                <w:color w:val="0F243E" w:themeColor="text2" w:themeShade="80"/>
                <w:sz w:val="20"/>
                <w:szCs w:val="20"/>
              </w:rPr>
            </w:pPr>
          </w:p>
        </w:tc>
      </w:tr>
      <w:tr w:rsidR="00FD1AFA" w:rsidRPr="00D743BE" w:rsidTr="00650A2B">
        <w:trPr>
          <w:trHeight w:val="576"/>
        </w:trPr>
        <w:tc>
          <w:tcPr>
            <w:tcW w:w="4464" w:type="dxa"/>
            <w:tcBorders>
              <w:top w:val="single" w:sz="8" w:space="0" w:color="auto"/>
              <w:left w:val="single" w:sz="8" w:space="0" w:color="auto"/>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52" w:lineRule="exact"/>
              <w:ind w:left="100"/>
              <w:jc w:val="center"/>
              <w:rPr>
                <w:rFonts w:ascii="Calibri" w:hAnsi="Calibri" w:cs="Arial"/>
                <w:color w:val="0F243E" w:themeColor="text2" w:themeShade="80"/>
                <w:sz w:val="20"/>
                <w:szCs w:val="20"/>
                <w:lang w:val="es-MX"/>
              </w:rPr>
            </w:pPr>
            <w:r w:rsidRPr="00650A2B">
              <w:rPr>
                <w:rFonts w:ascii="Calibri" w:hAnsi="Calibri" w:cs="Arial"/>
                <w:color w:val="0F243E" w:themeColor="text2" w:themeShade="80"/>
                <w:sz w:val="20"/>
                <w:szCs w:val="20"/>
                <w:lang w:val="es-MX"/>
              </w:rPr>
              <w:t>Inscripción y reinscripción de Maestría</w:t>
            </w:r>
          </w:p>
        </w:tc>
        <w:tc>
          <w:tcPr>
            <w:tcW w:w="1454" w:type="dxa"/>
            <w:tcBorders>
              <w:top w:val="single" w:sz="8" w:space="0" w:color="auto"/>
              <w:left w:val="nil"/>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52" w:lineRule="exact"/>
              <w:jc w:val="center"/>
              <w:rPr>
                <w:rFonts w:ascii="Calibri" w:hAnsi="Calibri" w:cs="Arial"/>
                <w:color w:val="0F243E" w:themeColor="text2" w:themeShade="80"/>
                <w:sz w:val="20"/>
                <w:szCs w:val="20"/>
              </w:rPr>
            </w:pPr>
            <w:r w:rsidRPr="00650A2B">
              <w:rPr>
                <w:rFonts w:ascii="Calibri" w:hAnsi="Calibri" w:cs="Arial"/>
                <w:color w:val="0F243E" w:themeColor="text2" w:themeShade="80"/>
                <w:w w:val="99"/>
                <w:sz w:val="20"/>
                <w:szCs w:val="20"/>
              </w:rPr>
              <w:t>Inmediata</w:t>
            </w:r>
          </w:p>
        </w:tc>
        <w:tc>
          <w:tcPr>
            <w:tcW w:w="1414" w:type="dxa"/>
            <w:tcBorders>
              <w:top w:val="single" w:sz="8" w:space="0" w:color="auto"/>
              <w:left w:val="nil"/>
              <w:bottom w:val="single" w:sz="8" w:space="0" w:color="auto"/>
              <w:right w:val="single" w:sz="8" w:space="0" w:color="auto"/>
            </w:tcBorders>
            <w:vAlign w:val="center"/>
          </w:tcPr>
          <w:p w:rsidR="00FD1AFA" w:rsidRPr="00650A2B" w:rsidRDefault="00710ADC" w:rsidP="00650A2B">
            <w:pPr>
              <w:widowControl w:val="0"/>
              <w:autoSpaceDE w:val="0"/>
              <w:autoSpaceDN w:val="0"/>
              <w:adjustRightInd w:val="0"/>
              <w:spacing w:line="252" w:lineRule="exact"/>
              <w:jc w:val="center"/>
              <w:rPr>
                <w:rFonts w:ascii="Calibri" w:hAnsi="Calibri" w:cs="Arial"/>
                <w:color w:val="0F243E" w:themeColor="text2" w:themeShade="80"/>
                <w:sz w:val="20"/>
                <w:szCs w:val="20"/>
              </w:rPr>
            </w:pPr>
            <w:r>
              <w:rPr>
                <w:rFonts w:ascii="Calibri" w:hAnsi="Calibri" w:cs="Arial"/>
                <w:color w:val="0F243E" w:themeColor="text2" w:themeShade="80"/>
                <w:sz w:val="20"/>
                <w:szCs w:val="20"/>
              </w:rPr>
              <w:t>2 M</w:t>
            </w:r>
            <w:r w:rsidR="00FD1AFA" w:rsidRPr="00650A2B">
              <w:rPr>
                <w:rFonts w:ascii="Calibri" w:hAnsi="Calibri" w:cs="Arial"/>
                <w:color w:val="0F243E" w:themeColor="text2" w:themeShade="80"/>
                <w:sz w:val="20"/>
                <w:szCs w:val="20"/>
              </w:rPr>
              <w:t>eses</w:t>
            </w:r>
          </w:p>
        </w:tc>
        <w:tc>
          <w:tcPr>
            <w:tcW w:w="1878" w:type="dxa"/>
            <w:tcBorders>
              <w:top w:val="single" w:sz="8" w:space="0" w:color="auto"/>
              <w:left w:val="nil"/>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52" w:lineRule="exact"/>
              <w:jc w:val="center"/>
              <w:rPr>
                <w:rFonts w:ascii="Calibri" w:hAnsi="Calibri" w:cs="Arial"/>
                <w:color w:val="0F243E" w:themeColor="text2" w:themeShade="80"/>
                <w:sz w:val="20"/>
                <w:szCs w:val="20"/>
              </w:rPr>
            </w:pPr>
            <w:r w:rsidRPr="00650A2B">
              <w:rPr>
                <w:rFonts w:ascii="Calibri" w:hAnsi="Calibri" w:cs="Arial"/>
                <w:color w:val="0F243E" w:themeColor="text2" w:themeShade="80"/>
                <w:w w:val="99"/>
                <w:sz w:val="20"/>
                <w:szCs w:val="20"/>
              </w:rPr>
              <w:t>Causará baja</w:t>
            </w:r>
          </w:p>
        </w:tc>
        <w:tc>
          <w:tcPr>
            <w:tcW w:w="30" w:type="dxa"/>
            <w:tcBorders>
              <w:top w:val="nil"/>
              <w:left w:val="nil"/>
              <w:bottom w:val="nil"/>
              <w:right w:val="nil"/>
            </w:tcBorders>
            <w:vAlign w:val="bottom"/>
          </w:tcPr>
          <w:p w:rsidR="00FD1AFA" w:rsidRPr="00D743BE" w:rsidRDefault="00FD1AFA" w:rsidP="00EB3748">
            <w:pPr>
              <w:widowControl w:val="0"/>
              <w:autoSpaceDE w:val="0"/>
              <w:autoSpaceDN w:val="0"/>
              <w:adjustRightInd w:val="0"/>
              <w:rPr>
                <w:rFonts w:ascii="Calibri" w:hAnsi="Calibri" w:cstheme="majorHAnsi"/>
                <w:color w:val="0F243E" w:themeColor="text2" w:themeShade="80"/>
                <w:sz w:val="20"/>
                <w:szCs w:val="20"/>
              </w:rPr>
            </w:pPr>
          </w:p>
        </w:tc>
      </w:tr>
      <w:tr w:rsidR="00FD1AFA" w:rsidRPr="00D743BE" w:rsidTr="00650A2B">
        <w:trPr>
          <w:trHeight w:val="576"/>
        </w:trPr>
        <w:tc>
          <w:tcPr>
            <w:tcW w:w="4464" w:type="dxa"/>
            <w:tcBorders>
              <w:top w:val="single" w:sz="8" w:space="0" w:color="auto"/>
              <w:left w:val="single" w:sz="8" w:space="0" w:color="auto"/>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52" w:lineRule="exact"/>
              <w:ind w:left="100"/>
              <w:jc w:val="center"/>
              <w:rPr>
                <w:rFonts w:ascii="Calibri" w:hAnsi="Calibri" w:cs="Arial"/>
                <w:color w:val="0F243E" w:themeColor="text2" w:themeShade="80"/>
                <w:sz w:val="20"/>
                <w:szCs w:val="20"/>
                <w:lang w:val="es-MX"/>
              </w:rPr>
            </w:pPr>
            <w:r w:rsidRPr="00650A2B">
              <w:rPr>
                <w:rFonts w:ascii="Calibri" w:hAnsi="Calibri" w:cs="Arial"/>
                <w:color w:val="0F243E" w:themeColor="text2" w:themeShade="80"/>
                <w:sz w:val="20"/>
                <w:szCs w:val="20"/>
                <w:lang w:val="es-MX"/>
              </w:rPr>
              <w:t>Inscripción y reinscripción en Diplomados</w:t>
            </w:r>
          </w:p>
        </w:tc>
        <w:tc>
          <w:tcPr>
            <w:tcW w:w="1454" w:type="dxa"/>
            <w:tcBorders>
              <w:top w:val="single" w:sz="8" w:space="0" w:color="auto"/>
              <w:left w:val="nil"/>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52" w:lineRule="exact"/>
              <w:jc w:val="center"/>
              <w:rPr>
                <w:rFonts w:ascii="Calibri" w:hAnsi="Calibri" w:cs="Arial"/>
                <w:color w:val="0F243E" w:themeColor="text2" w:themeShade="80"/>
                <w:sz w:val="20"/>
                <w:szCs w:val="20"/>
              </w:rPr>
            </w:pPr>
            <w:r w:rsidRPr="00650A2B">
              <w:rPr>
                <w:rFonts w:ascii="Calibri" w:hAnsi="Calibri" w:cs="Arial"/>
                <w:color w:val="0F243E" w:themeColor="text2" w:themeShade="80"/>
                <w:w w:val="99"/>
                <w:sz w:val="20"/>
                <w:szCs w:val="20"/>
              </w:rPr>
              <w:t>Inmediata</w:t>
            </w:r>
          </w:p>
        </w:tc>
        <w:tc>
          <w:tcPr>
            <w:tcW w:w="1414" w:type="dxa"/>
            <w:tcBorders>
              <w:top w:val="single" w:sz="8" w:space="0" w:color="auto"/>
              <w:left w:val="nil"/>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jc w:val="center"/>
              <w:rPr>
                <w:rFonts w:ascii="Calibri" w:hAnsi="Calibri" w:cs="Arial"/>
                <w:color w:val="0F243E" w:themeColor="text2" w:themeShade="80"/>
                <w:sz w:val="20"/>
                <w:szCs w:val="20"/>
              </w:rPr>
            </w:pPr>
            <w:r w:rsidRPr="00650A2B">
              <w:rPr>
                <w:rFonts w:ascii="Calibri" w:hAnsi="Calibri" w:cs="Arial"/>
                <w:color w:val="0F243E" w:themeColor="text2" w:themeShade="80"/>
                <w:sz w:val="20"/>
                <w:szCs w:val="20"/>
              </w:rPr>
              <w:t>1</w:t>
            </w:r>
            <w:r w:rsidR="00710ADC">
              <w:rPr>
                <w:rFonts w:ascii="Calibri" w:hAnsi="Calibri" w:cs="Arial"/>
                <w:color w:val="0F243E" w:themeColor="text2" w:themeShade="80"/>
                <w:sz w:val="20"/>
                <w:szCs w:val="20"/>
              </w:rPr>
              <w:t xml:space="preserve"> M</w:t>
            </w:r>
            <w:r w:rsidRPr="00650A2B">
              <w:rPr>
                <w:rFonts w:ascii="Calibri" w:hAnsi="Calibri" w:cs="Arial"/>
                <w:color w:val="0F243E" w:themeColor="text2" w:themeShade="80"/>
                <w:sz w:val="20"/>
                <w:szCs w:val="20"/>
              </w:rPr>
              <w:t>es</w:t>
            </w:r>
          </w:p>
        </w:tc>
        <w:tc>
          <w:tcPr>
            <w:tcW w:w="1878" w:type="dxa"/>
            <w:tcBorders>
              <w:top w:val="single" w:sz="8" w:space="0" w:color="auto"/>
              <w:left w:val="nil"/>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52" w:lineRule="exact"/>
              <w:jc w:val="center"/>
              <w:rPr>
                <w:rFonts w:ascii="Calibri" w:hAnsi="Calibri" w:cs="Arial"/>
                <w:color w:val="0F243E" w:themeColor="text2" w:themeShade="80"/>
                <w:sz w:val="20"/>
                <w:szCs w:val="20"/>
              </w:rPr>
            </w:pPr>
            <w:r w:rsidRPr="00650A2B">
              <w:rPr>
                <w:rFonts w:ascii="Calibri" w:hAnsi="Calibri" w:cs="Arial"/>
                <w:color w:val="0F243E" w:themeColor="text2" w:themeShade="80"/>
                <w:w w:val="99"/>
                <w:sz w:val="20"/>
                <w:szCs w:val="20"/>
              </w:rPr>
              <w:t>Causará baja</w:t>
            </w:r>
          </w:p>
        </w:tc>
        <w:tc>
          <w:tcPr>
            <w:tcW w:w="30" w:type="dxa"/>
            <w:tcBorders>
              <w:top w:val="nil"/>
              <w:left w:val="nil"/>
              <w:bottom w:val="nil"/>
              <w:right w:val="nil"/>
            </w:tcBorders>
            <w:vAlign w:val="bottom"/>
          </w:tcPr>
          <w:p w:rsidR="00FD1AFA" w:rsidRPr="00D743BE" w:rsidRDefault="00FD1AFA" w:rsidP="00EB3748">
            <w:pPr>
              <w:widowControl w:val="0"/>
              <w:autoSpaceDE w:val="0"/>
              <w:autoSpaceDN w:val="0"/>
              <w:adjustRightInd w:val="0"/>
              <w:rPr>
                <w:rFonts w:ascii="Calibri" w:hAnsi="Calibri" w:cstheme="majorHAnsi"/>
                <w:color w:val="0F243E" w:themeColor="text2" w:themeShade="80"/>
                <w:sz w:val="20"/>
                <w:szCs w:val="20"/>
              </w:rPr>
            </w:pPr>
          </w:p>
        </w:tc>
      </w:tr>
      <w:tr w:rsidR="00FD1AFA" w:rsidRPr="00D743BE" w:rsidTr="00650A2B">
        <w:trPr>
          <w:trHeight w:val="576"/>
        </w:trPr>
        <w:tc>
          <w:tcPr>
            <w:tcW w:w="4464" w:type="dxa"/>
            <w:tcBorders>
              <w:top w:val="single" w:sz="8" w:space="0" w:color="auto"/>
              <w:left w:val="single" w:sz="8" w:space="0" w:color="auto"/>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52" w:lineRule="exact"/>
              <w:ind w:left="100"/>
              <w:jc w:val="center"/>
              <w:rPr>
                <w:rFonts w:ascii="Calibri" w:hAnsi="Calibri" w:cs="Arial"/>
                <w:color w:val="0F243E" w:themeColor="text2" w:themeShade="80"/>
                <w:sz w:val="20"/>
                <w:szCs w:val="20"/>
              </w:rPr>
            </w:pPr>
            <w:r w:rsidRPr="00650A2B">
              <w:rPr>
                <w:rFonts w:ascii="Calibri" w:hAnsi="Calibri" w:cs="Arial"/>
                <w:color w:val="0F243E" w:themeColor="text2" w:themeShade="80"/>
                <w:sz w:val="20"/>
                <w:szCs w:val="20"/>
              </w:rPr>
              <w:t>Duplicado de Certificado</w:t>
            </w:r>
          </w:p>
        </w:tc>
        <w:tc>
          <w:tcPr>
            <w:tcW w:w="1454" w:type="dxa"/>
            <w:tcBorders>
              <w:top w:val="single" w:sz="8" w:space="0" w:color="auto"/>
              <w:left w:val="nil"/>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52" w:lineRule="exact"/>
              <w:jc w:val="center"/>
              <w:rPr>
                <w:rFonts w:ascii="Calibri" w:hAnsi="Calibri" w:cs="Arial"/>
                <w:color w:val="0F243E" w:themeColor="text2" w:themeShade="80"/>
                <w:w w:val="99"/>
                <w:sz w:val="20"/>
                <w:szCs w:val="20"/>
              </w:rPr>
            </w:pPr>
            <w:r w:rsidRPr="00650A2B">
              <w:rPr>
                <w:rFonts w:ascii="Calibri" w:hAnsi="Calibri" w:cs="Arial"/>
                <w:color w:val="0F243E" w:themeColor="text2" w:themeShade="80"/>
                <w:w w:val="99"/>
                <w:sz w:val="20"/>
                <w:szCs w:val="20"/>
              </w:rPr>
              <w:t>Inmediata</w:t>
            </w:r>
          </w:p>
        </w:tc>
        <w:tc>
          <w:tcPr>
            <w:tcW w:w="1414" w:type="dxa"/>
            <w:tcBorders>
              <w:top w:val="single" w:sz="8" w:space="0" w:color="auto"/>
              <w:left w:val="nil"/>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52" w:lineRule="exact"/>
              <w:jc w:val="center"/>
              <w:rPr>
                <w:rFonts w:ascii="Calibri" w:hAnsi="Calibri" w:cs="Arial"/>
                <w:color w:val="0F243E" w:themeColor="text2" w:themeShade="80"/>
                <w:sz w:val="20"/>
                <w:szCs w:val="20"/>
              </w:rPr>
            </w:pPr>
            <w:r w:rsidRPr="00650A2B">
              <w:rPr>
                <w:rFonts w:ascii="Calibri" w:hAnsi="Calibri" w:cs="Arial"/>
                <w:color w:val="0F243E" w:themeColor="text2" w:themeShade="80"/>
                <w:sz w:val="20"/>
                <w:szCs w:val="20"/>
              </w:rPr>
              <w:t>No existe</w:t>
            </w:r>
          </w:p>
        </w:tc>
        <w:tc>
          <w:tcPr>
            <w:tcW w:w="1878" w:type="dxa"/>
            <w:tcBorders>
              <w:top w:val="single" w:sz="8" w:space="0" w:color="auto"/>
              <w:left w:val="nil"/>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52" w:lineRule="exact"/>
              <w:jc w:val="center"/>
              <w:rPr>
                <w:rFonts w:ascii="Calibri" w:hAnsi="Calibri" w:cs="Arial"/>
                <w:color w:val="0F243E" w:themeColor="text2" w:themeShade="80"/>
                <w:w w:val="98"/>
                <w:sz w:val="20"/>
                <w:szCs w:val="20"/>
              </w:rPr>
            </w:pPr>
            <w:r w:rsidRPr="00650A2B">
              <w:rPr>
                <w:rFonts w:ascii="Calibri" w:hAnsi="Calibri" w:cs="Arial"/>
                <w:color w:val="0F243E" w:themeColor="text2" w:themeShade="80"/>
                <w:w w:val="98"/>
                <w:sz w:val="20"/>
                <w:szCs w:val="20"/>
              </w:rPr>
              <w:t>No entrega de documentos</w:t>
            </w:r>
          </w:p>
        </w:tc>
        <w:tc>
          <w:tcPr>
            <w:tcW w:w="30" w:type="dxa"/>
            <w:tcBorders>
              <w:top w:val="nil"/>
              <w:left w:val="nil"/>
              <w:bottom w:val="nil"/>
              <w:right w:val="nil"/>
            </w:tcBorders>
            <w:vAlign w:val="bottom"/>
          </w:tcPr>
          <w:p w:rsidR="00FD1AFA" w:rsidRPr="00D743BE" w:rsidRDefault="00FD1AFA" w:rsidP="00EB3748">
            <w:pPr>
              <w:widowControl w:val="0"/>
              <w:autoSpaceDE w:val="0"/>
              <w:autoSpaceDN w:val="0"/>
              <w:adjustRightInd w:val="0"/>
              <w:rPr>
                <w:rFonts w:ascii="Calibri" w:hAnsi="Calibri" w:cstheme="majorHAnsi"/>
                <w:color w:val="0F243E" w:themeColor="text2" w:themeShade="80"/>
                <w:sz w:val="20"/>
                <w:szCs w:val="20"/>
              </w:rPr>
            </w:pPr>
          </w:p>
        </w:tc>
      </w:tr>
      <w:tr w:rsidR="00FD1AFA" w:rsidRPr="00D743BE" w:rsidTr="00650A2B">
        <w:trPr>
          <w:trHeight w:val="576"/>
        </w:trPr>
        <w:tc>
          <w:tcPr>
            <w:tcW w:w="4464" w:type="dxa"/>
            <w:tcBorders>
              <w:top w:val="single" w:sz="8" w:space="0" w:color="auto"/>
              <w:left w:val="single" w:sz="8" w:space="0" w:color="auto"/>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52" w:lineRule="exact"/>
              <w:ind w:left="100"/>
              <w:jc w:val="center"/>
              <w:rPr>
                <w:rFonts w:ascii="Calibri" w:hAnsi="Calibri" w:cs="Arial"/>
                <w:color w:val="0F243E" w:themeColor="text2" w:themeShade="80"/>
                <w:sz w:val="20"/>
                <w:szCs w:val="20"/>
              </w:rPr>
            </w:pPr>
            <w:r w:rsidRPr="00650A2B">
              <w:rPr>
                <w:rFonts w:ascii="Calibri" w:hAnsi="Calibri" w:cs="Arial"/>
                <w:color w:val="0F243E" w:themeColor="text2" w:themeShade="80"/>
                <w:sz w:val="20"/>
                <w:szCs w:val="20"/>
              </w:rPr>
              <w:t>Constancia de Estudios</w:t>
            </w:r>
          </w:p>
        </w:tc>
        <w:tc>
          <w:tcPr>
            <w:tcW w:w="1454" w:type="dxa"/>
            <w:tcBorders>
              <w:top w:val="single" w:sz="8" w:space="0" w:color="auto"/>
              <w:left w:val="nil"/>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52" w:lineRule="exact"/>
              <w:jc w:val="center"/>
              <w:rPr>
                <w:rFonts w:ascii="Calibri" w:hAnsi="Calibri" w:cs="Arial"/>
                <w:color w:val="0F243E" w:themeColor="text2" w:themeShade="80"/>
                <w:w w:val="99"/>
                <w:sz w:val="20"/>
                <w:szCs w:val="20"/>
              </w:rPr>
            </w:pPr>
            <w:r w:rsidRPr="00650A2B">
              <w:rPr>
                <w:rFonts w:ascii="Calibri" w:hAnsi="Calibri" w:cs="Arial"/>
                <w:color w:val="0F243E" w:themeColor="text2" w:themeShade="80"/>
                <w:w w:val="99"/>
                <w:sz w:val="20"/>
                <w:szCs w:val="20"/>
              </w:rPr>
              <w:t>Inmediata</w:t>
            </w:r>
          </w:p>
        </w:tc>
        <w:tc>
          <w:tcPr>
            <w:tcW w:w="1414" w:type="dxa"/>
            <w:tcBorders>
              <w:top w:val="single" w:sz="8" w:space="0" w:color="auto"/>
              <w:left w:val="nil"/>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52" w:lineRule="exact"/>
              <w:jc w:val="center"/>
              <w:rPr>
                <w:rFonts w:ascii="Calibri" w:hAnsi="Calibri" w:cs="Arial"/>
                <w:color w:val="0F243E" w:themeColor="text2" w:themeShade="80"/>
                <w:sz w:val="20"/>
                <w:szCs w:val="20"/>
              </w:rPr>
            </w:pPr>
            <w:r w:rsidRPr="00650A2B">
              <w:rPr>
                <w:rFonts w:ascii="Calibri" w:hAnsi="Calibri" w:cs="Arial"/>
                <w:color w:val="0F243E" w:themeColor="text2" w:themeShade="80"/>
                <w:sz w:val="20"/>
                <w:szCs w:val="20"/>
              </w:rPr>
              <w:t>No existe</w:t>
            </w:r>
          </w:p>
        </w:tc>
        <w:tc>
          <w:tcPr>
            <w:tcW w:w="1878" w:type="dxa"/>
            <w:tcBorders>
              <w:top w:val="single" w:sz="8" w:space="0" w:color="auto"/>
              <w:left w:val="nil"/>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52" w:lineRule="exact"/>
              <w:jc w:val="center"/>
              <w:rPr>
                <w:rFonts w:ascii="Calibri" w:hAnsi="Calibri" w:cs="Arial"/>
                <w:color w:val="0F243E" w:themeColor="text2" w:themeShade="80"/>
                <w:w w:val="98"/>
                <w:sz w:val="20"/>
                <w:szCs w:val="20"/>
              </w:rPr>
            </w:pPr>
            <w:r w:rsidRPr="00650A2B">
              <w:rPr>
                <w:rFonts w:ascii="Calibri" w:hAnsi="Calibri" w:cs="Arial"/>
                <w:color w:val="0F243E" w:themeColor="text2" w:themeShade="80"/>
                <w:w w:val="98"/>
                <w:sz w:val="20"/>
                <w:szCs w:val="20"/>
              </w:rPr>
              <w:t>No entrega de documentos</w:t>
            </w:r>
          </w:p>
        </w:tc>
        <w:tc>
          <w:tcPr>
            <w:tcW w:w="30" w:type="dxa"/>
            <w:tcBorders>
              <w:top w:val="nil"/>
              <w:left w:val="nil"/>
              <w:bottom w:val="nil"/>
              <w:right w:val="nil"/>
            </w:tcBorders>
            <w:vAlign w:val="bottom"/>
          </w:tcPr>
          <w:p w:rsidR="00FD1AFA" w:rsidRPr="00D743BE" w:rsidRDefault="00FD1AFA" w:rsidP="00EB3748">
            <w:pPr>
              <w:widowControl w:val="0"/>
              <w:autoSpaceDE w:val="0"/>
              <w:autoSpaceDN w:val="0"/>
              <w:adjustRightInd w:val="0"/>
              <w:rPr>
                <w:rFonts w:ascii="Calibri" w:hAnsi="Calibri" w:cstheme="majorHAnsi"/>
                <w:color w:val="0F243E" w:themeColor="text2" w:themeShade="80"/>
                <w:sz w:val="20"/>
                <w:szCs w:val="20"/>
              </w:rPr>
            </w:pPr>
          </w:p>
        </w:tc>
      </w:tr>
      <w:tr w:rsidR="00FD1AFA" w:rsidRPr="00D743BE" w:rsidTr="00650A2B">
        <w:trPr>
          <w:trHeight w:val="576"/>
        </w:trPr>
        <w:tc>
          <w:tcPr>
            <w:tcW w:w="4464" w:type="dxa"/>
            <w:tcBorders>
              <w:top w:val="single" w:sz="8" w:space="0" w:color="auto"/>
              <w:left w:val="single" w:sz="8" w:space="0" w:color="auto"/>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52" w:lineRule="exact"/>
              <w:ind w:left="100"/>
              <w:jc w:val="center"/>
              <w:rPr>
                <w:rFonts w:ascii="Calibri" w:hAnsi="Calibri" w:cs="Arial"/>
                <w:color w:val="0F243E" w:themeColor="text2" w:themeShade="80"/>
                <w:sz w:val="20"/>
                <w:szCs w:val="20"/>
              </w:rPr>
            </w:pPr>
            <w:r w:rsidRPr="00650A2B">
              <w:rPr>
                <w:rFonts w:ascii="Calibri" w:hAnsi="Calibri" w:cs="Arial"/>
                <w:color w:val="0F243E" w:themeColor="text2" w:themeShade="80"/>
                <w:sz w:val="20"/>
                <w:szCs w:val="20"/>
              </w:rPr>
              <w:t>Duplicado de credencial</w:t>
            </w:r>
          </w:p>
        </w:tc>
        <w:tc>
          <w:tcPr>
            <w:tcW w:w="1454" w:type="dxa"/>
            <w:tcBorders>
              <w:top w:val="single" w:sz="8" w:space="0" w:color="auto"/>
              <w:left w:val="nil"/>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52" w:lineRule="exact"/>
              <w:jc w:val="center"/>
              <w:rPr>
                <w:rFonts w:ascii="Calibri" w:hAnsi="Calibri" w:cs="Arial"/>
                <w:color w:val="0F243E" w:themeColor="text2" w:themeShade="80"/>
                <w:w w:val="99"/>
                <w:sz w:val="20"/>
                <w:szCs w:val="20"/>
              </w:rPr>
            </w:pPr>
            <w:r w:rsidRPr="00650A2B">
              <w:rPr>
                <w:rFonts w:ascii="Calibri" w:hAnsi="Calibri" w:cs="Arial"/>
                <w:color w:val="0F243E" w:themeColor="text2" w:themeShade="80"/>
                <w:w w:val="99"/>
                <w:sz w:val="20"/>
                <w:szCs w:val="20"/>
              </w:rPr>
              <w:t>Inmediata</w:t>
            </w:r>
          </w:p>
        </w:tc>
        <w:tc>
          <w:tcPr>
            <w:tcW w:w="1414" w:type="dxa"/>
            <w:tcBorders>
              <w:top w:val="single" w:sz="8" w:space="0" w:color="auto"/>
              <w:left w:val="nil"/>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52" w:lineRule="exact"/>
              <w:jc w:val="center"/>
              <w:rPr>
                <w:rFonts w:ascii="Calibri" w:hAnsi="Calibri" w:cs="Arial"/>
                <w:color w:val="0F243E" w:themeColor="text2" w:themeShade="80"/>
                <w:sz w:val="20"/>
                <w:szCs w:val="20"/>
              </w:rPr>
            </w:pPr>
            <w:r w:rsidRPr="00650A2B">
              <w:rPr>
                <w:rFonts w:ascii="Calibri" w:hAnsi="Calibri" w:cs="Arial"/>
                <w:color w:val="0F243E" w:themeColor="text2" w:themeShade="80"/>
                <w:sz w:val="20"/>
                <w:szCs w:val="20"/>
              </w:rPr>
              <w:t>No existe</w:t>
            </w:r>
          </w:p>
        </w:tc>
        <w:tc>
          <w:tcPr>
            <w:tcW w:w="1878" w:type="dxa"/>
            <w:tcBorders>
              <w:top w:val="single" w:sz="8" w:space="0" w:color="auto"/>
              <w:left w:val="nil"/>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52" w:lineRule="exact"/>
              <w:jc w:val="center"/>
              <w:rPr>
                <w:rFonts w:ascii="Calibri" w:hAnsi="Calibri" w:cs="Arial"/>
                <w:color w:val="0F243E" w:themeColor="text2" w:themeShade="80"/>
                <w:w w:val="98"/>
                <w:sz w:val="20"/>
                <w:szCs w:val="20"/>
              </w:rPr>
            </w:pPr>
            <w:r w:rsidRPr="00650A2B">
              <w:rPr>
                <w:rFonts w:ascii="Calibri" w:hAnsi="Calibri" w:cs="Arial"/>
                <w:color w:val="0F243E" w:themeColor="text2" w:themeShade="80"/>
                <w:w w:val="98"/>
                <w:sz w:val="20"/>
                <w:szCs w:val="20"/>
              </w:rPr>
              <w:t>No entrega de documentos</w:t>
            </w:r>
          </w:p>
        </w:tc>
        <w:tc>
          <w:tcPr>
            <w:tcW w:w="30" w:type="dxa"/>
            <w:tcBorders>
              <w:top w:val="nil"/>
              <w:left w:val="nil"/>
              <w:bottom w:val="nil"/>
              <w:right w:val="nil"/>
            </w:tcBorders>
            <w:vAlign w:val="bottom"/>
          </w:tcPr>
          <w:p w:rsidR="00FD1AFA" w:rsidRPr="00D743BE" w:rsidRDefault="00FD1AFA" w:rsidP="00EB3748">
            <w:pPr>
              <w:widowControl w:val="0"/>
              <w:autoSpaceDE w:val="0"/>
              <w:autoSpaceDN w:val="0"/>
              <w:adjustRightInd w:val="0"/>
              <w:rPr>
                <w:rFonts w:ascii="Calibri" w:hAnsi="Calibri" w:cstheme="majorHAnsi"/>
                <w:color w:val="0F243E" w:themeColor="text2" w:themeShade="80"/>
                <w:sz w:val="20"/>
                <w:szCs w:val="20"/>
              </w:rPr>
            </w:pPr>
          </w:p>
        </w:tc>
      </w:tr>
      <w:tr w:rsidR="00FD1AFA" w:rsidRPr="00D743BE" w:rsidTr="00650A2B">
        <w:trPr>
          <w:trHeight w:val="576"/>
        </w:trPr>
        <w:tc>
          <w:tcPr>
            <w:tcW w:w="4464" w:type="dxa"/>
            <w:tcBorders>
              <w:top w:val="single" w:sz="8" w:space="0" w:color="auto"/>
              <w:left w:val="single" w:sz="8" w:space="0" w:color="auto"/>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52" w:lineRule="exact"/>
              <w:ind w:left="100"/>
              <w:jc w:val="center"/>
              <w:rPr>
                <w:rFonts w:ascii="Calibri" w:hAnsi="Calibri" w:cs="Arial"/>
                <w:color w:val="0F243E" w:themeColor="text2" w:themeShade="80"/>
                <w:sz w:val="20"/>
                <w:szCs w:val="20"/>
              </w:rPr>
            </w:pPr>
            <w:r w:rsidRPr="00650A2B">
              <w:rPr>
                <w:rFonts w:ascii="Calibri" w:hAnsi="Calibri" w:cs="Arial"/>
                <w:color w:val="0F243E" w:themeColor="text2" w:themeShade="80"/>
                <w:sz w:val="20"/>
                <w:szCs w:val="20"/>
              </w:rPr>
              <w:t>Regularización</w:t>
            </w:r>
          </w:p>
        </w:tc>
        <w:tc>
          <w:tcPr>
            <w:tcW w:w="1454" w:type="dxa"/>
            <w:tcBorders>
              <w:top w:val="single" w:sz="8" w:space="0" w:color="auto"/>
              <w:left w:val="nil"/>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52" w:lineRule="exact"/>
              <w:jc w:val="center"/>
              <w:rPr>
                <w:rFonts w:ascii="Calibri" w:hAnsi="Calibri" w:cs="Arial"/>
                <w:color w:val="0F243E" w:themeColor="text2" w:themeShade="80"/>
                <w:w w:val="99"/>
                <w:sz w:val="20"/>
                <w:szCs w:val="20"/>
              </w:rPr>
            </w:pPr>
            <w:r w:rsidRPr="00650A2B">
              <w:rPr>
                <w:rFonts w:ascii="Calibri" w:hAnsi="Calibri" w:cs="Arial"/>
                <w:color w:val="0F243E" w:themeColor="text2" w:themeShade="80"/>
                <w:w w:val="99"/>
                <w:sz w:val="20"/>
                <w:szCs w:val="20"/>
              </w:rPr>
              <w:t>Inmediata</w:t>
            </w:r>
          </w:p>
        </w:tc>
        <w:tc>
          <w:tcPr>
            <w:tcW w:w="1414" w:type="dxa"/>
            <w:tcBorders>
              <w:top w:val="single" w:sz="8" w:space="0" w:color="auto"/>
              <w:left w:val="nil"/>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52" w:lineRule="exact"/>
              <w:jc w:val="center"/>
              <w:rPr>
                <w:rFonts w:ascii="Calibri" w:hAnsi="Calibri" w:cs="Arial"/>
                <w:color w:val="0F243E" w:themeColor="text2" w:themeShade="80"/>
                <w:sz w:val="20"/>
                <w:szCs w:val="20"/>
              </w:rPr>
            </w:pPr>
            <w:r w:rsidRPr="00650A2B">
              <w:rPr>
                <w:rFonts w:ascii="Calibri" w:hAnsi="Calibri" w:cs="Arial"/>
                <w:color w:val="0F243E" w:themeColor="text2" w:themeShade="80"/>
                <w:sz w:val="20"/>
                <w:szCs w:val="20"/>
              </w:rPr>
              <w:t>No existe</w:t>
            </w:r>
          </w:p>
        </w:tc>
        <w:tc>
          <w:tcPr>
            <w:tcW w:w="1878" w:type="dxa"/>
            <w:tcBorders>
              <w:top w:val="single" w:sz="8" w:space="0" w:color="auto"/>
              <w:left w:val="nil"/>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52" w:lineRule="exact"/>
              <w:jc w:val="center"/>
              <w:rPr>
                <w:rFonts w:ascii="Calibri" w:hAnsi="Calibri" w:cs="Arial"/>
                <w:color w:val="0F243E" w:themeColor="text2" w:themeShade="80"/>
                <w:w w:val="98"/>
                <w:sz w:val="20"/>
                <w:szCs w:val="20"/>
              </w:rPr>
            </w:pPr>
            <w:r w:rsidRPr="00650A2B">
              <w:rPr>
                <w:rFonts w:ascii="Calibri" w:hAnsi="Calibri" w:cs="Arial"/>
                <w:color w:val="0F243E" w:themeColor="text2" w:themeShade="80"/>
                <w:w w:val="98"/>
                <w:sz w:val="20"/>
                <w:szCs w:val="20"/>
              </w:rPr>
              <w:t>No acceso a examen</w:t>
            </w:r>
          </w:p>
        </w:tc>
        <w:tc>
          <w:tcPr>
            <w:tcW w:w="30" w:type="dxa"/>
            <w:tcBorders>
              <w:top w:val="nil"/>
              <w:left w:val="nil"/>
              <w:bottom w:val="nil"/>
              <w:right w:val="nil"/>
            </w:tcBorders>
            <w:vAlign w:val="bottom"/>
          </w:tcPr>
          <w:p w:rsidR="00FD1AFA" w:rsidRPr="00D743BE" w:rsidRDefault="00FD1AFA" w:rsidP="00EB3748">
            <w:pPr>
              <w:widowControl w:val="0"/>
              <w:autoSpaceDE w:val="0"/>
              <w:autoSpaceDN w:val="0"/>
              <w:adjustRightInd w:val="0"/>
              <w:rPr>
                <w:rFonts w:ascii="Calibri" w:hAnsi="Calibri" w:cstheme="majorHAnsi"/>
                <w:color w:val="0F243E" w:themeColor="text2" w:themeShade="80"/>
                <w:sz w:val="20"/>
                <w:szCs w:val="20"/>
              </w:rPr>
            </w:pPr>
          </w:p>
        </w:tc>
      </w:tr>
      <w:tr w:rsidR="00FD1AFA" w:rsidRPr="00D743BE" w:rsidTr="00650A2B">
        <w:trPr>
          <w:trHeight w:val="576"/>
        </w:trPr>
        <w:tc>
          <w:tcPr>
            <w:tcW w:w="4464" w:type="dxa"/>
            <w:tcBorders>
              <w:top w:val="single" w:sz="8" w:space="0" w:color="auto"/>
              <w:left w:val="single" w:sz="8" w:space="0" w:color="auto"/>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52" w:lineRule="exact"/>
              <w:ind w:left="100"/>
              <w:jc w:val="center"/>
              <w:rPr>
                <w:rFonts w:ascii="Calibri" w:hAnsi="Calibri" w:cs="Arial"/>
                <w:color w:val="0F243E" w:themeColor="text2" w:themeShade="80"/>
                <w:sz w:val="20"/>
                <w:szCs w:val="20"/>
              </w:rPr>
            </w:pPr>
            <w:r w:rsidRPr="00650A2B">
              <w:rPr>
                <w:rFonts w:ascii="Calibri" w:hAnsi="Calibri" w:cs="Arial"/>
                <w:color w:val="0F243E" w:themeColor="text2" w:themeShade="80"/>
                <w:sz w:val="20"/>
                <w:szCs w:val="20"/>
              </w:rPr>
              <w:t>Examen profesional licenciatura</w:t>
            </w:r>
          </w:p>
        </w:tc>
        <w:tc>
          <w:tcPr>
            <w:tcW w:w="1454" w:type="dxa"/>
            <w:tcBorders>
              <w:top w:val="single" w:sz="8" w:space="0" w:color="auto"/>
              <w:left w:val="nil"/>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52" w:lineRule="exact"/>
              <w:jc w:val="center"/>
              <w:rPr>
                <w:rFonts w:ascii="Calibri" w:hAnsi="Calibri" w:cs="Arial"/>
                <w:color w:val="0F243E" w:themeColor="text2" w:themeShade="80"/>
                <w:w w:val="99"/>
                <w:sz w:val="20"/>
                <w:szCs w:val="20"/>
              </w:rPr>
            </w:pPr>
            <w:r w:rsidRPr="00650A2B">
              <w:rPr>
                <w:rFonts w:ascii="Calibri" w:hAnsi="Calibri" w:cs="Arial"/>
                <w:color w:val="0F243E" w:themeColor="text2" w:themeShade="80"/>
                <w:w w:val="99"/>
                <w:sz w:val="20"/>
                <w:szCs w:val="20"/>
              </w:rPr>
              <w:t>Inmediata</w:t>
            </w:r>
          </w:p>
        </w:tc>
        <w:tc>
          <w:tcPr>
            <w:tcW w:w="1414" w:type="dxa"/>
            <w:tcBorders>
              <w:top w:val="single" w:sz="8" w:space="0" w:color="auto"/>
              <w:left w:val="nil"/>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52" w:lineRule="exact"/>
              <w:jc w:val="center"/>
              <w:rPr>
                <w:rFonts w:ascii="Calibri" w:hAnsi="Calibri" w:cs="Arial"/>
                <w:color w:val="0F243E" w:themeColor="text2" w:themeShade="80"/>
                <w:sz w:val="20"/>
                <w:szCs w:val="20"/>
              </w:rPr>
            </w:pPr>
            <w:r w:rsidRPr="00650A2B">
              <w:rPr>
                <w:rFonts w:ascii="Calibri" w:hAnsi="Calibri" w:cs="Arial"/>
                <w:color w:val="0F243E" w:themeColor="text2" w:themeShade="80"/>
                <w:sz w:val="20"/>
                <w:szCs w:val="20"/>
              </w:rPr>
              <w:t>No existe</w:t>
            </w:r>
          </w:p>
        </w:tc>
        <w:tc>
          <w:tcPr>
            <w:tcW w:w="1878" w:type="dxa"/>
            <w:tcBorders>
              <w:top w:val="single" w:sz="8" w:space="0" w:color="auto"/>
              <w:left w:val="nil"/>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52" w:lineRule="exact"/>
              <w:jc w:val="center"/>
              <w:rPr>
                <w:rFonts w:ascii="Calibri" w:hAnsi="Calibri" w:cs="Arial"/>
                <w:color w:val="0F243E" w:themeColor="text2" w:themeShade="80"/>
                <w:w w:val="98"/>
                <w:sz w:val="20"/>
                <w:szCs w:val="20"/>
              </w:rPr>
            </w:pPr>
            <w:r w:rsidRPr="00650A2B">
              <w:rPr>
                <w:rFonts w:ascii="Calibri" w:hAnsi="Calibri" w:cs="Arial"/>
                <w:color w:val="0F243E" w:themeColor="text2" w:themeShade="80"/>
                <w:w w:val="98"/>
                <w:sz w:val="20"/>
                <w:szCs w:val="20"/>
              </w:rPr>
              <w:t>No presentación examen profesional</w:t>
            </w:r>
          </w:p>
        </w:tc>
        <w:tc>
          <w:tcPr>
            <w:tcW w:w="30" w:type="dxa"/>
            <w:tcBorders>
              <w:top w:val="nil"/>
              <w:left w:val="nil"/>
              <w:bottom w:val="nil"/>
              <w:right w:val="nil"/>
            </w:tcBorders>
            <w:vAlign w:val="bottom"/>
          </w:tcPr>
          <w:p w:rsidR="00FD1AFA" w:rsidRPr="00D743BE" w:rsidRDefault="00FD1AFA" w:rsidP="00EB3748">
            <w:pPr>
              <w:widowControl w:val="0"/>
              <w:autoSpaceDE w:val="0"/>
              <w:autoSpaceDN w:val="0"/>
              <w:adjustRightInd w:val="0"/>
              <w:rPr>
                <w:rFonts w:ascii="Calibri" w:hAnsi="Calibri" w:cstheme="majorHAnsi"/>
                <w:color w:val="0F243E" w:themeColor="text2" w:themeShade="80"/>
                <w:sz w:val="20"/>
                <w:szCs w:val="20"/>
              </w:rPr>
            </w:pPr>
          </w:p>
        </w:tc>
      </w:tr>
      <w:tr w:rsidR="00FD1AFA" w:rsidRPr="002A1EEC" w:rsidTr="00650A2B">
        <w:trPr>
          <w:trHeight w:val="576"/>
        </w:trPr>
        <w:tc>
          <w:tcPr>
            <w:tcW w:w="4464" w:type="dxa"/>
            <w:tcBorders>
              <w:top w:val="single" w:sz="8" w:space="0" w:color="auto"/>
              <w:left w:val="single" w:sz="8" w:space="0" w:color="auto"/>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52" w:lineRule="exact"/>
              <w:ind w:left="100"/>
              <w:jc w:val="center"/>
              <w:rPr>
                <w:rFonts w:ascii="Calibri" w:hAnsi="Calibri" w:cs="Arial"/>
                <w:color w:val="0F243E" w:themeColor="text2" w:themeShade="80"/>
                <w:sz w:val="20"/>
                <w:szCs w:val="20"/>
              </w:rPr>
            </w:pPr>
            <w:r w:rsidRPr="00650A2B">
              <w:rPr>
                <w:rFonts w:ascii="Calibri" w:hAnsi="Calibri" w:cs="Arial"/>
                <w:color w:val="0F243E" w:themeColor="text2" w:themeShade="80"/>
                <w:sz w:val="20"/>
                <w:szCs w:val="20"/>
              </w:rPr>
              <w:t>Examen profesional especialización</w:t>
            </w:r>
          </w:p>
        </w:tc>
        <w:tc>
          <w:tcPr>
            <w:tcW w:w="1454" w:type="dxa"/>
            <w:tcBorders>
              <w:top w:val="single" w:sz="8" w:space="0" w:color="auto"/>
              <w:left w:val="nil"/>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52" w:lineRule="exact"/>
              <w:jc w:val="center"/>
              <w:rPr>
                <w:rFonts w:ascii="Calibri" w:hAnsi="Calibri" w:cs="Arial"/>
                <w:color w:val="0F243E" w:themeColor="text2" w:themeShade="80"/>
                <w:w w:val="99"/>
                <w:sz w:val="20"/>
                <w:szCs w:val="20"/>
              </w:rPr>
            </w:pPr>
            <w:r w:rsidRPr="00650A2B">
              <w:rPr>
                <w:rFonts w:ascii="Calibri" w:hAnsi="Calibri" w:cs="Arial"/>
                <w:color w:val="0F243E" w:themeColor="text2" w:themeShade="80"/>
                <w:w w:val="99"/>
                <w:sz w:val="20"/>
                <w:szCs w:val="20"/>
              </w:rPr>
              <w:t>Inmediata</w:t>
            </w:r>
          </w:p>
        </w:tc>
        <w:tc>
          <w:tcPr>
            <w:tcW w:w="1414" w:type="dxa"/>
            <w:tcBorders>
              <w:top w:val="single" w:sz="8" w:space="0" w:color="auto"/>
              <w:left w:val="nil"/>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52" w:lineRule="exact"/>
              <w:jc w:val="center"/>
              <w:rPr>
                <w:rFonts w:ascii="Calibri" w:hAnsi="Calibri" w:cs="Arial"/>
                <w:color w:val="0F243E" w:themeColor="text2" w:themeShade="80"/>
                <w:sz w:val="20"/>
                <w:szCs w:val="20"/>
              </w:rPr>
            </w:pPr>
            <w:r w:rsidRPr="00650A2B">
              <w:rPr>
                <w:rFonts w:ascii="Calibri" w:hAnsi="Calibri" w:cs="Arial"/>
                <w:color w:val="0F243E" w:themeColor="text2" w:themeShade="80"/>
                <w:sz w:val="20"/>
                <w:szCs w:val="20"/>
              </w:rPr>
              <w:t>No existe</w:t>
            </w:r>
          </w:p>
        </w:tc>
        <w:tc>
          <w:tcPr>
            <w:tcW w:w="1878" w:type="dxa"/>
            <w:tcBorders>
              <w:top w:val="single" w:sz="8" w:space="0" w:color="auto"/>
              <w:left w:val="nil"/>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52" w:lineRule="exact"/>
              <w:jc w:val="center"/>
              <w:rPr>
                <w:rFonts w:ascii="Calibri" w:hAnsi="Calibri" w:cs="Arial"/>
                <w:color w:val="0F243E" w:themeColor="text2" w:themeShade="80"/>
                <w:w w:val="98"/>
                <w:sz w:val="20"/>
                <w:szCs w:val="20"/>
                <w:lang w:val="es-MX"/>
              </w:rPr>
            </w:pPr>
            <w:r w:rsidRPr="00650A2B">
              <w:rPr>
                <w:rFonts w:ascii="Calibri" w:hAnsi="Calibri" w:cs="Arial"/>
                <w:color w:val="0F243E" w:themeColor="text2" w:themeShade="80"/>
                <w:w w:val="98"/>
                <w:sz w:val="20"/>
                <w:szCs w:val="20"/>
                <w:lang w:val="es-MX"/>
              </w:rPr>
              <w:t>No presentación de examen profesional</w:t>
            </w:r>
          </w:p>
        </w:tc>
        <w:tc>
          <w:tcPr>
            <w:tcW w:w="30" w:type="dxa"/>
            <w:tcBorders>
              <w:top w:val="nil"/>
              <w:left w:val="nil"/>
              <w:bottom w:val="nil"/>
              <w:right w:val="nil"/>
            </w:tcBorders>
            <w:vAlign w:val="bottom"/>
          </w:tcPr>
          <w:p w:rsidR="00FD1AFA" w:rsidRPr="00FD1AFA" w:rsidRDefault="00FD1AFA" w:rsidP="00EB3748">
            <w:pPr>
              <w:widowControl w:val="0"/>
              <w:autoSpaceDE w:val="0"/>
              <w:autoSpaceDN w:val="0"/>
              <w:adjustRightInd w:val="0"/>
              <w:rPr>
                <w:rFonts w:ascii="Calibri" w:hAnsi="Calibri" w:cstheme="majorHAnsi"/>
                <w:color w:val="0F243E" w:themeColor="text2" w:themeShade="80"/>
                <w:sz w:val="20"/>
                <w:szCs w:val="20"/>
                <w:lang w:val="es-MX"/>
              </w:rPr>
            </w:pPr>
          </w:p>
        </w:tc>
      </w:tr>
      <w:tr w:rsidR="00FD1AFA" w:rsidRPr="002A1EEC" w:rsidTr="00650A2B">
        <w:trPr>
          <w:trHeight w:val="576"/>
        </w:trPr>
        <w:tc>
          <w:tcPr>
            <w:tcW w:w="4464" w:type="dxa"/>
            <w:tcBorders>
              <w:top w:val="single" w:sz="8" w:space="0" w:color="auto"/>
              <w:left w:val="single" w:sz="8" w:space="0" w:color="auto"/>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52" w:lineRule="exact"/>
              <w:ind w:left="100"/>
              <w:jc w:val="center"/>
              <w:rPr>
                <w:rFonts w:ascii="Calibri" w:hAnsi="Calibri" w:cs="Arial"/>
                <w:color w:val="0F243E" w:themeColor="text2" w:themeShade="80"/>
                <w:sz w:val="20"/>
                <w:szCs w:val="20"/>
              </w:rPr>
            </w:pPr>
            <w:r w:rsidRPr="00650A2B">
              <w:rPr>
                <w:rFonts w:ascii="Calibri" w:hAnsi="Calibri" w:cs="Arial"/>
                <w:color w:val="0F243E" w:themeColor="text2" w:themeShade="80"/>
                <w:sz w:val="20"/>
                <w:szCs w:val="20"/>
              </w:rPr>
              <w:t>Examen profesional Maestría</w:t>
            </w:r>
          </w:p>
        </w:tc>
        <w:tc>
          <w:tcPr>
            <w:tcW w:w="1454" w:type="dxa"/>
            <w:tcBorders>
              <w:top w:val="single" w:sz="8" w:space="0" w:color="auto"/>
              <w:left w:val="nil"/>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52" w:lineRule="exact"/>
              <w:jc w:val="center"/>
              <w:rPr>
                <w:rFonts w:ascii="Calibri" w:hAnsi="Calibri" w:cs="Arial"/>
                <w:color w:val="0F243E" w:themeColor="text2" w:themeShade="80"/>
                <w:w w:val="99"/>
                <w:sz w:val="20"/>
                <w:szCs w:val="20"/>
              </w:rPr>
            </w:pPr>
            <w:r w:rsidRPr="00650A2B">
              <w:rPr>
                <w:rFonts w:ascii="Calibri" w:hAnsi="Calibri" w:cs="Arial"/>
                <w:color w:val="0F243E" w:themeColor="text2" w:themeShade="80"/>
                <w:w w:val="99"/>
                <w:sz w:val="20"/>
                <w:szCs w:val="20"/>
              </w:rPr>
              <w:t>Inmediata</w:t>
            </w:r>
          </w:p>
        </w:tc>
        <w:tc>
          <w:tcPr>
            <w:tcW w:w="1414" w:type="dxa"/>
            <w:tcBorders>
              <w:top w:val="single" w:sz="8" w:space="0" w:color="auto"/>
              <w:left w:val="nil"/>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52" w:lineRule="exact"/>
              <w:jc w:val="center"/>
              <w:rPr>
                <w:rFonts w:ascii="Calibri" w:hAnsi="Calibri" w:cs="Arial"/>
                <w:color w:val="0F243E" w:themeColor="text2" w:themeShade="80"/>
                <w:sz w:val="20"/>
                <w:szCs w:val="20"/>
              </w:rPr>
            </w:pPr>
            <w:r w:rsidRPr="00650A2B">
              <w:rPr>
                <w:rFonts w:ascii="Calibri" w:hAnsi="Calibri" w:cs="Arial"/>
                <w:color w:val="0F243E" w:themeColor="text2" w:themeShade="80"/>
                <w:sz w:val="20"/>
                <w:szCs w:val="20"/>
              </w:rPr>
              <w:t>No existe</w:t>
            </w:r>
          </w:p>
        </w:tc>
        <w:tc>
          <w:tcPr>
            <w:tcW w:w="1878" w:type="dxa"/>
            <w:tcBorders>
              <w:top w:val="single" w:sz="8" w:space="0" w:color="auto"/>
              <w:left w:val="nil"/>
              <w:bottom w:val="single" w:sz="8" w:space="0" w:color="auto"/>
              <w:right w:val="single" w:sz="8" w:space="0" w:color="auto"/>
            </w:tcBorders>
            <w:vAlign w:val="center"/>
          </w:tcPr>
          <w:p w:rsidR="00FD1AFA" w:rsidRPr="00650A2B" w:rsidRDefault="00FD1AFA" w:rsidP="00650A2B">
            <w:pPr>
              <w:widowControl w:val="0"/>
              <w:autoSpaceDE w:val="0"/>
              <w:autoSpaceDN w:val="0"/>
              <w:adjustRightInd w:val="0"/>
              <w:spacing w:line="252" w:lineRule="exact"/>
              <w:jc w:val="center"/>
              <w:rPr>
                <w:rFonts w:ascii="Calibri" w:hAnsi="Calibri" w:cs="Arial"/>
                <w:color w:val="0F243E" w:themeColor="text2" w:themeShade="80"/>
                <w:w w:val="98"/>
                <w:sz w:val="20"/>
                <w:szCs w:val="20"/>
                <w:lang w:val="es-MX"/>
              </w:rPr>
            </w:pPr>
            <w:r w:rsidRPr="00650A2B">
              <w:rPr>
                <w:rFonts w:ascii="Calibri" w:hAnsi="Calibri" w:cs="Arial"/>
                <w:color w:val="0F243E" w:themeColor="text2" w:themeShade="80"/>
                <w:w w:val="98"/>
                <w:sz w:val="20"/>
                <w:szCs w:val="20"/>
                <w:lang w:val="es-MX"/>
              </w:rPr>
              <w:t>No presentación de examen profesional</w:t>
            </w:r>
          </w:p>
        </w:tc>
        <w:tc>
          <w:tcPr>
            <w:tcW w:w="30" w:type="dxa"/>
            <w:tcBorders>
              <w:top w:val="nil"/>
              <w:left w:val="nil"/>
              <w:bottom w:val="nil"/>
              <w:right w:val="nil"/>
            </w:tcBorders>
            <w:vAlign w:val="bottom"/>
          </w:tcPr>
          <w:p w:rsidR="00FD1AFA" w:rsidRPr="00FD1AFA" w:rsidRDefault="00FD1AFA" w:rsidP="00EB3748">
            <w:pPr>
              <w:widowControl w:val="0"/>
              <w:autoSpaceDE w:val="0"/>
              <w:autoSpaceDN w:val="0"/>
              <w:adjustRightInd w:val="0"/>
              <w:rPr>
                <w:rFonts w:ascii="Calibri" w:hAnsi="Calibri" w:cstheme="majorHAnsi"/>
                <w:color w:val="0F243E" w:themeColor="text2" w:themeShade="80"/>
                <w:sz w:val="20"/>
                <w:szCs w:val="20"/>
                <w:lang w:val="es-MX"/>
              </w:rPr>
            </w:pPr>
          </w:p>
        </w:tc>
      </w:tr>
      <w:tr w:rsidR="00650A2B" w:rsidRPr="002A1EEC" w:rsidTr="00650A2B">
        <w:trPr>
          <w:trHeight w:val="576"/>
        </w:trPr>
        <w:tc>
          <w:tcPr>
            <w:tcW w:w="4464" w:type="dxa"/>
            <w:tcBorders>
              <w:top w:val="single" w:sz="8" w:space="0" w:color="auto"/>
              <w:left w:val="single" w:sz="8" w:space="0" w:color="auto"/>
              <w:bottom w:val="single" w:sz="8" w:space="0" w:color="auto"/>
              <w:right w:val="single" w:sz="8" w:space="0" w:color="auto"/>
            </w:tcBorders>
            <w:vAlign w:val="center"/>
          </w:tcPr>
          <w:p w:rsidR="00650A2B" w:rsidRPr="00650A2B" w:rsidRDefault="00650A2B" w:rsidP="00650A2B">
            <w:pPr>
              <w:widowControl w:val="0"/>
              <w:autoSpaceDE w:val="0"/>
              <w:autoSpaceDN w:val="0"/>
              <w:adjustRightInd w:val="0"/>
              <w:spacing w:line="252" w:lineRule="exact"/>
              <w:ind w:left="100"/>
              <w:jc w:val="center"/>
              <w:rPr>
                <w:rFonts w:ascii="Calibri" w:hAnsi="Calibri" w:cs="Arial"/>
                <w:color w:val="0F243E" w:themeColor="text2" w:themeShade="80"/>
                <w:sz w:val="20"/>
                <w:szCs w:val="20"/>
              </w:rPr>
            </w:pPr>
            <w:r w:rsidRPr="00650A2B">
              <w:rPr>
                <w:rFonts w:ascii="Calibri" w:hAnsi="Calibri" w:cs="Arial"/>
                <w:color w:val="0F243E" w:themeColor="text2" w:themeShade="80"/>
                <w:sz w:val="20"/>
                <w:szCs w:val="20"/>
              </w:rPr>
              <w:t>Curso Maestría para Titulación</w:t>
            </w:r>
          </w:p>
        </w:tc>
        <w:tc>
          <w:tcPr>
            <w:tcW w:w="1454" w:type="dxa"/>
            <w:tcBorders>
              <w:top w:val="single" w:sz="8" w:space="0" w:color="auto"/>
              <w:left w:val="nil"/>
              <w:bottom w:val="single" w:sz="8" w:space="0" w:color="auto"/>
              <w:right w:val="single" w:sz="8" w:space="0" w:color="auto"/>
            </w:tcBorders>
            <w:vAlign w:val="center"/>
          </w:tcPr>
          <w:p w:rsidR="00650A2B" w:rsidRPr="00650A2B" w:rsidRDefault="00650A2B" w:rsidP="00650A2B">
            <w:pPr>
              <w:widowControl w:val="0"/>
              <w:autoSpaceDE w:val="0"/>
              <w:autoSpaceDN w:val="0"/>
              <w:adjustRightInd w:val="0"/>
              <w:spacing w:line="252" w:lineRule="exact"/>
              <w:jc w:val="center"/>
              <w:rPr>
                <w:rFonts w:ascii="Calibri" w:hAnsi="Calibri" w:cs="Arial"/>
                <w:color w:val="0F243E" w:themeColor="text2" w:themeShade="80"/>
                <w:w w:val="99"/>
                <w:sz w:val="20"/>
                <w:szCs w:val="20"/>
              </w:rPr>
            </w:pPr>
            <w:r w:rsidRPr="00650A2B">
              <w:rPr>
                <w:rFonts w:ascii="Calibri" w:hAnsi="Calibri" w:cs="Arial"/>
                <w:color w:val="0F243E" w:themeColor="text2" w:themeShade="80"/>
                <w:w w:val="99"/>
                <w:sz w:val="20"/>
                <w:szCs w:val="20"/>
              </w:rPr>
              <w:t>Inmediata</w:t>
            </w:r>
          </w:p>
        </w:tc>
        <w:tc>
          <w:tcPr>
            <w:tcW w:w="1414" w:type="dxa"/>
            <w:tcBorders>
              <w:top w:val="single" w:sz="8" w:space="0" w:color="auto"/>
              <w:left w:val="nil"/>
              <w:bottom w:val="single" w:sz="8" w:space="0" w:color="auto"/>
              <w:right w:val="single" w:sz="8" w:space="0" w:color="auto"/>
            </w:tcBorders>
            <w:vAlign w:val="center"/>
          </w:tcPr>
          <w:p w:rsidR="00650A2B" w:rsidRPr="00650A2B" w:rsidRDefault="00650A2B" w:rsidP="00650A2B">
            <w:pPr>
              <w:widowControl w:val="0"/>
              <w:autoSpaceDE w:val="0"/>
              <w:autoSpaceDN w:val="0"/>
              <w:adjustRightInd w:val="0"/>
              <w:spacing w:line="252" w:lineRule="exact"/>
              <w:jc w:val="center"/>
              <w:rPr>
                <w:rFonts w:ascii="Calibri" w:hAnsi="Calibri" w:cs="Arial"/>
                <w:color w:val="0F243E" w:themeColor="text2" w:themeShade="80"/>
                <w:sz w:val="20"/>
                <w:szCs w:val="20"/>
              </w:rPr>
            </w:pPr>
            <w:r w:rsidRPr="00650A2B">
              <w:rPr>
                <w:rFonts w:ascii="Calibri" w:hAnsi="Calibri" w:cs="Arial"/>
                <w:color w:val="0F243E" w:themeColor="text2" w:themeShade="80"/>
                <w:sz w:val="20"/>
                <w:szCs w:val="20"/>
              </w:rPr>
              <w:t>No existe</w:t>
            </w:r>
          </w:p>
        </w:tc>
        <w:tc>
          <w:tcPr>
            <w:tcW w:w="1878" w:type="dxa"/>
            <w:tcBorders>
              <w:top w:val="single" w:sz="8" w:space="0" w:color="auto"/>
              <w:left w:val="nil"/>
              <w:bottom w:val="single" w:sz="8" w:space="0" w:color="auto"/>
              <w:right w:val="single" w:sz="8" w:space="0" w:color="auto"/>
            </w:tcBorders>
            <w:vAlign w:val="center"/>
          </w:tcPr>
          <w:p w:rsidR="00650A2B" w:rsidRPr="00650A2B" w:rsidRDefault="00650A2B" w:rsidP="00650A2B">
            <w:pPr>
              <w:widowControl w:val="0"/>
              <w:autoSpaceDE w:val="0"/>
              <w:autoSpaceDN w:val="0"/>
              <w:adjustRightInd w:val="0"/>
              <w:spacing w:line="252" w:lineRule="exact"/>
              <w:jc w:val="center"/>
              <w:rPr>
                <w:rFonts w:ascii="Calibri" w:hAnsi="Calibri" w:cs="Arial"/>
                <w:color w:val="0F243E" w:themeColor="text2" w:themeShade="80"/>
                <w:w w:val="98"/>
                <w:sz w:val="20"/>
                <w:szCs w:val="20"/>
                <w:lang w:val="es-MX"/>
              </w:rPr>
            </w:pPr>
            <w:r w:rsidRPr="00650A2B">
              <w:rPr>
                <w:rFonts w:ascii="Calibri" w:hAnsi="Calibri" w:cs="Arial"/>
                <w:color w:val="0F243E" w:themeColor="text2" w:themeShade="80"/>
                <w:w w:val="98"/>
                <w:sz w:val="20"/>
                <w:szCs w:val="20"/>
                <w:lang w:val="es-MX"/>
              </w:rPr>
              <w:t>No presentación de examen profesional</w:t>
            </w:r>
          </w:p>
        </w:tc>
        <w:tc>
          <w:tcPr>
            <w:tcW w:w="30" w:type="dxa"/>
            <w:tcBorders>
              <w:top w:val="nil"/>
              <w:left w:val="nil"/>
              <w:bottom w:val="nil"/>
              <w:right w:val="nil"/>
            </w:tcBorders>
            <w:vAlign w:val="bottom"/>
          </w:tcPr>
          <w:p w:rsidR="00650A2B" w:rsidRPr="00FD1AFA" w:rsidRDefault="00650A2B" w:rsidP="00EB3748">
            <w:pPr>
              <w:widowControl w:val="0"/>
              <w:autoSpaceDE w:val="0"/>
              <w:autoSpaceDN w:val="0"/>
              <w:adjustRightInd w:val="0"/>
              <w:rPr>
                <w:rFonts w:ascii="Calibri" w:hAnsi="Calibri" w:cstheme="majorHAnsi"/>
                <w:color w:val="0F243E" w:themeColor="text2" w:themeShade="80"/>
                <w:sz w:val="20"/>
                <w:szCs w:val="20"/>
                <w:lang w:val="es-MX"/>
              </w:rPr>
            </w:pPr>
          </w:p>
        </w:tc>
      </w:tr>
      <w:tr w:rsidR="00650A2B" w:rsidRPr="002A1EEC" w:rsidTr="00650A2B">
        <w:trPr>
          <w:trHeight w:val="576"/>
        </w:trPr>
        <w:tc>
          <w:tcPr>
            <w:tcW w:w="4464" w:type="dxa"/>
            <w:tcBorders>
              <w:top w:val="single" w:sz="8" w:space="0" w:color="auto"/>
              <w:left w:val="single" w:sz="8" w:space="0" w:color="auto"/>
              <w:bottom w:val="single" w:sz="8" w:space="0" w:color="auto"/>
              <w:right w:val="single" w:sz="8" w:space="0" w:color="auto"/>
            </w:tcBorders>
            <w:vAlign w:val="center"/>
          </w:tcPr>
          <w:p w:rsidR="00650A2B" w:rsidRPr="00650A2B" w:rsidRDefault="00650A2B" w:rsidP="00650A2B">
            <w:pPr>
              <w:widowControl w:val="0"/>
              <w:autoSpaceDE w:val="0"/>
              <w:autoSpaceDN w:val="0"/>
              <w:adjustRightInd w:val="0"/>
              <w:spacing w:line="252" w:lineRule="exact"/>
              <w:ind w:left="100"/>
              <w:jc w:val="center"/>
              <w:rPr>
                <w:rFonts w:ascii="Calibri" w:hAnsi="Calibri" w:cs="Arial"/>
                <w:color w:val="0F243E" w:themeColor="text2" w:themeShade="80"/>
                <w:sz w:val="20"/>
                <w:szCs w:val="20"/>
              </w:rPr>
            </w:pPr>
            <w:r w:rsidRPr="00650A2B">
              <w:rPr>
                <w:rFonts w:ascii="Calibri" w:hAnsi="Calibri" w:cs="Arial"/>
                <w:color w:val="0F243E" w:themeColor="text2" w:themeShade="80"/>
                <w:sz w:val="20"/>
                <w:szCs w:val="20"/>
              </w:rPr>
              <w:t>Titulación por experiencia laboral</w:t>
            </w:r>
          </w:p>
        </w:tc>
        <w:tc>
          <w:tcPr>
            <w:tcW w:w="1454" w:type="dxa"/>
            <w:tcBorders>
              <w:top w:val="single" w:sz="8" w:space="0" w:color="auto"/>
              <w:left w:val="nil"/>
              <w:bottom w:val="single" w:sz="8" w:space="0" w:color="auto"/>
              <w:right w:val="single" w:sz="8" w:space="0" w:color="auto"/>
            </w:tcBorders>
            <w:vAlign w:val="center"/>
          </w:tcPr>
          <w:p w:rsidR="00650A2B" w:rsidRPr="00650A2B" w:rsidRDefault="00650A2B" w:rsidP="00650A2B">
            <w:pPr>
              <w:widowControl w:val="0"/>
              <w:autoSpaceDE w:val="0"/>
              <w:autoSpaceDN w:val="0"/>
              <w:adjustRightInd w:val="0"/>
              <w:spacing w:line="252" w:lineRule="exact"/>
              <w:jc w:val="center"/>
              <w:rPr>
                <w:rFonts w:ascii="Calibri" w:hAnsi="Calibri" w:cs="Arial"/>
                <w:color w:val="0F243E" w:themeColor="text2" w:themeShade="80"/>
                <w:w w:val="99"/>
                <w:sz w:val="20"/>
                <w:szCs w:val="20"/>
              </w:rPr>
            </w:pPr>
            <w:r>
              <w:rPr>
                <w:rFonts w:ascii="Calibri" w:hAnsi="Calibri" w:cs="Arial"/>
                <w:color w:val="0F243E" w:themeColor="text2" w:themeShade="80"/>
                <w:w w:val="99"/>
                <w:sz w:val="20"/>
                <w:szCs w:val="20"/>
              </w:rPr>
              <w:t>In</w:t>
            </w:r>
            <w:r w:rsidRPr="00650A2B">
              <w:rPr>
                <w:rFonts w:ascii="Calibri" w:hAnsi="Calibri" w:cs="Arial"/>
                <w:color w:val="0F243E" w:themeColor="text2" w:themeShade="80"/>
                <w:w w:val="99"/>
                <w:sz w:val="20"/>
                <w:szCs w:val="20"/>
              </w:rPr>
              <w:t>mediata</w:t>
            </w:r>
          </w:p>
        </w:tc>
        <w:tc>
          <w:tcPr>
            <w:tcW w:w="1414" w:type="dxa"/>
            <w:tcBorders>
              <w:top w:val="single" w:sz="8" w:space="0" w:color="auto"/>
              <w:left w:val="nil"/>
              <w:bottom w:val="single" w:sz="8" w:space="0" w:color="auto"/>
              <w:right w:val="single" w:sz="8" w:space="0" w:color="auto"/>
            </w:tcBorders>
            <w:vAlign w:val="center"/>
          </w:tcPr>
          <w:p w:rsidR="00650A2B" w:rsidRPr="00650A2B" w:rsidRDefault="00650A2B" w:rsidP="00650A2B">
            <w:pPr>
              <w:widowControl w:val="0"/>
              <w:autoSpaceDE w:val="0"/>
              <w:autoSpaceDN w:val="0"/>
              <w:adjustRightInd w:val="0"/>
              <w:spacing w:line="252" w:lineRule="exact"/>
              <w:jc w:val="center"/>
              <w:rPr>
                <w:rFonts w:ascii="Calibri" w:hAnsi="Calibri" w:cs="Arial"/>
                <w:color w:val="0F243E" w:themeColor="text2" w:themeShade="80"/>
                <w:sz w:val="20"/>
                <w:szCs w:val="20"/>
              </w:rPr>
            </w:pPr>
            <w:r w:rsidRPr="00650A2B">
              <w:rPr>
                <w:rFonts w:ascii="Calibri" w:hAnsi="Calibri" w:cs="Arial"/>
                <w:color w:val="0F243E" w:themeColor="text2" w:themeShade="80"/>
                <w:sz w:val="20"/>
                <w:szCs w:val="20"/>
              </w:rPr>
              <w:t>No existe</w:t>
            </w:r>
          </w:p>
        </w:tc>
        <w:tc>
          <w:tcPr>
            <w:tcW w:w="1878" w:type="dxa"/>
            <w:tcBorders>
              <w:top w:val="single" w:sz="8" w:space="0" w:color="auto"/>
              <w:left w:val="nil"/>
              <w:bottom w:val="single" w:sz="8" w:space="0" w:color="auto"/>
              <w:right w:val="single" w:sz="8" w:space="0" w:color="auto"/>
            </w:tcBorders>
            <w:vAlign w:val="center"/>
          </w:tcPr>
          <w:p w:rsidR="00650A2B" w:rsidRPr="00650A2B" w:rsidRDefault="00650A2B" w:rsidP="00650A2B">
            <w:pPr>
              <w:widowControl w:val="0"/>
              <w:autoSpaceDE w:val="0"/>
              <w:autoSpaceDN w:val="0"/>
              <w:adjustRightInd w:val="0"/>
              <w:spacing w:line="252" w:lineRule="exact"/>
              <w:jc w:val="center"/>
              <w:rPr>
                <w:rFonts w:ascii="Calibri" w:hAnsi="Calibri" w:cs="Arial"/>
                <w:color w:val="0F243E" w:themeColor="text2" w:themeShade="80"/>
                <w:w w:val="98"/>
                <w:sz w:val="20"/>
                <w:szCs w:val="20"/>
                <w:lang w:val="es-MX"/>
              </w:rPr>
            </w:pPr>
            <w:r w:rsidRPr="00650A2B">
              <w:rPr>
                <w:rFonts w:ascii="Calibri" w:hAnsi="Calibri" w:cs="Arial"/>
                <w:color w:val="0F243E" w:themeColor="text2" w:themeShade="80"/>
                <w:w w:val="98"/>
                <w:sz w:val="20"/>
                <w:szCs w:val="20"/>
                <w:lang w:val="es-MX"/>
              </w:rPr>
              <w:t>No presentación de examen profesional</w:t>
            </w:r>
          </w:p>
        </w:tc>
        <w:tc>
          <w:tcPr>
            <w:tcW w:w="30" w:type="dxa"/>
            <w:tcBorders>
              <w:top w:val="nil"/>
              <w:left w:val="nil"/>
              <w:bottom w:val="nil"/>
              <w:right w:val="nil"/>
            </w:tcBorders>
            <w:vAlign w:val="bottom"/>
          </w:tcPr>
          <w:p w:rsidR="00650A2B" w:rsidRPr="00FD1AFA" w:rsidRDefault="00650A2B" w:rsidP="00EB3748">
            <w:pPr>
              <w:widowControl w:val="0"/>
              <w:autoSpaceDE w:val="0"/>
              <w:autoSpaceDN w:val="0"/>
              <w:adjustRightInd w:val="0"/>
              <w:rPr>
                <w:rFonts w:ascii="Calibri" w:hAnsi="Calibri" w:cstheme="majorHAnsi"/>
                <w:color w:val="0F243E" w:themeColor="text2" w:themeShade="80"/>
                <w:sz w:val="20"/>
                <w:szCs w:val="20"/>
                <w:lang w:val="es-MX"/>
              </w:rPr>
            </w:pPr>
          </w:p>
        </w:tc>
      </w:tr>
      <w:tr w:rsidR="00650A2B" w:rsidRPr="002A1EEC" w:rsidTr="00650A2B">
        <w:trPr>
          <w:trHeight w:val="286"/>
        </w:trPr>
        <w:tc>
          <w:tcPr>
            <w:tcW w:w="4464" w:type="dxa"/>
            <w:tcBorders>
              <w:top w:val="single" w:sz="8" w:space="0" w:color="auto"/>
              <w:bottom w:val="nil"/>
            </w:tcBorders>
            <w:vAlign w:val="center"/>
          </w:tcPr>
          <w:p w:rsidR="00650A2B" w:rsidRPr="002A1EEC" w:rsidRDefault="00650A2B" w:rsidP="00650A2B">
            <w:pPr>
              <w:widowControl w:val="0"/>
              <w:autoSpaceDE w:val="0"/>
              <w:autoSpaceDN w:val="0"/>
              <w:adjustRightInd w:val="0"/>
              <w:spacing w:line="252" w:lineRule="exact"/>
              <w:ind w:left="100"/>
              <w:jc w:val="center"/>
              <w:rPr>
                <w:rFonts w:ascii="Calibri" w:hAnsi="Calibri" w:cstheme="majorHAnsi"/>
                <w:color w:val="0F243E" w:themeColor="text2" w:themeShade="80"/>
                <w:sz w:val="20"/>
                <w:szCs w:val="20"/>
                <w:lang w:val="es-MX"/>
              </w:rPr>
            </w:pPr>
          </w:p>
        </w:tc>
        <w:tc>
          <w:tcPr>
            <w:tcW w:w="1454" w:type="dxa"/>
            <w:tcBorders>
              <w:top w:val="single" w:sz="8" w:space="0" w:color="auto"/>
              <w:bottom w:val="nil"/>
            </w:tcBorders>
            <w:vAlign w:val="center"/>
          </w:tcPr>
          <w:p w:rsidR="00650A2B" w:rsidRPr="002A1EEC" w:rsidRDefault="00650A2B" w:rsidP="00650A2B">
            <w:pPr>
              <w:widowControl w:val="0"/>
              <w:autoSpaceDE w:val="0"/>
              <w:autoSpaceDN w:val="0"/>
              <w:adjustRightInd w:val="0"/>
              <w:spacing w:line="252" w:lineRule="exact"/>
              <w:jc w:val="center"/>
              <w:rPr>
                <w:rFonts w:ascii="Calibri" w:hAnsi="Calibri" w:cstheme="majorHAnsi"/>
                <w:color w:val="0F243E" w:themeColor="text2" w:themeShade="80"/>
                <w:w w:val="99"/>
                <w:sz w:val="20"/>
                <w:szCs w:val="20"/>
                <w:lang w:val="es-MX"/>
              </w:rPr>
            </w:pPr>
          </w:p>
        </w:tc>
        <w:tc>
          <w:tcPr>
            <w:tcW w:w="1414" w:type="dxa"/>
            <w:tcBorders>
              <w:top w:val="single" w:sz="8" w:space="0" w:color="auto"/>
              <w:bottom w:val="nil"/>
            </w:tcBorders>
            <w:vAlign w:val="center"/>
          </w:tcPr>
          <w:p w:rsidR="00650A2B" w:rsidRPr="002A1EEC" w:rsidRDefault="00650A2B" w:rsidP="00650A2B">
            <w:pPr>
              <w:widowControl w:val="0"/>
              <w:autoSpaceDE w:val="0"/>
              <w:autoSpaceDN w:val="0"/>
              <w:adjustRightInd w:val="0"/>
              <w:spacing w:line="252" w:lineRule="exact"/>
              <w:jc w:val="center"/>
              <w:rPr>
                <w:rFonts w:ascii="Calibri" w:hAnsi="Calibri" w:cstheme="majorHAnsi"/>
                <w:color w:val="0F243E" w:themeColor="text2" w:themeShade="80"/>
                <w:sz w:val="20"/>
                <w:szCs w:val="20"/>
                <w:lang w:val="es-MX"/>
              </w:rPr>
            </w:pPr>
          </w:p>
        </w:tc>
        <w:tc>
          <w:tcPr>
            <w:tcW w:w="1878" w:type="dxa"/>
            <w:tcBorders>
              <w:top w:val="single" w:sz="8" w:space="0" w:color="auto"/>
              <w:bottom w:val="nil"/>
            </w:tcBorders>
            <w:vAlign w:val="center"/>
          </w:tcPr>
          <w:p w:rsidR="00650A2B" w:rsidRPr="00FD1AFA" w:rsidRDefault="00650A2B" w:rsidP="00650A2B">
            <w:pPr>
              <w:widowControl w:val="0"/>
              <w:autoSpaceDE w:val="0"/>
              <w:autoSpaceDN w:val="0"/>
              <w:adjustRightInd w:val="0"/>
              <w:spacing w:line="252" w:lineRule="exact"/>
              <w:jc w:val="center"/>
              <w:rPr>
                <w:rFonts w:ascii="Calibri" w:hAnsi="Calibri" w:cstheme="majorHAnsi"/>
                <w:color w:val="0F243E" w:themeColor="text2" w:themeShade="80"/>
                <w:w w:val="98"/>
                <w:sz w:val="20"/>
                <w:szCs w:val="20"/>
                <w:lang w:val="es-MX"/>
              </w:rPr>
            </w:pPr>
          </w:p>
        </w:tc>
        <w:tc>
          <w:tcPr>
            <w:tcW w:w="30" w:type="dxa"/>
            <w:tcBorders>
              <w:top w:val="nil"/>
              <w:left w:val="nil"/>
              <w:bottom w:val="nil"/>
              <w:right w:val="nil"/>
            </w:tcBorders>
            <w:vAlign w:val="bottom"/>
          </w:tcPr>
          <w:p w:rsidR="00650A2B" w:rsidRPr="00FD1AFA" w:rsidRDefault="00650A2B" w:rsidP="00EB3748">
            <w:pPr>
              <w:widowControl w:val="0"/>
              <w:autoSpaceDE w:val="0"/>
              <w:autoSpaceDN w:val="0"/>
              <w:adjustRightInd w:val="0"/>
              <w:rPr>
                <w:rFonts w:ascii="Calibri" w:hAnsi="Calibri" w:cstheme="majorHAnsi"/>
                <w:color w:val="0F243E" w:themeColor="text2" w:themeShade="80"/>
                <w:sz w:val="20"/>
                <w:szCs w:val="20"/>
                <w:lang w:val="es-MX"/>
              </w:rPr>
            </w:pPr>
          </w:p>
        </w:tc>
      </w:tr>
    </w:tbl>
    <w:p w:rsidR="00FD1AFA" w:rsidRPr="00FD1AFA" w:rsidRDefault="00FD1AFA">
      <w:pPr>
        <w:widowControl w:val="0"/>
        <w:autoSpaceDE w:val="0"/>
        <w:autoSpaceDN w:val="0"/>
        <w:adjustRightInd w:val="0"/>
        <w:rPr>
          <w:rFonts w:ascii="Calibri" w:hAnsi="Calibri" w:cstheme="majorHAnsi"/>
          <w:color w:val="0F243E" w:themeColor="text2" w:themeShade="80"/>
          <w:sz w:val="20"/>
          <w:szCs w:val="20"/>
          <w:lang w:val="es-MX"/>
        </w:rPr>
        <w:sectPr w:rsidR="00FD1AFA" w:rsidRPr="00FD1AFA">
          <w:pgSz w:w="12240" w:h="15840"/>
          <w:pgMar w:top="739" w:right="1700" w:bottom="518" w:left="1680" w:header="720" w:footer="720" w:gutter="0"/>
          <w:cols w:space="720" w:equalWidth="0">
            <w:col w:w="8860"/>
          </w:cols>
          <w:noEndnote/>
        </w:sectPr>
      </w:pPr>
    </w:p>
    <w:p w:rsidR="00616C7F" w:rsidRPr="00FD1AFA" w:rsidRDefault="00616C7F" w:rsidP="00EC7CB5">
      <w:pPr>
        <w:widowControl w:val="0"/>
        <w:autoSpaceDE w:val="0"/>
        <w:autoSpaceDN w:val="0"/>
        <w:adjustRightInd w:val="0"/>
        <w:rPr>
          <w:rFonts w:ascii="Calibri" w:hAnsi="Calibri" w:cstheme="majorHAnsi"/>
          <w:color w:val="0F243E" w:themeColor="text2" w:themeShade="80"/>
          <w:sz w:val="20"/>
          <w:szCs w:val="20"/>
          <w:lang w:val="es-MX"/>
        </w:rPr>
      </w:pPr>
    </w:p>
    <w:sectPr w:rsidR="00616C7F" w:rsidRPr="00FD1AFA" w:rsidSect="00616C7F">
      <w:type w:val="continuous"/>
      <w:pgSz w:w="12240" w:h="15840"/>
      <w:pgMar w:top="739" w:right="1680" w:bottom="518" w:left="1680" w:header="720" w:footer="720" w:gutter="0"/>
      <w:cols w:space="720" w:equalWidth="0">
        <w:col w:w="20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202" w:rsidRDefault="00614202" w:rsidP="006E5ED6">
      <w:r>
        <w:separator/>
      </w:r>
    </w:p>
  </w:endnote>
  <w:endnote w:type="continuationSeparator" w:id="1">
    <w:p w:rsidR="00614202" w:rsidRDefault="00614202" w:rsidP="006E5ED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983"/>
      <w:gridCol w:w="887"/>
    </w:tblGrid>
    <w:tr w:rsidR="00EC7CB5">
      <w:tc>
        <w:tcPr>
          <w:tcW w:w="4500" w:type="pct"/>
          <w:tcBorders>
            <w:top w:val="single" w:sz="4" w:space="0" w:color="000000" w:themeColor="text1"/>
          </w:tcBorders>
        </w:tcPr>
        <w:p w:rsidR="00EC7CB5" w:rsidRPr="009865AA" w:rsidRDefault="00EC7CB5" w:rsidP="00A25C20">
          <w:pPr>
            <w:pStyle w:val="Piedepgina"/>
            <w:jc w:val="right"/>
            <w:rPr>
              <w:rFonts w:asciiTheme="majorHAnsi" w:hAnsiTheme="majorHAnsi" w:cstheme="majorHAnsi"/>
              <w:sz w:val="16"/>
              <w:szCs w:val="16"/>
              <w:lang w:val="es-MX"/>
            </w:rPr>
          </w:pPr>
          <w:r w:rsidRPr="009865AA">
            <w:rPr>
              <w:rFonts w:asciiTheme="majorHAnsi" w:hAnsiTheme="majorHAnsi" w:cstheme="majorHAnsi"/>
              <w:sz w:val="16"/>
              <w:szCs w:val="16"/>
              <w:lang w:val="es-MX"/>
            </w:rPr>
            <w:t xml:space="preserve"> Instituto de Formación Docente del Estado de Sonora</w:t>
          </w:r>
        </w:p>
      </w:tc>
      <w:tc>
        <w:tcPr>
          <w:tcW w:w="500" w:type="pct"/>
          <w:tcBorders>
            <w:top w:val="single" w:sz="4" w:space="0" w:color="C0504D" w:themeColor="accent2"/>
          </w:tcBorders>
          <w:shd w:val="clear" w:color="auto" w:fill="943634" w:themeFill="accent2" w:themeFillShade="BF"/>
        </w:tcPr>
        <w:p w:rsidR="00EC7CB5" w:rsidRDefault="00D13B00">
          <w:pPr>
            <w:pStyle w:val="Encabezado"/>
            <w:rPr>
              <w:color w:val="FFFFFF" w:themeColor="background1"/>
            </w:rPr>
          </w:pPr>
          <w:fldSimple w:instr=" PAGE   \* MERGEFORMAT ">
            <w:r w:rsidR="002A1EEC" w:rsidRPr="002A1EEC">
              <w:rPr>
                <w:noProof/>
                <w:color w:val="FFFFFF" w:themeColor="background1"/>
              </w:rPr>
              <w:t>16</w:t>
            </w:r>
          </w:fldSimple>
        </w:p>
      </w:tc>
    </w:tr>
  </w:tbl>
  <w:p w:rsidR="00EC7CB5" w:rsidRDefault="00EC7CB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202" w:rsidRDefault="00614202" w:rsidP="006E5ED6">
      <w:r>
        <w:separator/>
      </w:r>
    </w:p>
  </w:footnote>
  <w:footnote w:type="continuationSeparator" w:id="1">
    <w:p w:rsidR="00614202" w:rsidRDefault="00614202" w:rsidP="006E5E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661"/>
      <w:gridCol w:w="6209"/>
    </w:tblGrid>
    <w:tr w:rsidR="00EC7CB5" w:rsidRPr="002A1EEC">
      <w:tc>
        <w:tcPr>
          <w:tcW w:w="1500" w:type="pct"/>
          <w:tcBorders>
            <w:bottom w:val="single" w:sz="4" w:space="0" w:color="943634" w:themeColor="accent2" w:themeShade="BF"/>
          </w:tcBorders>
          <w:shd w:val="clear" w:color="auto" w:fill="943634" w:themeFill="accent2" w:themeFillShade="BF"/>
          <w:vAlign w:val="bottom"/>
        </w:tcPr>
        <w:p w:rsidR="00EC7CB5" w:rsidRPr="00EC7CB5" w:rsidRDefault="00EC7CB5" w:rsidP="006E5ED6">
          <w:pPr>
            <w:pStyle w:val="Encabezado"/>
            <w:jc w:val="right"/>
            <w:rPr>
              <w:rFonts w:ascii="Tahoma" w:hAnsi="Tahoma" w:cs="Tahoma"/>
              <w:color w:val="FFFFFF" w:themeColor="background1"/>
            </w:rPr>
          </w:pPr>
          <w:r w:rsidRPr="00EC7CB5">
            <w:rPr>
              <w:rFonts w:ascii="Tahoma" w:hAnsi="Tahoma" w:cs="Tahoma"/>
              <w:color w:val="FFFFFF" w:themeColor="background1"/>
              <w:lang w:val="es-ES"/>
            </w:rPr>
            <w:t>IFODES</w:t>
          </w:r>
        </w:p>
      </w:tc>
      <w:tc>
        <w:tcPr>
          <w:tcW w:w="4000" w:type="pct"/>
          <w:tcBorders>
            <w:bottom w:val="single" w:sz="4" w:space="0" w:color="auto"/>
          </w:tcBorders>
          <w:vAlign w:val="bottom"/>
        </w:tcPr>
        <w:p w:rsidR="00EC7CB5" w:rsidRPr="001C3900" w:rsidRDefault="00EC7CB5">
          <w:pPr>
            <w:pStyle w:val="Encabezado"/>
            <w:rPr>
              <w:rFonts w:ascii="Tahoma" w:hAnsi="Tahoma" w:cs="Tahoma"/>
              <w:bCs/>
              <w:color w:val="76923C" w:themeColor="accent3" w:themeShade="BF"/>
              <w:sz w:val="16"/>
              <w:szCs w:val="16"/>
              <w:lang w:val="es-MX"/>
            </w:rPr>
          </w:pPr>
          <w:r w:rsidRPr="001C3900">
            <w:rPr>
              <w:rFonts w:ascii="Tahoma" w:hAnsi="Tahoma" w:cs="Tahoma"/>
              <w:color w:val="17365D" w:themeColor="text2" w:themeShade="BF"/>
              <w:sz w:val="16"/>
              <w:szCs w:val="16"/>
              <w:lang w:val="es-MX"/>
            </w:rPr>
            <w:t>Reglamento  para  el  Origen,  Manejo  y Aplicación  de  los  Ingresos  propios</w:t>
          </w:r>
        </w:p>
      </w:tc>
    </w:tr>
  </w:tbl>
  <w:p w:rsidR="00EC7CB5" w:rsidRPr="00EC7CB5" w:rsidRDefault="00EC7CB5">
    <w:pPr>
      <w:pStyle w:val="Encabezado"/>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A6"/>
    <w:multiLevelType w:val="hybridMultilevel"/>
    <w:tmpl w:val="0000701F"/>
    <w:lvl w:ilvl="0" w:tplc="00005D03">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0C"/>
    <w:multiLevelType w:val="hybridMultilevel"/>
    <w:tmpl w:val="00000F3E"/>
    <w:lvl w:ilvl="0" w:tplc="00000099">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91C"/>
    <w:multiLevelType w:val="hybridMultilevel"/>
    <w:tmpl w:val="00004D06"/>
    <w:lvl w:ilvl="0" w:tplc="00004DB7">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AF1"/>
    <w:multiLevelType w:val="hybridMultilevel"/>
    <w:tmpl w:val="000041BB"/>
    <w:lvl w:ilvl="0" w:tplc="000026E9">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F90"/>
    <w:multiLevelType w:val="hybridMultilevel"/>
    <w:tmpl w:val="00001649"/>
    <w:lvl w:ilvl="0" w:tplc="00006DF1">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443"/>
    <w:multiLevelType w:val="hybridMultilevel"/>
    <w:tmpl w:val="000066BB"/>
    <w:lvl w:ilvl="0" w:tplc="0000428B">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784"/>
    <w:multiLevelType w:val="hybridMultilevel"/>
    <w:tmpl w:val="00004AE1"/>
    <w:lvl w:ilvl="0" w:tplc="00003D6C">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9C62792"/>
    <w:multiLevelType w:val="hybridMultilevel"/>
    <w:tmpl w:val="77E87FBC"/>
    <w:lvl w:ilvl="0" w:tplc="01BCC632">
      <w:start w:val="1"/>
      <w:numFmt w:val="upperRoman"/>
      <w:lvlText w:val="%1"/>
      <w:lvlJc w:val="righ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C87CA4"/>
    <w:multiLevelType w:val="hybridMultilevel"/>
    <w:tmpl w:val="DBEA3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AA37ED"/>
    <w:multiLevelType w:val="hybridMultilevel"/>
    <w:tmpl w:val="6EB48848"/>
    <w:lvl w:ilvl="0" w:tplc="6004D694">
      <w:start w:val="1"/>
      <w:numFmt w:val="upperRoman"/>
      <w:lvlText w:val="%1."/>
      <w:lvlJc w:val="left"/>
      <w:pPr>
        <w:ind w:left="862"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29B1854"/>
    <w:multiLevelType w:val="hybridMultilevel"/>
    <w:tmpl w:val="F24CF4D6"/>
    <w:lvl w:ilvl="0" w:tplc="01BCC632">
      <w:start w:val="1"/>
      <w:numFmt w:val="upperRoman"/>
      <w:lvlText w:val="%1"/>
      <w:lvlJc w:val="righ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5A7F5F"/>
    <w:multiLevelType w:val="hybridMultilevel"/>
    <w:tmpl w:val="EA4298EC"/>
    <w:lvl w:ilvl="0" w:tplc="01BCC632">
      <w:start w:val="1"/>
      <w:numFmt w:val="upperRoman"/>
      <w:lvlText w:val="%1"/>
      <w:lvlJc w:val="righ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90170"/>
    <w:multiLevelType w:val="hybridMultilevel"/>
    <w:tmpl w:val="97566A24"/>
    <w:lvl w:ilvl="0" w:tplc="CDF85B92">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3"/>
  </w:num>
  <w:num w:numId="3">
    <w:abstractNumId w:val="6"/>
  </w:num>
  <w:num w:numId="4">
    <w:abstractNumId w:val="11"/>
  </w:num>
  <w:num w:numId="5">
    <w:abstractNumId w:val="10"/>
  </w:num>
  <w:num w:numId="6">
    <w:abstractNumId w:val="2"/>
  </w:num>
  <w:num w:numId="7">
    <w:abstractNumId w:val="3"/>
  </w:num>
  <w:num w:numId="8">
    <w:abstractNumId w:val="8"/>
  </w:num>
  <w:num w:numId="9">
    <w:abstractNumId w:val="1"/>
  </w:num>
  <w:num w:numId="10">
    <w:abstractNumId w:val="9"/>
  </w:num>
  <w:num w:numId="11">
    <w:abstractNumId w:val="4"/>
  </w:num>
  <w:num w:numId="12">
    <w:abstractNumId w:val="7"/>
  </w:num>
  <w:num w:numId="13">
    <w:abstractNumId w:val="12"/>
  </w:num>
  <w:num w:numId="14">
    <w:abstractNumId w:val="5"/>
  </w:num>
  <w:num w:numId="15">
    <w:abstractNumId w:val="16"/>
  </w:num>
  <w:num w:numId="16">
    <w:abstractNumId w:val="15"/>
  </w:num>
  <w:num w:numId="17">
    <w:abstractNumId w:val="18"/>
  </w:num>
  <w:num w:numId="18">
    <w:abstractNumId w:val="19"/>
  </w:num>
  <w:num w:numId="19">
    <w:abstractNumId w:val="14"/>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2290">
      <o:colormenu v:ext="edit" fillcolor="none"/>
    </o:shapedefaults>
  </w:hdrShapeDefaults>
  <w:footnotePr>
    <w:footnote w:id="0"/>
    <w:footnote w:id="1"/>
  </w:footnotePr>
  <w:endnotePr>
    <w:endnote w:id="0"/>
    <w:endnote w:id="1"/>
  </w:endnotePr>
  <w:compat>
    <w:spaceForUL/>
    <w:doNotLeaveBackslashAlone/>
    <w:ulTrailSpace/>
    <w:doNotExpandShiftReturn/>
    <w:adjustLineHeightInTable/>
    <w:useFELayout/>
  </w:compat>
  <w:rsids>
    <w:rsidRoot w:val="00124E39"/>
    <w:rsid w:val="00037A00"/>
    <w:rsid w:val="0004229C"/>
    <w:rsid w:val="00042858"/>
    <w:rsid w:val="000460A8"/>
    <w:rsid w:val="000A74E6"/>
    <w:rsid w:val="000B69D6"/>
    <w:rsid w:val="000E2F6E"/>
    <w:rsid w:val="00124E39"/>
    <w:rsid w:val="001679E5"/>
    <w:rsid w:val="001C3900"/>
    <w:rsid w:val="001E2601"/>
    <w:rsid w:val="0020508A"/>
    <w:rsid w:val="00292D56"/>
    <w:rsid w:val="002A1EEC"/>
    <w:rsid w:val="002A5213"/>
    <w:rsid w:val="002D464F"/>
    <w:rsid w:val="002E045C"/>
    <w:rsid w:val="002F5531"/>
    <w:rsid w:val="00302AB0"/>
    <w:rsid w:val="003140AD"/>
    <w:rsid w:val="003246F0"/>
    <w:rsid w:val="003516A5"/>
    <w:rsid w:val="003873B7"/>
    <w:rsid w:val="003A1838"/>
    <w:rsid w:val="003D4BAC"/>
    <w:rsid w:val="00446A77"/>
    <w:rsid w:val="004560B4"/>
    <w:rsid w:val="004A78BA"/>
    <w:rsid w:val="004D798C"/>
    <w:rsid w:val="00595EBA"/>
    <w:rsid w:val="005F5A8F"/>
    <w:rsid w:val="00614202"/>
    <w:rsid w:val="00616C7F"/>
    <w:rsid w:val="006279A8"/>
    <w:rsid w:val="006376B5"/>
    <w:rsid w:val="00650A2B"/>
    <w:rsid w:val="006B3F68"/>
    <w:rsid w:val="006C5267"/>
    <w:rsid w:val="006C61F1"/>
    <w:rsid w:val="006E5ED6"/>
    <w:rsid w:val="0070354B"/>
    <w:rsid w:val="00710ADC"/>
    <w:rsid w:val="00730A04"/>
    <w:rsid w:val="007312B3"/>
    <w:rsid w:val="0074704E"/>
    <w:rsid w:val="00787D4D"/>
    <w:rsid w:val="00796270"/>
    <w:rsid w:val="00817F10"/>
    <w:rsid w:val="008350FC"/>
    <w:rsid w:val="0084408E"/>
    <w:rsid w:val="0086149D"/>
    <w:rsid w:val="008937B1"/>
    <w:rsid w:val="008C42B2"/>
    <w:rsid w:val="008F78A5"/>
    <w:rsid w:val="009865AA"/>
    <w:rsid w:val="00A008E7"/>
    <w:rsid w:val="00A169E5"/>
    <w:rsid w:val="00A25C20"/>
    <w:rsid w:val="00A93D91"/>
    <w:rsid w:val="00AD54EC"/>
    <w:rsid w:val="00B00227"/>
    <w:rsid w:val="00B5724A"/>
    <w:rsid w:val="00BC1D0A"/>
    <w:rsid w:val="00C5555D"/>
    <w:rsid w:val="00C706D1"/>
    <w:rsid w:val="00CF0180"/>
    <w:rsid w:val="00D13B00"/>
    <w:rsid w:val="00D24E78"/>
    <w:rsid w:val="00D743BE"/>
    <w:rsid w:val="00DA2B87"/>
    <w:rsid w:val="00DF763A"/>
    <w:rsid w:val="00E069DF"/>
    <w:rsid w:val="00E379B8"/>
    <w:rsid w:val="00E54CF2"/>
    <w:rsid w:val="00E8751A"/>
    <w:rsid w:val="00EC7CB5"/>
    <w:rsid w:val="00EE023B"/>
    <w:rsid w:val="00EF4B79"/>
    <w:rsid w:val="00F05287"/>
    <w:rsid w:val="00F320ED"/>
    <w:rsid w:val="00F77017"/>
    <w:rsid w:val="00F8378E"/>
    <w:rsid w:val="00FB33E4"/>
    <w:rsid w:val="00FD1AFA"/>
    <w:rsid w:val="00FD20E7"/>
    <w:rsid w:val="00FF0CB4"/>
    <w:rsid w:val="00FF7F9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colormenu v:ext="edit" fill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8BA"/>
    <w:pPr>
      <w:spacing w:after="0" w:line="240" w:lineRule="auto"/>
    </w:pPr>
    <w:rPr>
      <w:sz w:val="24"/>
      <w:szCs w:val="24"/>
    </w:rPr>
  </w:style>
  <w:style w:type="paragraph" w:styleId="Ttulo1">
    <w:name w:val="heading 1"/>
    <w:basedOn w:val="Normal"/>
    <w:next w:val="Normal"/>
    <w:link w:val="Ttulo1Car"/>
    <w:uiPriority w:val="9"/>
    <w:qFormat/>
    <w:rsid w:val="004A78BA"/>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4A78BA"/>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ar"/>
    <w:uiPriority w:val="9"/>
    <w:semiHidden/>
    <w:unhideWhenUsed/>
    <w:qFormat/>
    <w:rsid w:val="004A78BA"/>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ar"/>
    <w:uiPriority w:val="9"/>
    <w:semiHidden/>
    <w:unhideWhenUsed/>
    <w:qFormat/>
    <w:rsid w:val="004A78BA"/>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4A78BA"/>
    <w:p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4A78BA"/>
    <w:p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4A78BA"/>
    <w:pPr>
      <w:spacing w:before="240" w:after="60"/>
      <w:outlineLvl w:val="6"/>
    </w:pPr>
  </w:style>
  <w:style w:type="paragraph" w:styleId="Ttulo8">
    <w:name w:val="heading 8"/>
    <w:basedOn w:val="Normal"/>
    <w:next w:val="Normal"/>
    <w:link w:val="Ttulo8Car"/>
    <w:uiPriority w:val="9"/>
    <w:semiHidden/>
    <w:unhideWhenUsed/>
    <w:qFormat/>
    <w:rsid w:val="004A78BA"/>
    <w:pPr>
      <w:spacing w:before="240" w:after="60"/>
      <w:outlineLvl w:val="7"/>
    </w:pPr>
    <w:rPr>
      <w:i/>
      <w:iCs/>
    </w:rPr>
  </w:style>
  <w:style w:type="paragraph" w:styleId="Ttulo9">
    <w:name w:val="heading 9"/>
    <w:basedOn w:val="Normal"/>
    <w:next w:val="Normal"/>
    <w:link w:val="Ttulo9Car"/>
    <w:uiPriority w:val="9"/>
    <w:semiHidden/>
    <w:unhideWhenUsed/>
    <w:qFormat/>
    <w:rsid w:val="004A78BA"/>
    <w:pPr>
      <w:spacing w:before="240" w:after="60"/>
      <w:outlineLvl w:val="8"/>
    </w:pPr>
    <w:rPr>
      <w:rFonts w:asciiTheme="majorHAnsi" w:eastAsiaTheme="majorEastAsia" w:hAnsiTheme="maj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78BA"/>
    <w:pPr>
      <w:ind w:left="720"/>
      <w:contextualSpacing/>
    </w:pPr>
  </w:style>
  <w:style w:type="paragraph" w:styleId="Encabezado">
    <w:name w:val="header"/>
    <w:basedOn w:val="Normal"/>
    <w:link w:val="EncabezadoCar"/>
    <w:uiPriority w:val="99"/>
    <w:unhideWhenUsed/>
    <w:rsid w:val="006E5ED6"/>
    <w:pPr>
      <w:tabs>
        <w:tab w:val="center" w:pos="4680"/>
        <w:tab w:val="right" w:pos="9360"/>
      </w:tabs>
    </w:pPr>
  </w:style>
  <w:style w:type="character" w:customStyle="1" w:styleId="EncabezadoCar">
    <w:name w:val="Encabezado Car"/>
    <w:basedOn w:val="Fuentedeprrafopredeter"/>
    <w:link w:val="Encabezado"/>
    <w:uiPriority w:val="99"/>
    <w:rsid w:val="006E5ED6"/>
  </w:style>
  <w:style w:type="paragraph" w:styleId="Piedepgina">
    <w:name w:val="footer"/>
    <w:basedOn w:val="Normal"/>
    <w:link w:val="PiedepginaCar"/>
    <w:uiPriority w:val="99"/>
    <w:unhideWhenUsed/>
    <w:rsid w:val="006E5ED6"/>
    <w:pPr>
      <w:tabs>
        <w:tab w:val="center" w:pos="4680"/>
        <w:tab w:val="right" w:pos="9360"/>
      </w:tabs>
    </w:pPr>
  </w:style>
  <w:style w:type="character" w:customStyle="1" w:styleId="PiedepginaCar">
    <w:name w:val="Pie de página Car"/>
    <w:basedOn w:val="Fuentedeprrafopredeter"/>
    <w:link w:val="Piedepgina"/>
    <w:uiPriority w:val="99"/>
    <w:rsid w:val="006E5ED6"/>
  </w:style>
  <w:style w:type="paragraph" w:styleId="Textodeglobo">
    <w:name w:val="Balloon Text"/>
    <w:basedOn w:val="Normal"/>
    <w:link w:val="TextodegloboCar"/>
    <w:uiPriority w:val="99"/>
    <w:semiHidden/>
    <w:unhideWhenUsed/>
    <w:rsid w:val="006E5ED6"/>
    <w:rPr>
      <w:rFonts w:ascii="Tahoma" w:hAnsi="Tahoma" w:cs="Tahoma"/>
      <w:sz w:val="16"/>
      <w:szCs w:val="16"/>
    </w:rPr>
  </w:style>
  <w:style w:type="character" w:customStyle="1" w:styleId="TextodegloboCar">
    <w:name w:val="Texto de globo Car"/>
    <w:basedOn w:val="Fuentedeprrafopredeter"/>
    <w:link w:val="Textodeglobo"/>
    <w:uiPriority w:val="99"/>
    <w:semiHidden/>
    <w:rsid w:val="006E5ED6"/>
    <w:rPr>
      <w:rFonts w:ascii="Tahoma" w:hAnsi="Tahoma" w:cs="Tahoma"/>
      <w:sz w:val="16"/>
      <w:szCs w:val="16"/>
    </w:rPr>
  </w:style>
  <w:style w:type="paragraph" w:styleId="Sinespaciado">
    <w:name w:val="No Spacing"/>
    <w:basedOn w:val="Normal"/>
    <w:link w:val="SinespaciadoCar"/>
    <w:uiPriority w:val="1"/>
    <w:qFormat/>
    <w:rsid w:val="004A78BA"/>
    <w:rPr>
      <w:szCs w:val="32"/>
    </w:rPr>
  </w:style>
  <w:style w:type="character" w:customStyle="1" w:styleId="SinespaciadoCar">
    <w:name w:val="Sin espaciado Car"/>
    <w:basedOn w:val="Fuentedeprrafopredeter"/>
    <w:link w:val="Sinespaciado"/>
    <w:uiPriority w:val="1"/>
    <w:rsid w:val="00042858"/>
    <w:rPr>
      <w:sz w:val="24"/>
      <w:szCs w:val="32"/>
    </w:rPr>
  </w:style>
  <w:style w:type="character" w:customStyle="1" w:styleId="Ttulo1Car">
    <w:name w:val="Título 1 Car"/>
    <w:basedOn w:val="Fuentedeprrafopredeter"/>
    <w:link w:val="Ttulo1"/>
    <w:uiPriority w:val="9"/>
    <w:rsid w:val="004A78BA"/>
    <w:rPr>
      <w:rFonts w:asciiTheme="majorHAnsi" w:eastAsiaTheme="majorEastAsia" w:hAnsiTheme="majorHAnsi" w:cstheme="majorBidi"/>
      <w:b/>
      <w:bCs/>
      <w:kern w:val="32"/>
      <w:sz w:val="32"/>
      <w:szCs w:val="32"/>
    </w:rPr>
  </w:style>
  <w:style w:type="paragraph" w:styleId="TtulodeTDC">
    <w:name w:val="TOC Heading"/>
    <w:basedOn w:val="Ttulo1"/>
    <w:next w:val="Normal"/>
    <w:uiPriority w:val="39"/>
    <w:unhideWhenUsed/>
    <w:qFormat/>
    <w:rsid w:val="004A78BA"/>
    <w:pPr>
      <w:outlineLvl w:val="9"/>
    </w:pPr>
  </w:style>
  <w:style w:type="paragraph" w:styleId="TDC2">
    <w:name w:val="toc 2"/>
    <w:basedOn w:val="Normal"/>
    <w:next w:val="Normal"/>
    <w:autoRedefine/>
    <w:uiPriority w:val="39"/>
    <w:unhideWhenUsed/>
    <w:qFormat/>
    <w:rsid w:val="004A78BA"/>
    <w:pPr>
      <w:spacing w:after="100"/>
      <w:ind w:left="220"/>
    </w:pPr>
    <w:rPr>
      <w:lang w:val="es-ES"/>
    </w:rPr>
  </w:style>
  <w:style w:type="paragraph" w:styleId="TDC1">
    <w:name w:val="toc 1"/>
    <w:basedOn w:val="Normal"/>
    <w:next w:val="Normal"/>
    <w:autoRedefine/>
    <w:uiPriority w:val="39"/>
    <w:unhideWhenUsed/>
    <w:qFormat/>
    <w:rsid w:val="004A78BA"/>
    <w:pPr>
      <w:spacing w:after="100"/>
    </w:pPr>
    <w:rPr>
      <w:lang w:val="es-ES"/>
    </w:rPr>
  </w:style>
  <w:style w:type="paragraph" w:styleId="TDC3">
    <w:name w:val="toc 3"/>
    <w:basedOn w:val="Normal"/>
    <w:next w:val="Normal"/>
    <w:autoRedefine/>
    <w:uiPriority w:val="39"/>
    <w:semiHidden/>
    <w:unhideWhenUsed/>
    <w:qFormat/>
    <w:rsid w:val="004A78BA"/>
    <w:pPr>
      <w:spacing w:after="100"/>
      <w:ind w:left="440"/>
    </w:pPr>
    <w:rPr>
      <w:lang w:val="es-ES"/>
    </w:rPr>
  </w:style>
  <w:style w:type="character" w:styleId="Hipervnculo">
    <w:name w:val="Hyperlink"/>
    <w:basedOn w:val="Fuentedeprrafopredeter"/>
    <w:uiPriority w:val="99"/>
    <w:unhideWhenUsed/>
    <w:rsid w:val="004A78BA"/>
    <w:rPr>
      <w:color w:val="0000FF" w:themeColor="hyperlink"/>
      <w:u w:val="single"/>
    </w:rPr>
  </w:style>
  <w:style w:type="paragraph" w:styleId="Subttulo">
    <w:name w:val="Subtitle"/>
    <w:basedOn w:val="Normal"/>
    <w:next w:val="Normal"/>
    <w:link w:val="SubttuloCar"/>
    <w:uiPriority w:val="11"/>
    <w:qFormat/>
    <w:rsid w:val="004A78BA"/>
    <w:pPr>
      <w:spacing w:after="60"/>
      <w:jc w:val="center"/>
      <w:outlineLvl w:val="1"/>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4A78BA"/>
    <w:rPr>
      <w:rFonts w:asciiTheme="majorHAnsi" w:eastAsiaTheme="majorEastAsia" w:hAnsiTheme="majorHAnsi" w:cstheme="majorBidi"/>
      <w:sz w:val="24"/>
      <w:szCs w:val="24"/>
    </w:rPr>
  </w:style>
  <w:style w:type="character" w:customStyle="1" w:styleId="Ttulo2Car">
    <w:name w:val="Título 2 Car"/>
    <w:basedOn w:val="Fuentedeprrafopredeter"/>
    <w:link w:val="Ttulo2"/>
    <w:uiPriority w:val="9"/>
    <w:rsid w:val="004A78BA"/>
    <w:rPr>
      <w:rFonts w:asciiTheme="majorHAnsi" w:eastAsiaTheme="majorEastAsia" w:hAnsiTheme="majorHAnsi"/>
      <w:b/>
      <w:bCs/>
      <w:i/>
      <w:iCs/>
      <w:sz w:val="28"/>
      <w:szCs w:val="28"/>
    </w:rPr>
  </w:style>
  <w:style w:type="character" w:customStyle="1" w:styleId="Ttulo3Car">
    <w:name w:val="Título 3 Car"/>
    <w:basedOn w:val="Fuentedeprrafopredeter"/>
    <w:link w:val="Ttulo3"/>
    <w:uiPriority w:val="9"/>
    <w:semiHidden/>
    <w:rsid w:val="004A78BA"/>
    <w:rPr>
      <w:rFonts w:asciiTheme="majorHAnsi" w:eastAsiaTheme="majorEastAsia" w:hAnsiTheme="majorHAnsi"/>
      <w:b/>
      <w:bCs/>
      <w:sz w:val="26"/>
      <w:szCs w:val="26"/>
    </w:rPr>
  </w:style>
  <w:style w:type="character" w:customStyle="1" w:styleId="Ttulo4Car">
    <w:name w:val="Título 4 Car"/>
    <w:basedOn w:val="Fuentedeprrafopredeter"/>
    <w:link w:val="Ttulo4"/>
    <w:uiPriority w:val="9"/>
    <w:rsid w:val="004A78BA"/>
    <w:rPr>
      <w:b/>
      <w:bCs/>
      <w:sz w:val="28"/>
      <w:szCs w:val="28"/>
    </w:rPr>
  </w:style>
  <w:style w:type="character" w:customStyle="1" w:styleId="Ttulo5Car">
    <w:name w:val="Título 5 Car"/>
    <w:basedOn w:val="Fuentedeprrafopredeter"/>
    <w:link w:val="Ttulo5"/>
    <w:uiPriority w:val="9"/>
    <w:semiHidden/>
    <w:rsid w:val="004A78BA"/>
    <w:rPr>
      <w:b/>
      <w:bCs/>
      <w:i/>
      <w:iCs/>
      <w:sz w:val="26"/>
      <w:szCs w:val="26"/>
    </w:rPr>
  </w:style>
  <w:style w:type="character" w:customStyle="1" w:styleId="Ttulo6Car">
    <w:name w:val="Título 6 Car"/>
    <w:basedOn w:val="Fuentedeprrafopredeter"/>
    <w:link w:val="Ttulo6"/>
    <w:uiPriority w:val="9"/>
    <w:semiHidden/>
    <w:rsid w:val="004A78BA"/>
    <w:rPr>
      <w:b/>
      <w:bCs/>
    </w:rPr>
  </w:style>
  <w:style w:type="character" w:customStyle="1" w:styleId="Ttulo7Car">
    <w:name w:val="Título 7 Car"/>
    <w:basedOn w:val="Fuentedeprrafopredeter"/>
    <w:link w:val="Ttulo7"/>
    <w:uiPriority w:val="9"/>
    <w:semiHidden/>
    <w:rsid w:val="004A78BA"/>
    <w:rPr>
      <w:sz w:val="24"/>
      <w:szCs w:val="24"/>
    </w:rPr>
  </w:style>
  <w:style w:type="character" w:customStyle="1" w:styleId="Ttulo8Car">
    <w:name w:val="Título 8 Car"/>
    <w:basedOn w:val="Fuentedeprrafopredeter"/>
    <w:link w:val="Ttulo8"/>
    <w:uiPriority w:val="9"/>
    <w:semiHidden/>
    <w:rsid w:val="004A78BA"/>
    <w:rPr>
      <w:i/>
      <w:iCs/>
      <w:sz w:val="24"/>
      <w:szCs w:val="24"/>
    </w:rPr>
  </w:style>
  <w:style w:type="character" w:customStyle="1" w:styleId="Ttulo9Car">
    <w:name w:val="Título 9 Car"/>
    <w:basedOn w:val="Fuentedeprrafopredeter"/>
    <w:link w:val="Ttulo9"/>
    <w:uiPriority w:val="9"/>
    <w:semiHidden/>
    <w:rsid w:val="004A78BA"/>
    <w:rPr>
      <w:rFonts w:asciiTheme="majorHAnsi" w:eastAsiaTheme="majorEastAsia" w:hAnsiTheme="majorHAnsi"/>
    </w:rPr>
  </w:style>
  <w:style w:type="paragraph" w:styleId="Ttulo">
    <w:name w:val="Title"/>
    <w:basedOn w:val="Normal"/>
    <w:next w:val="Normal"/>
    <w:link w:val="TtuloCar"/>
    <w:uiPriority w:val="10"/>
    <w:qFormat/>
    <w:rsid w:val="004A78BA"/>
    <w:pPr>
      <w:spacing w:before="240" w:after="60"/>
      <w:jc w:val="center"/>
      <w:outlineLvl w:val="0"/>
    </w:pPr>
    <w:rPr>
      <w:rFonts w:asciiTheme="majorHAnsi" w:eastAsiaTheme="majorEastAsia" w:hAnsiTheme="majorHAnsi"/>
      <w:b/>
      <w:bCs/>
      <w:kern w:val="28"/>
      <w:sz w:val="32"/>
      <w:szCs w:val="32"/>
    </w:rPr>
  </w:style>
  <w:style w:type="character" w:customStyle="1" w:styleId="TtuloCar">
    <w:name w:val="Título Car"/>
    <w:basedOn w:val="Fuentedeprrafopredeter"/>
    <w:link w:val="Ttulo"/>
    <w:uiPriority w:val="10"/>
    <w:rsid w:val="004A78BA"/>
    <w:rPr>
      <w:rFonts w:asciiTheme="majorHAnsi" w:eastAsiaTheme="majorEastAsia" w:hAnsiTheme="majorHAnsi"/>
      <w:b/>
      <w:bCs/>
      <w:kern w:val="28"/>
      <w:sz w:val="32"/>
      <w:szCs w:val="32"/>
    </w:rPr>
  </w:style>
  <w:style w:type="character" w:styleId="Textoennegrita">
    <w:name w:val="Strong"/>
    <w:basedOn w:val="Fuentedeprrafopredeter"/>
    <w:uiPriority w:val="22"/>
    <w:qFormat/>
    <w:rsid w:val="004A78BA"/>
    <w:rPr>
      <w:b/>
      <w:bCs/>
    </w:rPr>
  </w:style>
  <w:style w:type="character" w:styleId="nfasis">
    <w:name w:val="Emphasis"/>
    <w:basedOn w:val="Fuentedeprrafopredeter"/>
    <w:uiPriority w:val="20"/>
    <w:qFormat/>
    <w:rsid w:val="004A78BA"/>
    <w:rPr>
      <w:rFonts w:asciiTheme="minorHAnsi" w:hAnsiTheme="minorHAnsi"/>
      <w:b/>
      <w:i/>
      <w:iCs/>
    </w:rPr>
  </w:style>
  <w:style w:type="paragraph" w:styleId="Cita">
    <w:name w:val="Quote"/>
    <w:basedOn w:val="Normal"/>
    <w:next w:val="Normal"/>
    <w:link w:val="CitaCar"/>
    <w:uiPriority w:val="29"/>
    <w:qFormat/>
    <w:rsid w:val="004A78BA"/>
    <w:rPr>
      <w:i/>
    </w:rPr>
  </w:style>
  <w:style w:type="character" w:customStyle="1" w:styleId="CitaCar">
    <w:name w:val="Cita Car"/>
    <w:basedOn w:val="Fuentedeprrafopredeter"/>
    <w:link w:val="Cita"/>
    <w:uiPriority w:val="29"/>
    <w:rsid w:val="004A78BA"/>
    <w:rPr>
      <w:i/>
      <w:sz w:val="24"/>
      <w:szCs w:val="24"/>
    </w:rPr>
  </w:style>
  <w:style w:type="paragraph" w:styleId="Citadestacada">
    <w:name w:val="Intense Quote"/>
    <w:basedOn w:val="Normal"/>
    <w:next w:val="Normal"/>
    <w:link w:val="CitadestacadaCar"/>
    <w:uiPriority w:val="30"/>
    <w:qFormat/>
    <w:rsid w:val="004A78BA"/>
    <w:pPr>
      <w:ind w:left="720" w:right="720"/>
    </w:pPr>
    <w:rPr>
      <w:b/>
      <w:i/>
      <w:szCs w:val="22"/>
    </w:rPr>
  </w:style>
  <w:style w:type="character" w:customStyle="1" w:styleId="CitadestacadaCar">
    <w:name w:val="Cita destacada Car"/>
    <w:basedOn w:val="Fuentedeprrafopredeter"/>
    <w:link w:val="Citadestacada"/>
    <w:uiPriority w:val="30"/>
    <w:rsid w:val="004A78BA"/>
    <w:rPr>
      <w:b/>
      <w:i/>
      <w:sz w:val="24"/>
    </w:rPr>
  </w:style>
  <w:style w:type="character" w:styleId="nfasissutil">
    <w:name w:val="Subtle Emphasis"/>
    <w:uiPriority w:val="19"/>
    <w:qFormat/>
    <w:rsid w:val="004A78BA"/>
    <w:rPr>
      <w:i/>
      <w:color w:val="5A5A5A" w:themeColor="text1" w:themeTint="A5"/>
    </w:rPr>
  </w:style>
  <w:style w:type="character" w:styleId="nfasisintenso">
    <w:name w:val="Intense Emphasis"/>
    <w:basedOn w:val="Fuentedeprrafopredeter"/>
    <w:uiPriority w:val="21"/>
    <w:qFormat/>
    <w:rsid w:val="004A78BA"/>
    <w:rPr>
      <w:b/>
      <w:i/>
      <w:sz w:val="24"/>
      <w:szCs w:val="24"/>
      <w:u w:val="single"/>
    </w:rPr>
  </w:style>
  <w:style w:type="character" w:styleId="Referenciasutil">
    <w:name w:val="Subtle Reference"/>
    <w:basedOn w:val="Fuentedeprrafopredeter"/>
    <w:uiPriority w:val="31"/>
    <w:qFormat/>
    <w:rsid w:val="004A78BA"/>
    <w:rPr>
      <w:sz w:val="24"/>
      <w:szCs w:val="24"/>
      <w:u w:val="single"/>
    </w:rPr>
  </w:style>
  <w:style w:type="character" w:styleId="Referenciaintensa">
    <w:name w:val="Intense Reference"/>
    <w:basedOn w:val="Fuentedeprrafopredeter"/>
    <w:uiPriority w:val="32"/>
    <w:qFormat/>
    <w:rsid w:val="004A78BA"/>
    <w:rPr>
      <w:b/>
      <w:sz w:val="24"/>
      <w:u w:val="single"/>
    </w:rPr>
  </w:style>
  <w:style w:type="character" w:styleId="Ttulodellibro">
    <w:name w:val="Book Title"/>
    <w:basedOn w:val="Fuentedeprrafopredeter"/>
    <w:uiPriority w:val="33"/>
    <w:qFormat/>
    <w:rsid w:val="004A78BA"/>
    <w:rPr>
      <w:rFonts w:asciiTheme="majorHAnsi" w:eastAsiaTheme="majorEastAsia" w:hAnsiTheme="majorHAnsi"/>
      <w:b/>
      <w:i/>
      <w:sz w:val="24"/>
      <w:szCs w:val="24"/>
    </w:rPr>
  </w:style>
  <w:style w:type="table" w:styleId="Tablaconcuadrcula">
    <w:name w:val="Table Grid"/>
    <w:basedOn w:val="Tablanormal"/>
    <w:uiPriority w:val="59"/>
    <w:rsid w:val="00EC7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78493">
      <w:bodyDiv w:val="1"/>
      <w:marLeft w:val="0"/>
      <w:marRight w:val="0"/>
      <w:marTop w:val="0"/>
      <w:marBottom w:val="0"/>
      <w:divBdr>
        <w:top w:val="none" w:sz="0" w:space="0" w:color="auto"/>
        <w:left w:val="none" w:sz="0" w:space="0" w:color="auto"/>
        <w:bottom w:val="none" w:sz="0" w:space="0" w:color="auto"/>
        <w:right w:val="none" w:sz="0" w:space="0" w:color="auto"/>
      </w:divBdr>
    </w:div>
    <w:div w:id="112482773">
      <w:bodyDiv w:val="1"/>
      <w:marLeft w:val="0"/>
      <w:marRight w:val="0"/>
      <w:marTop w:val="0"/>
      <w:marBottom w:val="0"/>
      <w:divBdr>
        <w:top w:val="none" w:sz="0" w:space="0" w:color="auto"/>
        <w:left w:val="none" w:sz="0" w:space="0" w:color="auto"/>
        <w:bottom w:val="none" w:sz="0" w:space="0" w:color="auto"/>
        <w:right w:val="none" w:sz="0" w:space="0" w:color="auto"/>
      </w:divBdr>
    </w:div>
    <w:div w:id="339699819">
      <w:bodyDiv w:val="1"/>
      <w:marLeft w:val="0"/>
      <w:marRight w:val="0"/>
      <w:marTop w:val="0"/>
      <w:marBottom w:val="0"/>
      <w:divBdr>
        <w:top w:val="none" w:sz="0" w:space="0" w:color="auto"/>
        <w:left w:val="none" w:sz="0" w:space="0" w:color="auto"/>
        <w:bottom w:val="none" w:sz="0" w:space="0" w:color="auto"/>
        <w:right w:val="none" w:sz="0" w:space="0" w:color="auto"/>
      </w:divBdr>
    </w:div>
    <w:div w:id="478157647">
      <w:bodyDiv w:val="1"/>
      <w:marLeft w:val="0"/>
      <w:marRight w:val="0"/>
      <w:marTop w:val="0"/>
      <w:marBottom w:val="0"/>
      <w:divBdr>
        <w:top w:val="none" w:sz="0" w:space="0" w:color="auto"/>
        <w:left w:val="none" w:sz="0" w:space="0" w:color="auto"/>
        <w:bottom w:val="none" w:sz="0" w:space="0" w:color="auto"/>
        <w:right w:val="none" w:sz="0" w:space="0" w:color="auto"/>
      </w:divBdr>
    </w:div>
    <w:div w:id="844829480">
      <w:bodyDiv w:val="1"/>
      <w:marLeft w:val="0"/>
      <w:marRight w:val="0"/>
      <w:marTop w:val="0"/>
      <w:marBottom w:val="0"/>
      <w:divBdr>
        <w:top w:val="none" w:sz="0" w:space="0" w:color="auto"/>
        <w:left w:val="none" w:sz="0" w:space="0" w:color="auto"/>
        <w:bottom w:val="none" w:sz="0" w:space="0" w:color="auto"/>
        <w:right w:val="none" w:sz="0" w:space="0" w:color="auto"/>
      </w:divBdr>
    </w:div>
    <w:div w:id="17903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EF777D-1939-4211-9170-B4709963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3948</Words>
  <Characters>21716</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Reglamento que determina el Origen, Manejo y Aplicación de los Ingresos Propios del instituto de Formación  Docente del Estado de Sonora</vt:lpstr>
    </vt:vector>
  </TitlesOfParts>
  <Company>.</Company>
  <LinksUpToDate>false</LinksUpToDate>
  <CharactersWithSpaces>25613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que determina el Origen, Manejo y Aplicación de los Ingresos Propios del instituto de Formación  Docente del Estado de Sonora</dc:title>
  <dc:creator>OWNER</dc:creator>
  <cp:lastModifiedBy>v.rojo</cp:lastModifiedBy>
  <cp:revision>2</cp:revision>
  <cp:lastPrinted>2013-07-04T23:06:00Z</cp:lastPrinted>
  <dcterms:created xsi:type="dcterms:W3CDTF">2017-11-22T18:39:00Z</dcterms:created>
  <dcterms:modified xsi:type="dcterms:W3CDTF">2017-11-22T18:39:00Z</dcterms:modified>
</cp:coreProperties>
</file>