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auto"/>
        <w:tblLook w:val="04A0"/>
      </w:tblPr>
      <w:tblGrid>
        <w:gridCol w:w="3750"/>
        <w:gridCol w:w="7500"/>
      </w:tblGrid>
      <w:tr w:rsidR="00280DDC">
        <w:tc>
          <w:tcPr>
            <w:tcW w:w="3750" w:type="dxa"/>
          </w:tcPr>
          <w:p w:rsidR="00280DDC" w:rsidRDefault="00197834"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280DDC" w:rsidRDefault="00197834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280DDC" w:rsidRDefault="00197834">
      <w:r>
        <w:br/>
      </w:r>
    </w:p>
    <w:tbl>
      <w:tblPr>
        <w:tblStyle w:val="Tablaconcuadrcula"/>
        <w:tblW w:w="5000" w:type="auto"/>
        <w:tblLook w:val="04A0"/>
      </w:tblPr>
      <w:tblGrid>
        <w:gridCol w:w="2217"/>
        <w:gridCol w:w="2172"/>
        <w:gridCol w:w="2201"/>
        <w:gridCol w:w="4782"/>
      </w:tblGrid>
      <w:tr w:rsidR="00280DDC">
        <w:tc>
          <w:tcPr>
            <w:tcW w:w="3750" w:type="dxa"/>
            <w:gridSpan w:val="2"/>
          </w:tcPr>
          <w:p w:rsidR="00280DDC" w:rsidRDefault="00197834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280DDC" w:rsidRDefault="00197834">
            <w:r>
              <w:rPr>
                <w:sz w:val="18"/>
                <w:szCs w:val="18"/>
              </w:rPr>
              <w:t>37 - IDENTIDAD Y VALORES SONORENSES</w:t>
            </w:r>
          </w:p>
        </w:tc>
      </w:tr>
      <w:tr w:rsidR="00280DDC">
        <w:tc>
          <w:tcPr>
            <w:tcW w:w="3750" w:type="dxa"/>
            <w:gridSpan w:val="2"/>
          </w:tcPr>
          <w:p w:rsidR="00280DDC" w:rsidRDefault="00197834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280DDC" w:rsidRDefault="00197834">
            <w:r>
              <w:rPr>
                <w:sz w:val="18"/>
                <w:szCs w:val="18"/>
              </w:rPr>
              <w:t>TRANSMISIÓN DE LOS PROGRAMAS DE RADIO Y TELEVISIÓN</w:t>
            </w:r>
          </w:p>
        </w:tc>
      </w:tr>
      <w:tr w:rsidR="00280DDC">
        <w:tc>
          <w:tcPr>
            <w:tcW w:w="3750" w:type="dxa"/>
            <w:gridSpan w:val="2"/>
          </w:tcPr>
          <w:p w:rsidR="00280DDC" w:rsidRDefault="00197834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280DDC" w:rsidRDefault="00197834">
            <w:r>
              <w:rPr>
                <w:sz w:val="18"/>
                <w:szCs w:val="18"/>
              </w:rPr>
              <w:t>2111121Z520118183044</w:t>
            </w:r>
          </w:p>
        </w:tc>
      </w:tr>
      <w:tr w:rsidR="00280DDC">
        <w:tc>
          <w:tcPr>
            <w:tcW w:w="2310" w:type="dxa"/>
          </w:tcPr>
          <w:p w:rsidR="00280DDC" w:rsidRDefault="00197834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280DDC" w:rsidRDefault="00197834">
            <w:r>
              <w:rPr>
                <w:sz w:val="18"/>
                <w:szCs w:val="18"/>
              </w:rPr>
              <w:t>RADIO SONORA</w:t>
            </w:r>
          </w:p>
        </w:tc>
        <w:tc>
          <w:tcPr>
            <w:tcW w:w="2310" w:type="dxa"/>
          </w:tcPr>
          <w:p w:rsidR="00280DDC" w:rsidRDefault="00197834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280DDC" w:rsidRDefault="00197834">
            <w:r>
              <w:rPr>
                <w:sz w:val="18"/>
                <w:szCs w:val="18"/>
              </w:rPr>
              <w:t>RADIO SONORA</w:t>
            </w:r>
          </w:p>
        </w:tc>
      </w:tr>
      <w:tr w:rsidR="00280DDC">
        <w:tc>
          <w:tcPr>
            <w:tcW w:w="2310" w:type="dxa"/>
            <w:gridSpan w:val="2"/>
          </w:tcPr>
          <w:p w:rsidR="00280DDC" w:rsidRDefault="00197834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280DDC" w:rsidRDefault="00197834">
            <w:r>
              <w:rPr>
                <w:sz w:val="18"/>
                <w:szCs w:val="18"/>
              </w:rPr>
              <w:t>OPERAR Y PROPORCIONAR MANTENIMIENTO PREVENTIVO Y CORRECTIVO A LAS 28 ESTACIONES DE RADIO, PARA HACER LLEGAR UNA TRANSMISIÓN CON CALIDAD A TODA LA POBLACIÓN DEL ESTADO DE SONORA.</w:t>
            </w:r>
          </w:p>
        </w:tc>
      </w:tr>
    </w:tbl>
    <w:p w:rsidR="00280DDC" w:rsidRDefault="00197834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2190"/>
        <w:gridCol w:w="2202"/>
        <w:gridCol w:w="2193"/>
        <w:gridCol w:w="4787"/>
      </w:tblGrid>
      <w:tr w:rsidR="00280DDC">
        <w:tc>
          <w:tcPr>
            <w:tcW w:w="3750" w:type="dxa"/>
            <w:gridSpan w:val="2"/>
          </w:tcPr>
          <w:p w:rsidR="00280DDC" w:rsidRDefault="00197834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280DDC" w:rsidRDefault="00197834">
            <w:r>
              <w:rPr>
                <w:sz w:val="18"/>
                <w:szCs w:val="18"/>
              </w:rPr>
              <w:t>MANTENER ARRIBA DEL 95% DE TIEMPO AIRE, LAS 28 ESTACIONES DE RADIO EN EL ESTADO.</w:t>
            </w:r>
          </w:p>
        </w:tc>
      </w:tr>
      <w:tr w:rsidR="00280DDC">
        <w:tc>
          <w:tcPr>
            <w:tcW w:w="2310" w:type="dxa"/>
          </w:tcPr>
          <w:p w:rsidR="00280DDC" w:rsidRDefault="00197834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280DDC" w:rsidRDefault="00197834">
            <w:r>
              <w:rPr>
                <w:sz w:val="18"/>
                <w:szCs w:val="18"/>
              </w:rPr>
              <w:t>PORCENTAJE</w:t>
            </w:r>
          </w:p>
        </w:tc>
        <w:tc>
          <w:tcPr>
            <w:tcW w:w="2310" w:type="dxa"/>
          </w:tcPr>
          <w:p w:rsidR="00280DDC" w:rsidRDefault="00197834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280DDC" w:rsidRDefault="00197834">
            <w:r>
              <w:rPr>
                <w:sz w:val="18"/>
                <w:szCs w:val="18"/>
              </w:rPr>
              <w:t>ESTRATÉGICO</w:t>
            </w:r>
          </w:p>
        </w:tc>
      </w:tr>
      <w:tr w:rsidR="00280DDC">
        <w:tc>
          <w:tcPr>
            <w:tcW w:w="3750" w:type="dxa"/>
            <w:gridSpan w:val="2"/>
          </w:tcPr>
          <w:p w:rsidR="00280DDC" w:rsidRDefault="00197834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280DDC" w:rsidRDefault="00197834">
            <w:r>
              <w:rPr>
                <w:sz w:val="18"/>
                <w:szCs w:val="18"/>
              </w:rPr>
              <w:t>MANTENER FUNCIONANDO LAS 28 ESTACIONES DE RADIO CON MÁS DEL 95% DE TIEMPO AIRE.</w:t>
            </w:r>
          </w:p>
        </w:tc>
      </w:tr>
      <w:tr w:rsidR="00280DDC">
        <w:tc>
          <w:tcPr>
            <w:tcW w:w="3750" w:type="dxa"/>
            <w:gridSpan w:val="2"/>
          </w:tcPr>
          <w:p w:rsidR="00280DDC" w:rsidRDefault="00197834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280DDC" w:rsidRDefault="00197834">
            <w:r>
              <w:rPr>
                <w:sz w:val="18"/>
                <w:szCs w:val="18"/>
              </w:rPr>
              <w:t>NÚMERO DE DÍAS POR REPETIDORA TRANSCURRIDOS ENTRE NÚMERO DE DÍAS POR REPETIDORA QUE SE MANTIENE AL AIRE POR 100</w:t>
            </w:r>
          </w:p>
        </w:tc>
      </w:tr>
      <w:tr w:rsidR="00280DDC">
        <w:tc>
          <w:tcPr>
            <w:tcW w:w="3750" w:type="dxa"/>
            <w:gridSpan w:val="2"/>
          </w:tcPr>
          <w:p w:rsidR="00280DDC" w:rsidRDefault="00197834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280DDC" w:rsidRDefault="00197834">
            <w:r>
              <w:rPr>
                <w:sz w:val="18"/>
                <w:szCs w:val="18"/>
              </w:rPr>
              <w:t>PORCENTAJE DE TIEMPO AIRE QUE SE MANTIENEN FUNCIONANDO LAS 28 ESTACIONES DE RADIO</w:t>
            </w:r>
          </w:p>
        </w:tc>
      </w:tr>
      <w:tr w:rsidR="00280DDC">
        <w:tc>
          <w:tcPr>
            <w:tcW w:w="2310" w:type="dxa"/>
          </w:tcPr>
          <w:p w:rsidR="00280DDC" w:rsidRDefault="00197834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280DDC" w:rsidRDefault="00197834">
            <w:r>
              <w:rPr>
                <w:sz w:val="18"/>
                <w:szCs w:val="18"/>
              </w:rPr>
              <w:t>CALIDAD</w:t>
            </w:r>
          </w:p>
        </w:tc>
        <w:tc>
          <w:tcPr>
            <w:tcW w:w="2310" w:type="dxa"/>
          </w:tcPr>
          <w:p w:rsidR="00280DDC" w:rsidRDefault="00197834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280DDC" w:rsidRDefault="00197834">
            <w:r>
              <w:rPr>
                <w:sz w:val="18"/>
                <w:szCs w:val="18"/>
              </w:rPr>
              <w:t>ASCENDENTE</w:t>
            </w:r>
          </w:p>
        </w:tc>
      </w:tr>
      <w:tr w:rsidR="00280DDC">
        <w:tc>
          <w:tcPr>
            <w:tcW w:w="2310" w:type="dxa"/>
          </w:tcPr>
          <w:p w:rsidR="00280DDC" w:rsidRDefault="00197834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280DDC" w:rsidRDefault="00197834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280DDC" w:rsidRDefault="00197834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280DDC" w:rsidRDefault="00197834">
            <w:r>
              <w:rPr>
                <w:sz w:val="18"/>
                <w:szCs w:val="18"/>
              </w:rPr>
              <w:t>TRIMESTRAL</w:t>
            </w:r>
          </w:p>
        </w:tc>
      </w:tr>
    </w:tbl>
    <w:p w:rsidR="00280DDC" w:rsidRDefault="00197834">
      <w:r>
        <w:br/>
      </w:r>
    </w:p>
    <w:tbl>
      <w:tblPr>
        <w:tblStyle w:val="Tablaconcuadrcula"/>
        <w:tblW w:w="5000" w:type="auto"/>
        <w:tblLook w:val="04A0"/>
      </w:tblPr>
      <w:tblGrid>
        <w:gridCol w:w="1105"/>
        <w:gridCol w:w="1448"/>
        <w:gridCol w:w="1332"/>
        <w:gridCol w:w="1089"/>
        <w:gridCol w:w="1448"/>
        <w:gridCol w:w="1332"/>
        <w:gridCol w:w="1089"/>
        <w:gridCol w:w="1236"/>
        <w:gridCol w:w="1293"/>
      </w:tblGrid>
      <w:tr w:rsidR="00280DDC">
        <w:tc>
          <w:tcPr>
            <w:tcW w:w="2310" w:type="dxa"/>
            <w:gridSpan w:val="4"/>
          </w:tcPr>
          <w:p w:rsidR="00280DDC" w:rsidRDefault="00197834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280DDC" w:rsidRDefault="00197834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280DDC" w:rsidRDefault="00197834">
            <w:r>
              <w:rPr>
                <w:sz w:val="14"/>
                <w:szCs w:val="14"/>
              </w:rPr>
              <w:t>TRIMESTRE 2</w:t>
            </w:r>
          </w:p>
        </w:tc>
      </w:tr>
      <w:tr w:rsidR="00280DDC">
        <w:trPr>
          <w:trHeight w:hRule="exact" w:val="300"/>
        </w:trPr>
        <w:tc>
          <w:tcPr>
            <w:tcW w:w="2310" w:type="dxa"/>
            <w:vMerge w:val="restart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280DDC">
        <w:tc>
          <w:tcPr>
            <w:tcW w:w="2310" w:type="dxa"/>
            <w:vMerge/>
          </w:tcPr>
          <w:p w:rsidR="00280DDC" w:rsidRDefault="00280DDC"/>
        </w:tc>
        <w:tc>
          <w:tcPr>
            <w:tcW w:w="2310" w:type="dxa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280DDC" w:rsidRDefault="00280DDC"/>
        </w:tc>
        <w:tc>
          <w:tcPr>
            <w:tcW w:w="2310" w:type="dxa"/>
            <w:vMerge/>
          </w:tcPr>
          <w:p w:rsidR="00280DDC" w:rsidRDefault="00280DDC"/>
        </w:tc>
      </w:tr>
      <w:tr w:rsidR="00280DDC">
        <w:tc>
          <w:tcPr>
            <w:tcW w:w="2310" w:type="dxa"/>
          </w:tcPr>
          <w:p w:rsidR="00280DDC" w:rsidRDefault="00197834">
            <w:pPr>
              <w:jc w:val="center"/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2310" w:type="dxa"/>
          </w:tcPr>
          <w:p w:rsidR="00280DDC" w:rsidRDefault="00197834">
            <w:pPr>
              <w:jc w:val="center"/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2310" w:type="dxa"/>
          </w:tcPr>
          <w:p w:rsidR="00280DDC" w:rsidRDefault="00197834">
            <w:pPr>
              <w:jc w:val="center"/>
            </w:pPr>
            <w:r>
              <w:rPr>
                <w:sz w:val="14"/>
                <w:szCs w:val="14"/>
              </w:rPr>
              <w:t>97.37</w:t>
            </w:r>
          </w:p>
        </w:tc>
        <w:tc>
          <w:tcPr>
            <w:tcW w:w="2310" w:type="dxa"/>
          </w:tcPr>
          <w:p w:rsidR="00280DDC" w:rsidRDefault="00197834">
            <w:pPr>
              <w:jc w:val="center"/>
            </w:pPr>
            <w:r>
              <w:rPr>
                <w:sz w:val="14"/>
                <w:szCs w:val="14"/>
              </w:rPr>
              <w:t>102.49</w:t>
            </w:r>
          </w:p>
        </w:tc>
        <w:tc>
          <w:tcPr>
            <w:tcW w:w="2310" w:type="dxa"/>
          </w:tcPr>
          <w:p w:rsidR="00280DDC" w:rsidRDefault="00197834">
            <w:pPr>
              <w:jc w:val="center"/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2310" w:type="dxa"/>
          </w:tcPr>
          <w:p w:rsidR="00280DDC" w:rsidRDefault="00197834">
            <w:pPr>
              <w:jc w:val="center"/>
            </w:pPr>
            <w:r>
              <w:rPr>
                <w:sz w:val="14"/>
                <w:szCs w:val="14"/>
              </w:rPr>
              <w:t>195.82</w:t>
            </w:r>
          </w:p>
        </w:tc>
        <w:tc>
          <w:tcPr>
            <w:tcW w:w="2310" w:type="dxa"/>
          </w:tcPr>
          <w:p w:rsidR="00280DDC" w:rsidRDefault="00197834">
            <w:pPr>
              <w:jc w:val="center"/>
            </w:pPr>
            <w:r>
              <w:rPr>
                <w:sz w:val="14"/>
                <w:szCs w:val="14"/>
              </w:rPr>
              <w:t>103.06</w:t>
            </w:r>
          </w:p>
        </w:tc>
        <w:tc>
          <w:tcPr>
            <w:tcW w:w="2310" w:type="dxa"/>
          </w:tcPr>
          <w:p w:rsidR="00280DDC" w:rsidRDefault="00197834">
            <w:pPr>
              <w:jc w:val="center"/>
            </w:pPr>
            <w:r>
              <w:rPr>
                <w:sz w:val="14"/>
                <w:szCs w:val="14"/>
              </w:rPr>
              <w:t>51.53</w:t>
            </w:r>
          </w:p>
        </w:tc>
        <w:tc>
          <w:tcPr>
            <w:tcW w:w="2310" w:type="dxa"/>
            <w:shd w:val="clear" w:color="auto" w:fill="008000"/>
          </w:tcPr>
          <w:p w:rsidR="00280DDC" w:rsidRDefault="00280DDC"/>
        </w:tc>
      </w:tr>
      <w:tr w:rsidR="00280DDC">
        <w:tc>
          <w:tcPr>
            <w:tcW w:w="2310" w:type="dxa"/>
            <w:gridSpan w:val="3"/>
          </w:tcPr>
          <w:p w:rsidR="00280DDC" w:rsidRDefault="00197834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280DDC" w:rsidRDefault="00280DDC"/>
        </w:tc>
      </w:tr>
      <w:tr w:rsidR="00280DDC">
        <w:tc>
          <w:tcPr>
            <w:tcW w:w="2310" w:type="dxa"/>
            <w:gridSpan w:val="3"/>
          </w:tcPr>
          <w:p w:rsidR="00280DDC" w:rsidRDefault="00197834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280DDC" w:rsidRDefault="00280DDC"/>
        </w:tc>
      </w:tr>
      <w:tr w:rsidR="00280DDC">
        <w:tc>
          <w:tcPr>
            <w:tcW w:w="2310" w:type="dxa"/>
            <w:gridSpan w:val="3"/>
          </w:tcPr>
          <w:p w:rsidR="00280DDC" w:rsidRDefault="00197834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280DDC" w:rsidRDefault="00280DDC"/>
        </w:tc>
      </w:tr>
    </w:tbl>
    <w:p w:rsidR="00280DDC" w:rsidRDefault="00197834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145415</wp:posOffset>
            </wp:positionV>
            <wp:extent cx="5353050" cy="3569335"/>
            <wp:effectExtent l="0" t="0" r="0" b="0"/>
            <wp:wrapNone/>
            <wp:docPr id="3" name="Imagen 3" descr="F:\2015\INDICADORES\SEGUNDO TRIMESTRE\GRAFICA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\INDICADORES\SEGUNDO TRIMESTRE\GRAFICA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DDC" w:rsidRDefault="00197834">
      <w:r>
        <w:br w:type="page"/>
      </w:r>
    </w:p>
    <w:tbl>
      <w:tblPr>
        <w:tblStyle w:val="Tablaconcuadrcula"/>
        <w:tblW w:w="5000" w:type="auto"/>
        <w:tblLook w:val="04A0"/>
      </w:tblPr>
      <w:tblGrid>
        <w:gridCol w:w="3750"/>
        <w:gridCol w:w="7500"/>
      </w:tblGrid>
      <w:tr w:rsidR="00280DDC">
        <w:tc>
          <w:tcPr>
            <w:tcW w:w="3750" w:type="dxa"/>
          </w:tcPr>
          <w:p w:rsidR="00280DDC" w:rsidRDefault="00197834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847814" cy="101928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280DDC" w:rsidRDefault="00197834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280DDC" w:rsidRDefault="00197834">
      <w:r>
        <w:br/>
      </w:r>
    </w:p>
    <w:tbl>
      <w:tblPr>
        <w:tblStyle w:val="Tablaconcuadrcula"/>
        <w:tblW w:w="5000" w:type="auto"/>
        <w:tblLook w:val="04A0"/>
      </w:tblPr>
      <w:tblGrid>
        <w:gridCol w:w="2217"/>
        <w:gridCol w:w="2172"/>
        <w:gridCol w:w="2201"/>
        <w:gridCol w:w="4782"/>
      </w:tblGrid>
      <w:tr w:rsidR="00280DDC">
        <w:tc>
          <w:tcPr>
            <w:tcW w:w="3750" w:type="dxa"/>
            <w:gridSpan w:val="2"/>
          </w:tcPr>
          <w:p w:rsidR="00280DDC" w:rsidRDefault="00197834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280DDC" w:rsidRDefault="00197834">
            <w:r>
              <w:rPr>
                <w:sz w:val="18"/>
                <w:szCs w:val="18"/>
              </w:rPr>
              <w:t>37 - IDENTIDAD Y VALORES SONORENSES</w:t>
            </w:r>
          </w:p>
        </w:tc>
      </w:tr>
      <w:tr w:rsidR="00280DDC">
        <w:tc>
          <w:tcPr>
            <w:tcW w:w="3750" w:type="dxa"/>
            <w:gridSpan w:val="2"/>
          </w:tcPr>
          <w:p w:rsidR="00280DDC" w:rsidRDefault="00197834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280DDC" w:rsidRDefault="00197834">
            <w:r>
              <w:rPr>
                <w:sz w:val="18"/>
                <w:szCs w:val="18"/>
              </w:rPr>
              <w:t>TRANSMISIÓN DE LOS PROGRAMAS DE RADIO Y TELEVISIÓN</w:t>
            </w:r>
          </w:p>
        </w:tc>
      </w:tr>
      <w:tr w:rsidR="00280DDC">
        <w:tc>
          <w:tcPr>
            <w:tcW w:w="3750" w:type="dxa"/>
            <w:gridSpan w:val="2"/>
          </w:tcPr>
          <w:p w:rsidR="00280DDC" w:rsidRDefault="00197834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280DDC" w:rsidRDefault="00197834">
            <w:r>
              <w:rPr>
                <w:sz w:val="18"/>
                <w:szCs w:val="18"/>
              </w:rPr>
              <w:t>2111121Z520118183044</w:t>
            </w:r>
          </w:p>
        </w:tc>
      </w:tr>
      <w:tr w:rsidR="00280DDC">
        <w:tc>
          <w:tcPr>
            <w:tcW w:w="2310" w:type="dxa"/>
          </w:tcPr>
          <w:p w:rsidR="00280DDC" w:rsidRDefault="00197834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280DDC" w:rsidRDefault="00197834">
            <w:r>
              <w:rPr>
                <w:sz w:val="18"/>
                <w:szCs w:val="18"/>
              </w:rPr>
              <w:t>RADIO SONORA</w:t>
            </w:r>
          </w:p>
        </w:tc>
        <w:tc>
          <w:tcPr>
            <w:tcW w:w="2310" w:type="dxa"/>
          </w:tcPr>
          <w:p w:rsidR="00280DDC" w:rsidRDefault="00197834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280DDC" w:rsidRDefault="00197834">
            <w:r>
              <w:rPr>
                <w:sz w:val="18"/>
                <w:szCs w:val="18"/>
              </w:rPr>
              <w:t>RADIO SONORA</w:t>
            </w:r>
          </w:p>
        </w:tc>
      </w:tr>
      <w:tr w:rsidR="00280DDC">
        <w:tc>
          <w:tcPr>
            <w:tcW w:w="2310" w:type="dxa"/>
            <w:gridSpan w:val="2"/>
          </w:tcPr>
          <w:p w:rsidR="00280DDC" w:rsidRDefault="00197834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280DDC" w:rsidRDefault="00197834">
            <w:r>
              <w:rPr>
                <w:sz w:val="18"/>
                <w:szCs w:val="18"/>
              </w:rPr>
              <w:t>OPERAR Y PROPORCIONAR MANTENIMIENTO PREVENTIVO Y CORRECTIVO A LAS 28 ESTACIONES DE RADIO, PARA HACER LLEGAR UNA TRANSMISIÓN CON CALIDAD A TODA LA POBLACIÓN DEL ESTADO DE SONORA.</w:t>
            </w:r>
          </w:p>
        </w:tc>
      </w:tr>
    </w:tbl>
    <w:p w:rsidR="00280DDC" w:rsidRDefault="00197834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2191"/>
        <w:gridCol w:w="2202"/>
        <w:gridCol w:w="2194"/>
        <w:gridCol w:w="4785"/>
      </w:tblGrid>
      <w:tr w:rsidR="00280DDC">
        <w:tc>
          <w:tcPr>
            <w:tcW w:w="3750" w:type="dxa"/>
            <w:gridSpan w:val="2"/>
          </w:tcPr>
          <w:p w:rsidR="00280DDC" w:rsidRDefault="00197834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280DDC" w:rsidRDefault="00197834">
            <w:r>
              <w:rPr>
                <w:sz w:val="18"/>
                <w:szCs w:val="18"/>
              </w:rPr>
              <w:t>ÍNDICE DE EFICIENCIA EN LA REALIZACIÓN DE SERVICIOS A ESTACIONES DE RADIO, CABINAS DE GRABACIÓN Y TRANSMISIÓN</w:t>
            </w:r>
          </w:p>
        </w:tc>
      </w:tr>
      <w:tr w:rsidR="00280DDC">
        <w:tc>
          <w:tcPr>
            <w:tcW w:w="2310" w:type="dxa"/>
          </w:tcPr>
          <w:p w:rsidR="00280DDC" w:rsidRDefault="00197834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280DDC" w:rsidRDefault="00197834">
            <w:r>
              <w:rPr>
                <w:sz w:val="18"/>
                <w:szCs w:val="18"/>
              </w:rPr>
              <w:t>SERVICIO</w:t>
            </w:r>
          </w:p>
        </w:tc>
        <w:tc>
          <w:tcPr>
            <w:tcW w:w="2310" w:type="dxa"/>
          </w:tcPr>
          <w:p w:rsidR="00280DDC" w:rsidRDefault="00197834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280DDC" w:rsidRDefault="00197834">
            <w:r>
              <w:rPr>
                <w:sz w:val="18"/>
                <w:szCs w:val="18"/>
              </w:rPr>
              <w:t>DE GESTIÓN</w:t>
            </w:r>
          </w:p>
        </w:tc>
      </w:tr>
      <w:tr w:rsidR="00280DDC">
        <w:tc>
          <w:tcPr>
            <w:tcW w:w="3750" w:type="dxa"/>
            <w:gridSpan w:val="2"/>
          </w:tcPr>
          <w:p w:rsidR="00280DDC" w:rsidRDefault="00197834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280DDC" w:rsidRDefault="00197834">
            <w:r>
              <w:rPr>
                <w:sz w:val="18"/>
                <w:szCs w:val="18"/>
              </w:rPr>
              <w:t>QUE LAS 28 ESTACIONES DE RADIO SE MANTENGAN FUNCIONANDO Y CON CALIDAD EN LA SEÑAL DE TRANSMISIÓN, ARRIBA DEL 95% DE TIEMPO AIRE.</w:t>
            </w:r>
          </w:p>
        </w:tc>
      </w:tr>
      <w:tr w:rsidR="00280DDC">
        <w:tc>
          <w:tcPr>
            <w:tcW w:w="3750" w:type="dxa"/>
            <w:gridSpan w:val="2"/>
          </w:tcPr>
          <w:p w:rsidR="00280DDC" w:rsidRDefault="00197834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280DDC" w:rsidRDefault="00197834">
            <w:r>
              <w:rPr>
                <w:sz w:val="18"/>
                <w:szCs w:val="18"/>
              </w:rPr>
              <w:t>SERVICIOS A ESTACIONES DE RADIO, CABINAS DE GRABACIÓN Y TRANSMISIÓN REALIZADAS ENTRE SERVICIOS A ESTACIONES DE RADIO, CABINAS DE TRANSMISIÓN Y GRABACIÓN PROGRAMADAS POR 100</w:t>
            </w:r>
          </w:p>
        </w:tc>
      </w:tr>
      <w:tr w:rsidR="00280DDC">
        <w:tc>
          <w:tcPr>
            <w:tcW w:w="3750" w:type="dxa"/>
            <w:gridSpan w:val="2"/>
          </w:tcPr>
          <w:p w:rsidR="00280DDC" w:rsidRDefault="00197834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280DDC" w:rsidRDefault="00197834">
            <w:r>
              <w:rPr>
                <w:sz w:val="18"/>
                <w:szCs w:val="18"/>
              </w:rPr>
              <w:t>INDICE DE SERVICIOS REALIZADOS EN RELACIÓN A LOS SERVICIOS PROGRAMADOS.</w:t>
            </w:r>
          </w:p>
        </w:tc>
      </w:tr>
      <w:tr w:rsidR="00280DDC">
        <w:tc>
          <w:tcPr>
            <w:tcW w:w="2310" w:type="dxa"/>
          </w:tcPr>
          <w:p w:rsidR="00280DDC" w:rsidRDefault="00197834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280DDC" w:rsidRDefault="00197834">
            <w:r>
              <w:rPr>
                <w:sz w:val="18"/>
                <w:szCs w:val="18"/>
              </w:rPr>
              <w:t>CALIDAD</w:t>
            </w:r>
          </w:p>
        </w:tc>
        <w:tc>
          <w:tcPr>
            <w:tcW w:w="2310" w:type="dxa"/>
          </w:tcPr>
          <w:p w:rsidR="00280DDC" w:rsidRDefault="00197834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280DDC" w:rsidRDefault="00197834">
            <w:r>
              <w:rPr>
                <w:sz w:val="18"/>
                <w:szCs w:val="18"/>
              </w:rPr>
              <w:t>ASCENDENTE</w:t>
            </w:r>
          </w:p>
        </w:tc>
      </w:tr>
      <w:tr w:rsidR="00280DDC">
        <w:tc>
          <w:tcPr>
            <w:tcW w:w="2310" w:type="dxa"/>
          </w:tcPr>
          <w:p w:rsidR="00280DDC" w:rsidRDefault="00197834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280DDC" w:rsidRDefault="00197834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280DDC" w:rsidRDefault="00197834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280DDC" w:rsidRDefault="00197834">
            <w:r>
              <w:rPr>
                <w:sz w:val="18"/>
                <w:szCs w:val="18"/>
              </w:rPr>
              <w:t>TRIMESTRAL</w:t>
            </w:r>
          </w:p>
        </w:tc>
      </w:tr>
    </w:tbl>
    <w:p w:rsidR="00280DDC" w:rsidRDefault="00197834">
      <w:r>
        <w:br/>
      </w:r>
    </w:p>
    <w:tbl>
      <w:tblPr>
        <w:tblStyle w:val="Tablaconcuadrcula"/>
        <w:tblW w:w="0" w:type="auto"/>
        <w:tblLook w:val="04A0"/>
      </w:tblPr>
      <w:tblGrid>
        <w:gridCol w:w="1138"/>
        <w:gridCol w:w="1470"/>
        <w:gridCol w:w="1358"/>
        <w:gridCol w:w="997"/>
        <w:gridCol w:w="1470"/>
        <w:gridCol w:w="1358"/>
        <w:gridCol w:w="997"/>
        <w:gridCol w:w="1264"/>
        <w:gridCol w:w="1320"/>
      </w:tblGrid>
      <w:tr w:rsidR="00280DDC" w:rsidTr="00197834">
        <w:tc>
          <w:tcPr>
            <w:tcW w:w="4963" w:type="dxa"/>
            <w:gridSpan w:val="4"/>
          </w:tcPr>
          <w:p w:rsidR="00280DDC" w:rsidRDefault="00197834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3825" w:type="dxa"/>
            <w:gridSpan w:val="3"/>
          </w:tcPr>
          <w:p w:rsidR="00280DDC" w:rsidRDefault="00197834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584" w:type="dxa"/>
            <w:gridSpan w:val="2"/>
          </w:tcPr>
          <w:p w:rsidR="00280DDC" w:rsidRDefault="00197834">
            <w:r>
              <w:rPr>
                <w:sz w:val="14"/>
                <w:szCs w:val="14"/>
              </w:rPr>
              <w:t>TRIMESTRE 2</w:t>
            </w:r>
          </w:p>
        </w:tc>
      </w:tr>
      <w:tr w:rsidR="00280DDC" w:rsidTr="00197834">
        <w:trPr>
          <w:trHeight w:hRule="exact" w:val="300"/>
        </w:trPr>
        <w:tc>
          <w:tcPr>
            <w:tcW w:w="1138" w:type="dxa"/>
            <w:vMerge w:val="restart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3825" w:type="dxa"/>
            <w:gridSpan w:val="3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3825" w:type="dxa"/>
            <w:gridSpan w:val="3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1264" w:type="dxa"/>
            <w:vMerge w:val="restart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1320" w:type="dxa"/>
            <w:vMerge w:val="restart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280DDC" w:rsidTr="00197834">
        <w:tc>
          <w:tcPr>
            <w:tcW w:w="1138" w:type="dxa"/>
            <w:vMerge/>
          </w:tcPr>
          <w:p w:rsidR="00280DDC" w:rsidRDefault="00280DDC"/>
        </w:tc>
        <w:tc>
          <w:tcPr>
            <w:tcW w:w="1470" w:type="dxa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1358" w:type="dxa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997" w:type="dxa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470" w:type="dxa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1358" w:type="dxa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997" w:type="dxa"/>
          </w:tcPr>
          <w:p w:rsidR="00280DDC" w:rsidRDefault="00197834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264" w:type="dxa"/>
            <w:vMerge/>
          </w:tcPr>
          <w:p w:rsidR="00280DDC" w:rsidRDefault="00280DDC"/>
        </w:tc>
        <w:tc>
          <w:tcPr>
            <w:tcW w:w="1320" w:type="dxa"/>
            <w:vMerge/>
          </w:tcPr>
          <w:p w:rsidR="00280DDC" w:rsidRDefault="00280DDC"/>
        </w:tc>
      </w:tr>
      <w:tr w:rsidR="00280DDC" w:rsidTr="00197834">
        <w:tc>
          <w:tcPr>
            <w:tcW w:w="1138" w:type="dxa"/>
          </w:tcPr>
          <w:p w:rsidR="00280DDC" w:rsidRDefault="00197834">
            <w:pPr>
              <w:jc w:val="center"/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1470" w:type="dxa"/>
          </w:tcPr>
          <w:p w:rsidR="00280DDC" w:rsidRDefault="00197834">
            <w:pPr>
              <w:jc w:val="center"/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1358" w:type="dxa"/>
          </w:tcPr>
          <w:p w:rsidR="00280DDC" w:rsidRDefault="00197834">
            <w:pPr>
              <w:jc w:val="center"/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997" w:type="dxa"/>
          </w:tcPr>
          <w:p w:rsidR="00280DDC" w:rsidRDefault="00197834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470" w:type="dxa"/>
          </w:tcPr>
          <w:p w:rsidR="00280DDC" w:rsidRDefault="00197834">
            <w:pPr>
              <w:jc w:val="center"/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1358" w:type="dxa"/>
          </w:tcPr>
          <w:p w:rsidR="00280DDC" w:rsidRDefault="00197834">
            <w:pPr>
              <w:jc w:val="center"/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997" w:type="dxa"/>
          </w:tcPr>
          <w:p w:rsidR="00280DDC" w:rsidRDefault="00197834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264" w:type="dxa"/>
          </w:tcPr>
          <w:p w:rsidR="00280DDC" w:rsidRDefault="00197834">
            <w:pPr>
              <w:jc w:val="center"/>
            </w:pPr>
            <w:r>
              <w:rPr>
                <w:sz w:val="14"/>
                <w:szCs w:val="14"/>
              </w:rPr>
              <w:t>50.53</w:t>
            </w:r>
          </w:p>
        </w:tc>
        <w:tc>
          <w:tcPr>
            <w:tcW w:w="1320" w:type="dxa"/>
            <w:shd w:val="clear" w:color="auto" w:fill="008000"/>
          </w:tcPr>
          <w:p w:rsidR="00280DDC" w:rsidRDefault="00280DDC"/>
        </w:tc>
      </w:tr>
      <w:tr w:rsidR="00280DDC" w:rsidTr="00197834">
        <w:tc>
          <w:tcPr>
            <w:tcW w:w="3966" w:type="dxa"/>
            <w:gridSpan w:val="3"/>
          </w:tcPr>
          <w:p w:rsidR="00280DDC" w:rsidRDefault="00197834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7406" w:type="dxa"/>
            <w:gridSpan w:val="6"/>
          </w:tcPr>
          <w:p w:rsidR="00280DDC" w:rsidRDefault="00280DDC"/>
        </w:tc>
      </w:tr>
      <w:tr w:rsidR="00280DDC" w:rsidTr="00197834">
        <w:tc>
          <w:tcPr>
            <w:tcW w:w="3966" w:type="dxa"/>
            <w:gridSpan w:val="3"/>
          </w:tcPr>
          <w:p w:rsidR="00280DDC" w:rsidRDefault="00197834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7406" w:type="dxa"/>
            <w:gridSpan w:val="6"/>
          </w:tcPr>
          <w:p w:rsidR="00280DDC" w:rsidRDefault="00280DDC"/>
        </w:tc>
      </w:tr>
      <w:tr w:rsidR="00280DDC" w:rsidTr="00197834">
        <w:tc>
          <w:tcPr>
            <w:tcW w:w="3966" w:type="dxa"/>
            <w:gridSpan w:val="3"/>
          </w:tcPr>
          <w:p w:rsidR="00280DDC" w:rsidRDefault="00197834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7406" w:type="dxa"/>
            <w:gridSpan w:val="6"/>
          </w:tcPr>
          <w:p w:rsidR="00280DDC" w:rsidRDefault="00280DDC"/>
        </w:tc>
      </w:tr>
    </w:tbl>
    <w:p w:rsidR="007C5295" w:rsidRDefault="00197834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705683</wp:posOffset>
            </wp:positionH>
            <wp:positionV relativeFrom="paragraph">
              <wp:posOffset>70266</wp:posOffset>
            </wp:positionV>
            <wp:extent cx="5651291" cy="3767334"/>
            <wp:effectExtent l="0" t="0" r="0" b="0"/>
            <wp:wrapNone/>
            <wp:docPr id="4" name="Imagen 4" descr="F:\2015\INDICADORES\SEGUNDO TRIMESTRE\GRAFICA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\INDICADORES\SEGUNDO TRIMESTRE\GRAFICA 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291" cy="376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5295" w:rsidSect="00FC3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83" w:rsidRDefault="00697783">
      <w:r>
        <w:separator/>
      </w:r>
    </w:p>
  </w:endnote>
  <w:endnote w:type="continuationSeparator" w:id="0">
    <w:p w:rsidR="00697783" w:rsidRDefault="00697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977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7C5295">
        <w:pPr>
          <w:jc w:val="center"/>
        </w:pPr>
        <w:r>
          <w:fldChar w:fldCharType="begin"/>
        </w:r>
        <w:r w:rsidR="00197834">
          <w:instrText xml:space="preserve"> PAGE \* MERGEFORMAT</w:instrText>
        </w:r>
        <w:r>
          <w:fldChar w:fldCharType="separate"/>
        </w:r>
        <w:r w:rsidR="00815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69778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977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83" w:rsidRDefault="00697783">
      <w:r>
        <w:separator/>
      </w:r>
    </w:p>
  </w:footnote>
  <w:footnote w:type="continuationSeparator" w:id="0">
    <w:p w:rsidR="00697783" w:rsidRDefault="00697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977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97783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/>
    </w:tblPr>
    <w:tblGrid>
      <w:gridCol w:w="4811"/>
      <w:gridCol w:w="1935"/>
      <w:gridCol w:w="4626"/>
    </w:tblGrid>
    <w:tr w:rsidR="00280DDC">
      <w:tc>
        <w:tcPr>
          <w:tcW w:w="5625" w:type="dxa"/>
        </w:tcPr>
        <w:p w:rsidR="00280DDC" w:rsidRDefault="00197834">
          <w:r>
            <w:rPr>
              <w:b/>
            </w:rPr>
            <w:t>Trimestre 2</w:t>
          </w:r>
        </w:p>
      </w:tc>
      <w:tc>
        <w:tcPr>
          <w:tcW w:w="2310" w:type="dxa"/>
        </w:tcPr>
        <w:p w:rsidR="00280DDC" w:rsidRDefault="00280DDC"/>
      </w:tc>
      <w:tc>
        <w:tcPr>
          <w:tcW w:w="5475" w:type="dxa"/>
        </w:tcPr>
        <w:p w:rsidR="00280DDC" w:rsidRDefault="00197834">
          <w:pPr>
            <w:jc w:val="right"/>
          </w:pPr>
          <w:r>
            <w:rPr>
              <w:b/>
            </w:rPr>
            <w:t>ETCA-III-13</w:t>
          </w:r>
        </w:p>
      </w:tc>
    </w:tr>
    <w:tr w:rsidR="00280DDC">
      <w:tc>
        <w:tcPr>
          <w:tcW w:w="2310" w:type="dxa"/>
        </w:tcPr>
        <w:p w:rsidR="00280DDC" w:rsidRDefault="00280DDC">
          <w:pPr>
            <w:rPr>
              <w:b/>
            </w:rPr>
          </w:pPr>
        </w:p>
      </w:tc>
      <w:tc>
        <w:tcPr>
          <w:tcW w:w="2310" w:type="dxa"/>
        </w:tcPr>
        <w:p w:rsidR="00280DDC" w:rsidRDefault="00280DDC"/>
      </w:tc>
      <w:tc>
        <w:tcPr>
          <w:tcW w:w="2310" w:type="dxa"/>
        </w:tcPr>
        <w:p w:rsidR="00280DDC" w:rsidRDefault="00280DDC">
          <w:pPr>
            <w:jc w:val="right"/>
            <w:rPr>
              <w:b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977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1915A3"/>
    <w:rsid w:val="00197834"/>
    <w:rsid w:val="00217F62"/>
    <w:rsid w:val="00280DDC"/>
    <w:rsid w:val="00697783"/>
    <w:rsid w:val="007C5295"/>
    <w:rsid w:val="00815809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78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2016-02-16T18:00:00Z</dcterms:created>
  <dcterms:modified xsi:type="dcterms:W3CDTF">2016-02-16T18:00:00Z</dcterms:modified>
</cp:coreProperties>
</file>