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DECRETO QUE CREA EL CONSEJO ESTATAL DE CONCERTACIÓN</w:t>
      </w: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LA OBRA PÚBLICA</w:t>
      </w: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CAPITULO I</w:t>
      </w: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 LA CREACIÓN Y OBJETO</w:t>
      </w: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ARTÍCULO</w:t>
      </w:r>
      <w:r w:rsidRPr="00347870">
        <w:rPr>
          <w:rFonts w:ascii="Arial" w:hAnsi="Arial" w:cs="Arial"/>
          <w:b/>
          <w:bCs/>
        </w:rPr>
        <w:t xml:space="preserve"> </w:t>
      </w:r>
      <w:r w:rsidRPr="00347870">
        <w:rPr>
          <w:rFonts w:ascii="Arial" w:hAnsi="Arial" w:cs="Arial"/>
          <w:b/>
        </w:rPr>
        <w:t xml:space="preserve">1o.- </w:t>
      </w:r>
      <w:r>
        <w:rPr>
          <w:rFonts w:ascii="Arial" w:hAnsi="Arial" w:cs="Arial"/>
        </w:rPr>
        <w:t>Se crea el Consejo Estatal de Concertación para la Obra Pública, como un organismo descentralizado, con personalidad jurídica y patrimonio propios.</w:t>
      </w: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ARTÍCULO</w:t>
      </w:r>
      <w:r w:rsidRPr="00347870">
        <w:rPr>
          <w:rFonts w:ascii="Arial" w:hAnsi="Arial" w:cs="Arial"/>
          <w:b/>
          <w:bCs/>
        </w:rPr>
        <w:t xml:space="preserve"> </w:t>
      </w:r>
      <w:r w:rsidRPr="00347870">
        <w:rPr>
          <w:rFonts w:ascii="Arial" w:hAnsi="Arial" w:cs="Arial"/>
          <w:b/>
        </w:rPr>
        <w:t xml:space="preserve">2o.- </w:t>
      </w:r>
      <w:r>
        <w:rPr>
          <w:rFonts w:ascii="Arial" w:hAnsi="Arial" w:cs="Arial"/>
        </w:rPr>
        <w:t>El Consejo Estatal de Concertación para la Obra Pública, tendrá como objeto:</w:t>
      </w: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7870" w:rsidRPr="00347870" w:rsidRDefault="00347870" w:rsidP="0034787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7870">
        <w:rPr>
          <w:rFonts w:ascii="Arial" w:hAnsi="Arial" w:cs="Arial"/>
        </w:rPr>
        <w:t>Estimular e inducir la participación de la sociedad civil, en la realización de obras de infraestructura y programas de gobierno para el desarrollo social, económico y regional del Estado;</w:t>
      </w:r>
    </w:p>
    <w:p w:rsidR="00347870" w:rsidRPr="00347870" w:rsidRDefault="00347870" w:rsidP="0034787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7870">
        <w:rPr>
          <w:rFonts w:ascii="Arial" w:hAnsi="Arial" w:cs="Arial"/>
        </w:rPr>
        <w:t>Apoyar la ejecución de obras públicas, proyectos y acciones de gobierno, mediante la concertación con los grupos sociales beneficiarios, a efecto de garantizar su participación corresponsable;</w:t>
      </w:r>
    </w:p>
    <w:p w:rsidR="00347870" w:rsidRPr="00347870" w:rsidRDefault="00347870" w:rsidP="0034787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7870">
        <w:rPr>
          <w:rFonts w:ascii="Arial" w:hAnsi="Arial" w:cs="Arial"/>
        </w:rPr>
        <w:t>Celebrar los convenios o acuerdos que se requieren, con los sectores público, social y privado;</w:t>
      </w:r>
    </w:p>
    <w:p w:rsidR="00347870" w:rsidRPr="00FA3485" w:rsidRDefault="00347870" w:rsidP="0034787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7870">
        <w:rPr>
          <w:rFonts w:ascii="Arial" w:hAnsi="Arial" w:cs="Arial"/>
        </w:rPr>
        <w:t xml:space="preserve">Realizar todos aquellos actos relacionados con los objetivos anteriores, y que </w:t>
      </w:r>
      <w:r w:rsidRPr="00FA3485">
        <w:rPr>
          <w:rFonts w:ascii="Arial" w:hAnsi="Arial" w:cs="Arial"/>
        </w:rPr>
        <w:t>determine su Consejo Directivo; y</w:t>
      </w:r>
    </w:p>
    <w:p w:rsidR="00347870" w:rsidRPr="00FA3485" w:rsidRDefault="00347870" w:rsidP="0034787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3485">
        <w:rPr>
          <w:rFonts w:ascii="Arial" w:hAnsi="Arial" w:cs="Arial"/>
        </w:rPr>
        <w:t>Operar el Programa Estatal de Participación Social Sonorense como estrategia y mecanismo de coordinación entre el gobierno y la sociedad a efecto de garantizar que la obra pública y los programas de gobierno para el desarrollo social se concierten y ejecuten sobre los principios de corresponsabilidad, organización social, pluralidad, solidaridad y transparencia en el uso de los recursos.</w:t>
      </w: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7870" w:rsidRPr="00347870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CAPITULO II</w:t>
      </w: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 LA ORGANIZACIÓN</w:t>
      </w: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ARTÍCULO 3o</w:t>
      </w:r>
      <w:r>
        <w:rPr>
          <w:rFonts w:ascii="Arial" w:hAnsi="Arial" w:cs="Arial"/>
        </w:rPr>
        <w:t>.- El Consejo Estatal de Concertación para la Obra Pública, se integrará por:</w:t>
      </w:r>
    </w:p>
    <w:p w:rsidR="00347870" w:rsidRPr="00347870" w:rsidRDefault="00347870" w:rsidP="0034787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7870">
        <w:rPr>
          <w:rFonts w:ascii="Arial" w:hAnsi="Arial" w:cs="Arial"/>
        </w:rPr>
        <w:t>El Consejo Directivo;</w:t>
      </w:r>
    </w:p>
    <w:p w:rsidR="00347870" w:rsidRPr="00347870" w:rsidRDefault="00347870" w:rsidP="0034787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7870">
        <w:rPr>
          <w:rFonts w:ascii="Arial" w:hAnsi="Arial" w:cs="Arial"/>
        </w:rPr>
        <w:t>El Coordinador General;</w:t>
      </w:r>
    </w:p>
    <w:p w:rsidR="00347870" w:rsidRPr="00347870" w:rsidRDefault="00347870" w:rsidP="0034787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7870">
        <w:rPr>
          <w:rFonts w:ascii="Arial" w:hAnsi="Arial" w:cs="Arial"/>
        </w:rPr>
        <w:t>La Junta Estatal de Participación Social; y</w:t>
      </w:r>
    </w:p>
    <w:p w:rsidR="00347870" w:rsidRPr="00FA3485" w:rsidRDefault="00347870" w:rsidP="0034787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3485">
        <w:rPr>
          <w:rFonts w:ascii="Arial" w:hAnsi="Arial" w:cs="Arial"/>
        </w:rPr>
        <w:t>Las Juntas de Participación Social para el Desarrollo Municipal.</w:t>
      </w: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</w:t>
      </w:r>
      <w:r w:rsidRPr="00347870">
        <w:rPr>
          <w:rFonts w:ascii="Arial" w:hAnsi="Arial" w:cs="Arial"/>
          <w:b/>
        </w:rPr>
        <w:t xml:space="preserve">4o.- </w:t>
      </w:r>
      <w:r>
        <w:rPr>
          <w:rFonts w:ascii="Arial" w:hAnsi="Arial" w:cs="Arial"/>
        </w:rPr>
        <w:t>El Consejo Directivo será la máxima autoridad del organismo y se integra por:</w:t>
      </w: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7870" w:rsidRPr="00FA3485" w:rsidRDefault="00347870" w:rsidP="0034787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3485">
        <w:rPr>
          <w:rFonts w:ascii="Arial" w:hAnsi="Arial" w:cs="Arial"/>
        </w:rPr>
        <w:t>Un Presidente, que será el Gobernador del Estado;</w:t>
      </w:r>
    </w:p>
    <w:p w:rsidR="00347870" w:rsidRPr="00FA3485" w:rsidRDefault="00347870" w:rsidP="0034787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3485">
        <w:rPr>
          <w:rFonts w:ascii="Arial" w:hAnsi="Arial" w:cs="Arial"/>
        </w:rPr>
        <w:t>Un Vicepresidente, representante de la sociedad civil, que será el Presidente de la Junta Estatal de Participación Social;</w:t>
      </w:r>
    </w:p>
    <w:p w:rsidR="00347870" w:rsidRPr="00FA3485" w:rsidRDefault="00347870" w:rsidP="0034787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3485">
        <w:rPr>
          <w:rFonts w:ascii="Arial" w:hAnsi="Arial" w:cs="Arial"/>
        </w:rPr>
        <w:t>Un representante de la sociedad civil, designado por el Presidente del Consejo;</w:t>
      </w:r>
    </w:p>
    <w:p w:rsidR="00347870" w:rsidRPr="00FA3485" w:rsidRDefault="00347870" w:rsidP="0034787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3485">
        <w:rPr>
          <w:rFonts w:ascii="Arial" w:hAnsi="Arial" w:cs="Arial"/>
        </w:rPr>
        <w:t>Un Tesorero, que será un representante de la sociedad civil; y</w:t>
      </w:r>
    </w:p>
    <w:p w:rsidR="00347870" w:rsidRPr="00FA3485" w:rsidRDefault="00347870" w:rsidP="0034787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3485">
        <w:rPr>
          <w:rFonts w:ascii="Arial" w:hAnsi="Arial" w:cs="Arial"/>
        </w:rPr>
        <w:t>Diez vocales, que serán: tres representantes de la sociedad civil, tres Presidentes Municipales y los</w:t>
      </w:r>
      <w:r w:rsidR="00FA3485" w:rsidRPr="00FA3485">
        <w:rPr>
          <w:rFonts w:ascii="Arial" w:hAnsi="Arial" w:cs="Arial"/>
        </w:rPr>
        <w:t xml:space="preserve"> </w:t>
      </w:r>
      <w:r w:rsidRPr="00FA3485">
        <w:rPr>
          <w:rFonts w:ascii="Arial" w:hAnsi="Arial" w:cs="Arial"/>
        </w:rPr>
        <w:t>titulares de las Secretarías de Hacienda, de Infraestructura y Desarrollo Urbano, de Economía y de Desarrollo Social.</w:t>
      </w: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ARTÍCULO</w:t>
      </w:r>
      <w:r w:rsidRPr="00347870">
        <w:rPr>
          <w:rFonts w:ascii="Arial" w:hAnsi="Arial" w:cs="Arial"/>
          <w:b/>
          <w:bCs/>
        </w:rPr>
        <w:t xml:space="preserve"> </w:t>
      </w:r>
      <w:r w:rsidRPr="00347870">
        <w:rPr>
          <w:rFonts w:ascii="Arial" w:hAnsi="Arial" w:cs="Arial"/>
          <w:b/>
        </w:rPr>
        <w:t>5o</w:t>
      </w:r>
      <w:r>
        <w:rPr>
          <w:rFonts w:ascii="Arial" w:hAnsi="Arial" w:cs="Arial"/>
        </w:rPr>
        <w:t>.- El Presidente del Consejo Directivo, podrá invitar para que participen en las sesiones, a otros funcionarios públicos y representantes de organismos de la sociedad civil, que estime conveniente. Dichos invitados participarán en las sesiones con voz, pero sin voto.</w:t>
      </w: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</w:t>
      </w:r>
      <w:r w:rsidRPr="00347870">
        <w:rPr>
          <w:rFonts w:ascii="Arial" w:hAnsi="Arial" w:cs="Arial"/>
          <w:b/>
        </w:rPr>
        <w:t>6o</w:t>
      </w:r>
      <w:r>
        <w:rPr>
          <w:rFonts w:ascii="Arial" w:hAnsi="Arial" w:cs="Arial"/>
        </w:rPr>
        <w:t>.- El Consejo Directivo funcionará válidamente con la asistencia de cuando menos, la mitad más uno de sus integrantes; sus decisiones se tomarán por mayoría de votos de los miembros presentes y, en caso de empate, el Presidente tendrá voto de calidad.</w:t>
      </w: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3485">
        <w:rPr>
          <w:rFonts w:ascii="Arial" w:hAnsi="Arial" w:cs="Arial"/>
          <w:b/>
          <w:bCs/>
        </w:rPr>
        <w:t xml:space="preserve">ARTÍCULO </w:t>
      </w:r>
      <w:r w:rsidRPr="00FA3485">
        <w:rPr>
          <w:rFonts w:ascii="Arial" w:hAnsi="Arial" w:cs="Arial"/>
          <w:b/>
        </w:rPr>
        <w:t>7o</w:t>
      </w:r>
      <w:r w:rsidRPr="00FA3485">
        <w:rPr>
          <w:rFonts w:ascii="Arial" w:hAnsi="Arial" w:cs="Arial"/>
        </w:rPr>
        <w:t>.- Además de las atribuciones previstas en el Artículo 40 de la Ley Orgánica del Poder Ejecutivo del Estado, el Consejo Directivo tendrá las siguientes:</w:t>
      </w: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7870" w:rsidRPr="00E268C0" w:rsidRDefault="00347870" w:rsidP="0034787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E268C0">
        <w:rPr>
          <w:rFonts w:ascii="Arial" w:hAnsi="Arial" w:cs="Arial"/>
        </w:rPr>
        <w:t>Establecer las políticas generales del organismo y las bases para la concertación con los grupos sociales, en materia de obra pública tendientes a alcanzar los objetivos del Plan Estatal de Desarrollo y de los programas</w:t>
      </w:r>
      <w:r w:rsidR="00E268C0">
        <w:rPr>
          <w:rFonts w:ascii="Arial" w:hAnsi="Arial" w:cs="Arial"/>
        </w:rPr>
        <w:t xml:space="preserve"> </w:t>
      </w:r>
      <w:r w:rsidRPr="00E268C0">
        <w:rPr>
          <w:rFonts w:ascii="Arial" w:hAnsi="Arial" w:cs="Arial"/>
        </w:rPr>
        <w:t>que de él se deriven;</w:t>
      </w:r>
    </w:p>
    <w:p w:rsidR="00347870" w:rsidRPr="00347870" w:rsidRDefault="00347870" w:rsidP="0034787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347870">
        <w:rPr>
          <w:rFonts w:ascii="Arial" w:hAnsi="Arial" w:cs="Arial"/>
        </w:rPr>
        <w:t>Definir las estrategias y mecanismos de operación del Programa de Participación Social Sonorense;</w:t>
      </w:r>
    </w:p>
    <w:p w:rsidR="00347870" w:rsidRPr="00E268C0" w:rsidRDefault="00347870" w:rsidP="0034787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E268C0">
        <w:rPr>
          <w:rFonts w:ascii="Arial" w:hAnsi="Arial" w:cs="Arial"/>
        </w:rPr>
        <w:t>Autorizar los programas de trabajo y presupuestos del organismo, así como sus modificaciones,</w:t>
      </w:r>
      <w:r w:rsidR="00E268C0" w:rsidRPr="00E268C0">
        <w:rPr>
          <w:rFonts w:ascii="Arial" w:hAnsi="Arial" w:cs="Arial"/>
        </w:rPr>
        <w:t xml:space="preserve"> </w:t>
      </w:r>
      <w:r w:rsidRPr="00E268C0">
        <w:rPr>
          <w:rFonts w:ascii="Arial" w:hAnsi="Arial" w:cs="Arial"/>
        </w:rPr>
        <w:t>sujetándose a lo dispuesto en las Leyes de Planeación del Estado de Sonora y de Presupuesto de Egresos,</w:t>
      </w:r>
      <w:r w:rsidR="00E268C0" w:rsidRPr="00E268C0">
        <w:rPr>
          <w:rFonts w:ascii="Arial" w:hAnsi="Arial" w:cs="Arial"/>
        </w:rPr>
        <w:t xml:space="preserve"> </w:t>
      </w:r>
      <w:r w:rsidRPr="00E268C0">
        <w:rPr>
          <w:rFonts w:ascii="Arial" w:hAnsi="Arial" w:cs="Arial"/>
        </w:rPr>
        <w:t>Contabilidad Gubernamental y Gasto Público Estatal, y a las asignaciones de gasto y financiamiento que le sean</w:t>
      </w:r>
      <w:r w:rsidR="00E268C0" w:rsidRPr="00E268C0">
        <w:rPr>
          <w:rFonts w:ascii="Arial" w:hAnsi="Arial" w:cs="Arial"/>
        </w:rPr>
        <w:t xml:space="preserve"> </w:t>
      </w:r>
      <w:r w:rsidRPr="00E268C0">
        <w:rPr>
          <w:rFonts w:ascii="Arial" w:hAnsi="Arial" w:cs="Arial"/>
        </w:rPr>
        <w:t>autorizadas;</w:t>
      </w:r>
    </w:p>
    <w:p w:rsidR="00347870" w:rsidRPr="00E268C0" w:rsidRDefault="00347870" w:rsidP="0034787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E268C0">
        <w:rPr>
          <w:rFonts w:ascii="Arial" w:hAnsi="Arial" w:cs="Arial"/>
        </w:rPr>
        <w:t>Aprobar anualmente, previo informe del comisario los estados financieros del organismo, así como</w:t>
      </w:r>
      <w:r w:rsidR="00E268C0" w:rsidRPr="00E268C0">
        <w:rPr>
          <w:rFonts w:ascii="Arial" w:hAnsi="Arial" w:cs="Arial"/>
        </w:rPr>
        <w:t xml:space="preserve"> </w:t>
      </w:r>
      <w:r w:rsidRPr="00E268C0">
        <w:rPr>
          <w:rFonts w:ascii="Arial" w:hAnsi="Arial" w:cs="Arial"/>
        </w:rPr>
        <w:t>los demás informes que presente periódicamente el Coordinador General, en relación con el desempeño de las</w:t>
      </w:r>
      <w:r w:rsidR="00E268C0" w:rsidRPr="00E268C0">
        <w:rPr>
          <w:rFonts w:ascii="Arial" w:hAnsi="Arial" w:cs="Arial"/>
        </w:rPr>
        <w:t xml:space="preserve"> </w:t>
      </w:r>
      <w:r w:rsidRPr="00E268C0">
        <w:rPr>
          <w:rFonts w:ascii="Arial" w:hAnsi="Arial" w:cs="Arial"/>
        </w:rPr>
        <w:t>actividades del organismo;</w:t>
      </w:r>
    </w:p>
    <w:p w:rsidR="00347870" w:rsidRPr="00E268C0" w:rsidRDefault="00347870" w:rsidP="0034787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E268C0">
        <w:rPr>
          <w:rFonts w:ascii="Arial" w:hAnsi="Arial" w:cs="Arial"/>
        </w:rPr>
        <w:t>Promover e inducir la realización de estudios sobre la conveniencia, necesidad y viabilidad técnica y</w:t>
      </w:r>
      <w:r w:rsidR="00E268C0" w:rsidRPr="00E268C0">
        <w:rPr>
          <w:rFonts w:ascii="Arial" w:hAnsi="Arial" w:cs="Arial"/>
        </w:rPr>
        <w:t xml:space="preserve"> </w:t>
      </w:r>
      <w:r w:rsidRPr="00E268C0">
        <w:rPr>
          <w:rFonts w:ascii="Arial" w:hAnsi="Arial" w:cs="Arial"/>
        </w:rPr>
        <w:t>financiera de la obra pública que sea materia de concertación con grupos sociales;</w:t>
      </w:r>
    </w:p>
    <w:p w:rsidR="00347870" w:rsidRPr="00E268C0" w:rsidRDefault="00347870" w:rsidP="0034787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E268C0">
        <w:rPr>
          <w:rFonts w:ascii="Arial" w:hAnsi="Arial" w:cs="Arial"/>
        </w:rPr>
        <w:t>Establecer mecanismos de financiamiento para la obra pública, en los que se incorpore la</w:t>
      </w:r>
      <w:r w:rsidR="00E268C0" w:rsidRPr="00E268C0">
        <w:rPr>
          <w:rFonts w:ascii="Arial" w:hAnsi="Arial" w:cs="Arial"/>
        </w:rPr>
        <w:t xml:space="preserve"> </w:t>
      </w:r>
      <w:r w:rsidRPr="00E268C0">
        <w:rPr>
          <w:rFonts w:ascii="Arial" w:hAnsi="Arial" w:cs="Arial"/>
        </w:rPr>
        <w:t>participación de la sociedad civil;</w:t>
      </w:r>
    </w:p>
    <w:p w:rsidR="00347870" w:rsidRPr="00347870" w:rsidRDefault="00347870" w:rsidP="0034787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347870">
        <w:rPr>
          <w:rFonts w:ascii="Arial" w:hAnsi="Arial" w:cs="Arial"/>
        </w:rPr>
        <w:t>Aprobar los nombramientos al personal de confianza del organismo;</w:t>
      </w:r>
    </w:p>
    <w:p w:rsidR="00347870" w:rsidRPr="00E268C0" w:rsidRDefault="00347870" w:rsidP="0034787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E268C0">
        <w:rPr>
          <w:rFonts w:ascii="Arial" w:hAnsi="Arial" w:cs="Arial"/>
        </w:rPr>
        <w:t>Evaluar y sancionar las actividades que desarrollen el Coordinador General y la Junta Estatal de</w:t>
      </w:r>
      <w:r w:rsidR="00E268C0" w:rsidRPr="00E268C0">
        <w:rPr>
          <w:rFonts w:ascii="Arial" w:hAnsi="Arial" w:cs="Arial"/>
        </w:rPr>
        <w:t xml:space="preserve"> </w:t>
      </w:r>
      <w:r w:rsidRPr="00E268C0">
        <w:rPr>
          <w:rFonts w:ascii="Arial" w:hAnsi="Arial" w:cs="Arial"/>
        </w:rPr>
        <w:t>Participación Social;</w:t>
      </w:r>
    </w:p>
    <w:p w:rsidR="00347870" w:rsidRPr="00347870" w:rsidRDefault="00347870" w:rsidP="0034787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347870">
        <w:rPr>
          <w:rFonts w:ascii="Arial" w:hAnsi="Arial" w:cs="Arial"/>
        </w:rPr>
        <w:t>Aprobar y expedir el Reglamento Interior del Organismo y sus modificaciones;</w:t>
      </w:r>
    </w:p>
    <w:p w:rsidR="00347870" w:rsidRPr="00E268C0" w:rsidRDefault="00347870" w:rsidP="0034787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E268C0">
        <w:rPr>
          <w:rFonts w:ascii="Arial" w:hAnsi="Arial" w:cs="Arial"/>
        </w:rPr>
        <w:t>Proveer lo necesario a efecto de que las disposiciones jurídicas y administrativas que rigen el marco de</w:t>
      </w:r>
      <w:r w:rsidR="00E268C0" w:rsidRPr="00E268C0">
        <w:rPr>
          <w:rFonts w:ascii="Arial" w:hAnsi="Arial" w:cs="Arial"/>
        </w:rPr>
        <w:t xml:space="preserve"> </w:t>
      </w:r>
      <w:r w:rsidRPr="00E268C0">
        <w:rPr>
          <w:rFonts w:ascii="Arial" w:hAnsi="Arial" w:cs="Arial"/>
        </w:rPr>
        <w:t>actuación de este organismo se encuentren permanentemente actualizadas, acordes con las leyes y demás</w:t>
      </w:r>
      <w:r w:rsidR="00E268C0" w:rsidRPr="00E268C0">
        <w:rPr>
          <w:rFonts w:ascii="Arial" w:hAnsi="Arial" w:cs="Arial"/>
        </w:rPr>
        <w:t xml:space="preserve"> </w:t>
      </w:r>
      <w:r w:rsidRPr="00E268C0">
        <w:rPr>
          <w:rFonts w:ascii="Arial" w:hAnsi="Arial" w:cs="Arial"/>
        </w:rPr>
        <w:t>ordenamientos aplicables;</w:t>
      </w:r>
    </w:p>
    <w:p w:rsidR="00347870" w:rsidRPr="00E268C0" w:rsidRDefault="00347870" w:rsidP="0034787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E268C0">
        <w:rPr>
          <w:rFonts w:ascii="Arial" w:hAnsi="Arial" w:cs="Arial"/>
        </w:rPr>
        <w:t>Contar con un Secretario Técnico, cuya designación recaerá en el Coordinador General del</w:t>
      </w:r>
      <w:r w:rsidR="00E268C0" w:rsidRPr="00E268C0">
        <w:rPr>
          <w:rFonts w:ascii="Arial" w:hAnsi="Arial" w:cs="Arial"/>
        </w:rPr>
        <w:t xml:space="preserve"> </w:t>
      </w:r>
      <w:r w:rsidRPr="00E268C0">
        <w:rPr>
          <w:rFonts w:ascii="Arial" w:hAnsi="Arial" w:cs="Arial"/>
        </w:rPr>
        <w:t>organismo; y</w:t>
      </w:r>
    </w:p>
    <w:p w:rsidR="00347870" w:rsidRPr="00E268C0" w:rsidRDefault="00347870" w:rsidP="0034787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E268C0">
        <w:rPr>
          <w:rFonts w:ascii="Arial" w:hAnsi="Arial" w:cs="Arial"/>
        </w:rPr>
        <w:t>Formular bases, expedir convocatorias y adoptar decisiones relativas a la contratación de obras que el</w:t>
      </w:r>
      <w:r w:rsidR="00E268C0" w:rsidRPr="00E268C0">
        <w:rPr>
          <w:rFonts w:ascii="Arial" w:hAnsi="Arial" w:cs="Arial"/>
        </w:rPr>
        <w:t xml:space="preserve"> </w:t>
      </w:r>
      <w:r w:rsidRPr="00E268C0">
        <w:rPr>
          <w:rFonts w:ascii="Arial" w:hAnsi="Arial" w:cs="Arial"/>
        </w:rPr>
        <w:t>organismo promueva, sujetándose a la normatividad aplicable, en coordinación con la Secretaría de</w:t>
      </w:r>
      <w:r w:rsidR="00E268C0" w:rsidRPr="00E268C0">
        <w:rPr>
          <w:rFonts w:ascii="Arial" w:hAnsi="Arial" w:cs="Arial"/>
        </w:rPr>
        <w:t xml:space="preserve"> </w:t>
      </w:r>
      <w:r w:rsidRPr="00E268C0">
        <w:rPr>
          <w:rFonts w:ascii="Arial" w:hAnsi="Arial" w:cs="Arial"/>
        </w:rPr>
        <w:t>Infraestructura y Desarrollo Urbano y los ayuntamientos que correspondan.</w:t>
      </w:r>
    </w:p>
    <w:p w:rsidR="00FA3485" w:rsidRDefault="00FA3485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3485">
        <w:rPr>
          <w:rFonts w:ascii="Arial" w:hAnsi="Arial" w:cs="Arial"/>
          <w:b/>
          <w:bCs/>
        </w:rPr>
        <w:t xml:space="preserve">ARTÍCULO </w:t>
      </w:r>
      <w:r w:rsidRPr="00FA3485">
        <w:rPr>
          <w:rFonts w:ascii="Arial" w:hAnsi="Arial" w:cs="Arial"/>
          <w:b/>
        </w:rPr>
        <w:t>8o</w:t>
      </w:r>
      <w:r w:rsidRPr="00FA3485">
        <w:rPr>
          <w:rFonts w:ascii="Arial" w:hAnsi="Arial" w:cs="Arial"/>
        </w:rPr>
        <w:t>.- El Consejo Directivo sesionará, en forma ordinaria por lo menos, cuatro veces al año; y</w:t>
      </w:r>
      <w:r w:rsidR="00E268C0" w:rsidRPr="00FA3485">
        <w:rPr>
          <w:rFonts w:ascii="Arial" w:hAnsi="Arial" w:cs="Arial"/>
        </w:rPr>
        <w:t xml:space="preserve"> </w:t>
      </w:r>
      <w:r w:rsidRPr="00FA3485">
        <w:rPr>
          <w:rFonts w:ascii="Arial" w:hAnsi="Arial" w:cs="Arial"/>
        </w:rPr>
        <w:t>en forma extraordinaria, cuando sea necesario para tratar asuntos que por su importancia o urgencia lo ameriten.</w:t>
      </w:r>
    </w:p>
    <w:p w:rsidR="00E268C0" w:rsidRDefault="00E268C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</w:t>
      </w:r>
      <w:r w:rsidRPr="00FA3485">
        <w:rPr>
          <w:rFonts w:ascii="Arial" w:hAnsi="Arial" w:cs="Arial"/>
          <w:b/>
        </w:rPr>
        <w:t>9o.-</w:t>
      </w:r>
      <w:r>
        <w:rPr>
          <w:rFonts w:ascii="Arial" w:hAnsi="Arial" w:cs="Arial"/>
        </w:rPr>
        <w:t xml:space="preserve"> El Coordinador General será nombrado y removido libremente por el titular del Poder</w:t>
      </w:r>
      <w:r w:rsidR="00E268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Ejecutivo, y tendrá, además de las atribuciones previstas en el artículo 42 de la Ley Orgánica del Poder Ejecutivo</w:t>
      </w:r>
      <w:r w:rsidR="00E268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Estado, las siguientes:</w:t>
      </w:r>
    </w:p>
    <w:p w:rsidR="00E268C0" w:rsidRDefault="00E268C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7870" w:rsidRPr="00E268C0" w:rsidRDefault="00347870" w:rsidP="00E268C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Arial" w:hAnsi="Arial" w:cs="Arial"/>
        </w:rPr>
      </w:pPr>
      <w:r w:rsidRPr="00E268C0">
        <w:rPr>
          <w:rFonts w:ascii="Arial" w:hAnsi="Arial" w:cs="Arial"/>
        </w:rPr>
        <w:t>Dirigir y controlar el funcionamiento del organismo, acorde a las políticas, normas y lineamientos que</w:t>
      </w:r>
      <w:r w:rsidR="00E268C0" w:rsidRPr="00E268C0">
        <w:rPr>
          <w:rFonts w:ascii="Arial" w:hAnsi="Arial" w:cs="Arial"/>
        </w:rPr>
        <w:t xml:space="preserve"> </w:t>
      </w:r>
      <w:r w:rsidRPr="00E268C0">
        <w:rPr>
          <w:rFonts w:ascii="Arial" w:hAnsi="Arial" w:cs="Arial"/>
        </w:rPr>
        <w:t>emita el Consejo Directivo;</w:t>
      </w:r>
    </w:p>
    <w:p w:rsidR="00347870" w:rsidRPr="00E268C0" w:rsidRDefault="00347870" w:rsidP="00E268C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Arial" w:hAnsi="Arial" w:cs="Arial"/>
        </w:rPr>
      </w:pPr>
      <w:r w:rsidRPr="00E268C0">
        <w:rPr>
          <w:rFonts w:ascii="Arial" w:hAnsi="Arial" w:cs="Arial"/>
        </w:rPr>
        <w:t>Coordinar las estrategias y líneas de acción que defina el Consejo Directivo para la operación e</w:t>
      </w:r>
      <w:r w:rsidR="00E268C0" w:rsidRPr="00E268C0">
        <w:rPr>
          <w:rFonts w:ascii="Arial" w:hAnsi="Arial" w:cs="Arial"/>
        </w:rPr>
        <w:t xml:space="preserve"> </w:t>
      </w:r>
      <w:r w:rsidRPr="00E268C0">
        <w:rPr>
          <w:rFonts w:ascii="Arial" w:hAnsi="Arial" w:cs="Arial"/>
        </w:rPr>
        <w:t>instrumentación del Programa de Participación Social Sonorense;</w:t>
      </w:r>
    </w:p>
    <w:p w:rsidR="00347870" w:rsidRPr="00E268C0" w:rsidRDefault="00347870" w:rsidP="00E268C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Arial" w:hAnsi="Arial" w:cs="Arial"/>
        </w:rPr>
      </w:pPr>
      <w:r w:rsidRPr="00E268C0">
        <w:rPr>
          <w:rFonts w:ascii="Arial" w:hAnsi="Arial" w:cs="Arial"/>
        </w:rPr>
        <w:t>Administrar y representar legalmente al organismo, con las facultades de un apoderado general para</w:t>
      </w:r>
      <w:r w:rsidR="00E268C0" w:rsidRPr="00E268C0">
        <w:rPr>
          <w:rFonts w:ascii="Arial" w:hAnsi="Arial" w:cs="Arial"/>
        </w:rPr>
        <w:t xml:space="preserve"> </w:t>
      </w:r>
      <w:r w:rsidRPr="00E268C0">
        <w:rPr>
          <w:rFonts w:ascii="Arial" w:hAnsi="Arial" w:cs="Arial"/>
        </w:rPr>
        <w:t>llevar a cabo los actos de administración y para pleitos y cobranzas, con todas las facultades que requieran</w:t>
      </w:r>
      <w:r w:rsidR="00E268C0" w:rsidRPr="00E268C0">
        <w:rPr>
          <w:rFonts w:ascii="Arial" w:hAnsi="Arial" w:cs="Arial"/>
        </w:rPr>
        <w:t xml:space="preserve"> </w:t>
      </w:r>
      <w:r w:rsidRPr="00E268C0">
        <w:rPr>
          <w:rFonts w:ascii="Arial" w:hAnsi="Arial" w:cs="Arial"/>
        </w:rPr>
        <w:t>cláusula especial conforme a la ley y sustituir y delegar esta representación en uno o más apoderados para que las</w:t>
      </w:r>
      <w:r w:rsidR="00E268C0" w:rsidRPr="00E268C0">
        <w:rPr>
          <w:rFonts w:ascii="Arial" w:hAnsi="Arial" w:cs="Arial"/>
        </w:rPr>
        <w:t xml:space="preserve"> </w:t>
      </w:r>
      <w:r w:rsidRPr="00E268C0">
        <w:rPr>
          <w:rFonts w:ascii="Arial" w:hAnsi="Arial" w:cs="Arial"/>
        </w:rPr>
        <w:t>ejerzan individual o conjuntamente. Asimismo, formular querellas y denuncias, otorgar el perdón extintivo de la</w:t>
      </w:r>
      <w:r w:rsidR="00E268C0" w:rsidRPr="00E268C0">
        <w:rPr>
          <w:rFonts w:ascii="Arial" w:hAnsi="Arial" w:cs="Arial"/>
        </w:rPr>
        <w:t xml:space="preserve"> </w:t>
      </w:r>
      <w:r w:rsidRPr="00E268C0">
        <w:rPr>
          <w:rFonts w:ascii="Arial" w:hAnsi="Arial" w:cs="Arial"/>
        </w:rPr>
        <w:t>acción penal, elaborar y absolver posiciones, así como promover y desistirse del juicio de amparo;</w:t>
      </w:r>
    </w:p>
    <w:p w:rsidR="00347870" w:rsidRPr="00E268C0" w:rsidRDefault="00347870" w:rsidP="00E268C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Arial" w:hAnsi="Arial" w:cs="Arial"/>
        </w:rPr>
      </w:pPr>
      <w:r w:rsidRPr="00E268C0">
        <w:rPr>
          <w:rFonts w:ascii="Arial" w:hAnsi="Arial" w:cs="Arial"/>
        </w:rPr>
        <w:t>Obligar al organismo cambiariamente, emitir y negociar títulos de crédito y concertar las operaciones</w:t>
      </w:r>
      <w:r w:rsidR="00E268C0" w:rsidRPr="00E268C0">
        <w:rPr>
          <w:rFonts w:ascii="Arial" w:hAnsi="Arial" w:cs="Arial"/>
        </w:rPr>
        <w:t xml:space="preserve"> </w:t>
      </w:r>
      <w:r w:rsidRPr="00E268C0">
        <w:rPr>
          <w:rFonts w:ascii="Arial" w:hAnsi="Arial" w:cs="Arial"/>
        </w:rPr>
        <w:t>de crédito, hasta por la cantidad que autorice el Consejo Directivo, siempre y cuando los títulos y las operaciones</w:t>
      </w:r>
      <w:r w:rsidR="00E268C0" w:rsidRPr="00E268C0">
        <w:rPr>
          <w:rFonts w:ascii="Arial" w:hAnsi="Arial" w:cs="Arial"/>
        </w:rPr>
        <w:t xml:space="preserve"> </w:t>
      </w:r>
      <w:r w:rsidRPr="00E268C0">
        <w:rPr>
          <w:rFonts w:ascii="Arial" w:hAnsi="Arial" w:cs="Arial"/>
        </w:rPr>
        <w:t>se deriven de actos propios del objeto del organismo;</w:t>
      </w:r>
    </w:p>
    <w:p w:rsidR="00347870" w:rsidRPr="00E268C0" w:rsidRDefault="00347870" w:rsidP="00E268C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Arial" w:hAnsi="Arial" w:cs="Arial"/>
        </w:rPr>
      </w:pPr>
      <w:r w:rsidRPr="00E268C0">
        <w:rPr>
          <w:rFonts w:ascii="Arial" w:hAnsi="Arial" w:cs="Arial"/>
        </w:rPr>
        <w:t>Revocar los poderes que otorgue y, en general, ejercer todos los actos de representación y mandato</w:t>
      </w:r>
      <w:r w:rsidR="00E268C0" w:rsidRPr="00E268C0">
        <w:rPr>
          <w:rFonts w:ascii="Arial" w:hAnsi="Arial" w:cs="Arial"/>
        </w:rPr>
        <w:t xml:space="preserve"> </w:t>
      </w:r>
      <w:r w:rsidRPr="00E268C0">
        <w:rPr>
          <w:rFonts w:ascii="Arial" w:hAnsi="Arial" w:cs="Arial"/>
        </w:rPr>
        <w:t>que sean necesarios, especialmente, los que para su ejercicio requieran cláusula especial en los términos del</w:t>
      </w:r>
      <w:r w:rsidR="00E268C0" w:rsidRPr="00E268C0">
        <w:rPr>
          <w:rFonts w:ascii="Arial" w:hAnsi="Arial" w:cs="Arial"/>
        </w:rPr>
        <w:t xml:space="preserve"> </w:t>
      </w:r>
      <w:r w:rsidRPr="00E268C0">
        <w:rPr>
          <w:rFonts w:ascii="Arial" w:hAnsi="Arial" w:cs="Arial"/>
        </w:rPr>
        <w:t>artículo 2831 del Código Civil para el Estado de Sonora;</w:t>
      </w:r>
    </w:p>
    <w:p w:rsidR="00347870" w:rsidRPr="00E268C0" w:rsidRDefault="00347870" w:rsidP="00E268C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Arial" w:hAnsi="Arial" w:cs="Arial"/>
        </w:rPr>
      </w:pPr>
      <w:r w:rsidRPr="00E268C0">
        <w:rPr>
          <w:rFonts w:ascii="Arial" w:hAnsi="Arial" w:cs="Arial"/>
        </w:rPr>
        <w:t>Formular el programa de trabajo y presupuesto anual del Consejo y someterlos a la aprobación del</w:t>
      </w:r>
      <w:r w:rsidR="00E268C0" w:rsidRPr="00E268C0">
        <w:rPr>
          <w:rFonts w:ascii="Arial" w:hAnsi="Arial" w:cs="Arial"/>
        </w:rPr>
        <w:t xml:space="preserve"> </w:t>
      </w:r>
      <w:r w:rsidRPr="00E268C0">
        <w:rPr>
          <w:rFonts w:ascii="Arial" w:hAnsi="Arial" w:cs="Arial"/>
        </w:rPr>
        <w:t>Consejo Directivo;</w:t>
      </w:r>
    </w:p>
    <w:p w:rsidR="00347870" w:rsidRPr="00E268C0" w:rsidRDefault="00347870" w:rsidP="00E268C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Arial" w:hAnsi="Arial" w:cs="Arial"/>
        </w:rPr>
      </w:pPr>
      <w:r w:rsidRPr="00E268C0">
        <w:rPr>
          <w:rFonts w:ascii="Arial" w:hAnsi="Arial" w:cs="Arial"/>
        </w:rPr>
        <w:t>Proponer proyectos de obra pública, que sean materia para la concertación con grupos sociales, ante</w:t>
      </w:r>
      <w:r w:rsidR="00E268C0" w:rsidRPr="00E268C0">
        <w:rPr>
          <w:rFonts w:ascii="Arial" w:hAnsi="Arial" w:cs="Arial"/>
        </w:rPr>
        <w:t xml:space="preserve"> </w:t>
      </w:r>
      <w:r w:rsidRPr="00E268C0">
        <w:rPr>
          <w:rFonts w:ascii="Arial" w:hAnsi="Arial" w:cs="Arial"/>
        </w:rPr>
        <w:t>las dependencias de la Administración Pública Estatal y los ayuntamientos que correspondan;</w:t>
      </w:r>
    </w:p>
    <w:p w:rsidR="00347870" w:rsidRPr="00E268C0" w:rsidRDefault="00347870" w:rsidP="00E268C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Arial" w:hAnsi="Arial" w:cs="Arial"/>
        </w:rPr>
      </w:pPr>
      <w:r w:rsidRPr="00E268C0">
        <w:rPr>
          <w:rFonts w:ascii="Arial" w:hAnsi="Arial" w:cs="Arial"/>
        </w:rPr>
        <w:t>Coadyuvar al cumplimiento de las normas legales aplicables al sistema de concertación y</w:t>
      </w:r>
      <w:r w:rsidR="00E268C0" w:rsidRPr="00E268C0">
        <w:rPr>
          <w:rFonts w:ascii="Arial" w:hAnsi="Arial" w:cs="Arial"/>
        </w:rPr>
        <w:t xml:space="preserve"> </w:t>
      </w:r>
      <w:r w:rsidRPr="00E268C0">
        <w:rPr>
          <w:rFonts w:ascii="Arial" w:hAnsi="Arial" w:cs="Arial"/>
        </w:rPr>
        <w:t>cooperación para la obra pública, que promueva el Consejo;</w:t>
      </w:r>
    </w:p>
    <w:p w:rsidR="00347870" w:rsidRPr="00E268C0" w:rsidRDefault="00347870" w:rsidP="00E268C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Arial" w:hAnsi="Arial" w:cs="Arial"/>
        </w:rPr>
      </w:pPr>
      <w:r w:rsidRPr="00E268C0">
        <w:rPr>
          <w:rFonts w:ascii="Arial" w:hAnsi="Arial" w:cs="Arial"/>
        </w:rPr>
        <w:t>Ejecutar los acuerdos que emita el Consejo Directivo;</w:t>
      </w:r>
    </w:p>
    <w:p w:rsidR="00347870" w:rsidRPr="00E268C0" w:rsidRDefault="00347870" w:rsidP="00E268C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Arial" w:hAnsi="Arial" w:cs="Arial"/>
        </w:rPr>
      </w:pPr>
      <w:r w:rsidRPr="00E268C0">
        <w:rPr>
          <w:rFonts w:ascii="Arial" w:hAnsi="Arial" w:cs="Arial"/>
        </w:rPr>
        <w:t>Formular el anteproyecto de reglamento interior del organismo y someterlo a la consideración y, en su</w:t>
      </w:r>
      <w:r w:rsidR="00E268C0" w:rsidRPr="00E268C0">
        <w:rPr>
          <w:rFonts w:ascii="Arial" w:hAnsi="Arial" w:cs="Arial"/>
        </w:rPr>
        <w:t xml:space="preserve"> </w:t>
      </w:r>
      <w:r w:rsidRPr="00E268C0">
        <w:rPr>
          <w:rFonts w:ascii="Arial" w:hAnsi="Arial" w:cs="Arial"/>
        </w:rPr>
        <w:t>caso, aprobación del Consejo Directivo, así como aprobar los manuales de Organización y de Procedimientos del</w:t>
      </w:r>
      <w:r w:rsidR="00E268C0" w:rsidRPr="00E268C0">
        <w:rPr>
          <w:rFonts w:ascii="Arial" w:hAnsi="Arial" w:cs="Arial"/>
        </w:rPr>
        <w:t xml:space="preserve"> </w:t>
      </w:r>
      <w:r w:rsidRPr="00E268C0">
        <w:rPr>
          <w:rFonts w:ascii="Arial" w:hAnsi="Arial" w:cs="Arial"/>
        </w:rPr>
        <w:t>propio organismo, y cuidar que los mismos se mantengan actualizados;</w:t>
      </w:r>
    </w:p>
    <w:p w:rsidR="00347870" w:rsidRPr="00E268C0" w:rsidRDefault="00347870" w:rsidP="00E268C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Arial" w:hAnsi="Arial" w:cs="Arial"/>
        </w:rPr>
      </w:pPr>
      <w:r w:rsidRPr="00E268C0">
        <w:rPr>
          <w:rFonts w:ascii="Arial" w:hAnsi="Arial" w:cs="Arial"/>
        </w:rPr>
        <w:t>Nombrar, suspender y remover a los trabajadores de base que presten sus servicios en el organismo;</w:t>
      </w:r>
    </w:p>
    <w:p w:rsidR="00347870" w:rsidRPr="00E268C0" w:rsidRDefault="00347870" w:rsidP="00E268C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Arial" w:hAnsi="Arial" w:cs="Arial"/>
        </w:rPr>
      </w:pPr>
      <w:r w:rsidRPr="00E268C0">
        <w:rPr>
          <w:rFonts w:ascii="Arial" w:hAnsi="Arial" w:cs="Arial"/>
        </w:rPr>
        <w:t>Presentar trimestralmente al Consejo Directivo, el informe general del estado que guarda la</w:t>
      </w:r>
      <w:r w:rsidR="00E268C0" w:rsidRPr="00E268C0">
        <w:rPr>
          <w:rFonts w:ascii="Arial" w:hAnsi="Arial" w:cs="Arial"/>
        </w:rPr>
        <w:t xml:space="preserve"> </w:t>
      </w:r>
      <w:r w:rsidRPr="00E268C0">
        <w:rPr>
          <w:rFonts w:ascii="Arial" w:hAnsi="Arial" w:cs="Arial"/>
        </w:rPr>
        <w:t>administración del organismo; y</w:t>
      </w:r>
    </w:p>
    <w:p w:rsidR="00347870" w:rsidRDefault="00347870" w:rsidP="00E268C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Arial" w:hAnsi="Arial" w:cs="Arial"/>
        </w:rPr>
      </w:pPr>
      <w:r w:rsidRPr="00E268C0">
        <w:rPr>
          <w:rFonts w:ascii="Arial" w:hAnsi="Arial" w:cs="Arial"/>
        </w:rPr>
        <w:t>Las demás que le otorguen el Consejo Directivo y otras disposiciones legales y administrativas</w:t>
      </w:r>
      <w:r w:rsidR="00E268C0" w:rsidRPr="00E268C0">
        <w:rPr>
          <w:rFonts w:ascii="Arial" w:hAnsi="Arial" w:cs="Arial"/>
        </w:rPr>
        <w:t xml:space="preserve"> </w:t>
      </w:r>
      <w:r w:rsidRPr="00E268C0">
        <w:rPr>
          <w:rFonts w:ascii="Arial" w:hAnsi="Arial" w:cs="Arial"/>
        </w:rPr>
        <w:t>aplicables.</w:t>
      </w:r>
    </w:p>
    <w:p w:rsidR="00E268C0" w:rsidRPr="00E268C0" w:rsidRDefault="00E268C0" w:rsidP="00E268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7870" w:rsidRPr="00FA3485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3485">
        <w:rPr>
          <w:rFonts w:ascii="Arial" w:hAnsi="Arial" w:cs="Arial"/>
          <w:b/>
          <w:bCs/>
        </w:rPr>
        <w:t xml:space="preserve">ARTÍCULO </w:t>
      </w:r>
      <w:r w:rsidRPr="00FA3485">
        <w:rPr>
          <w:rFonts w:ascii="Arial" w:hAnsi="Arial" w:cs="Arial"/>
          <w:b/>
        </w:rPr>
        <w:t>9º. BIS</w:t>
      </w:r>
      <w:r w:rsidRPr="00FA3485">
        <w:rPr>
          <w:rFonts w:ascii="Arial" w:hAnsi="Arial" w:cs="Arial"/>
        </w:rPr>
        <w:t>.- La Junta Estatal de Participación Social se integrará por los ciudadanos que invite</w:t>
      </w:r>
      <w:r w:rsidR="00E268C0" w:rsidRPr="00FA3485">
        <w:rPr>
          <w:rFonts w:ascii="Arial" w:hAnsi="Arial" w:cs="Arial"/>
        </w:rPr>
        <w:t xml:space="preserve"> </w:t>
      </w:r>
      <w:r w:rsidRPr="00FA3485">
        <w:rPr>
          <w:rFonts w:ascii="Arial" w:hAnsi="Arial" w:cs="Arial"/>
        </w:rPr>
        <w:t>el Presidente del Consejo Directivo; será la instancia de vinculación y coordinación para la integración y</w:t>
      </w:r>
      <w:r w:rsidR="00E268C0" w:rsidRPr="00FA3485">
        <w:rPr>
          <w:rFonts w:ascii="Arial" w:hAnsi="Arial" w:cs="Arial"/>
        </w:rPr>
        <w:t xml:space="preserve"> </w:t>
      </w:r>
      <w:r w:rsidRPr="00FA3485">
        <w:rPr>
          <w:rFonts w:ascii="Arial" w:hAnsi="Arial" w:cs="Arial"/>
        </w:rPr>
        <w:t>funcionamiento de las Juntas de Participación Social para el Desarrollo Municipal.</w:t>
      </w:r>
    </w:p>
    <w:p w:rsidR="00347870" w:rsidRPr="00FA3485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3485">
        <w:rPr>
          <w:rFonts w:ascii="Arial" w:hAnsi="Arial" w:cs="Arial"/>
        </w:rPr>
        <w:t>Su integración y atribuciones se especificarán en el Reglamento Interior del Organismo.</w:t>
      </w:r>
      <w:r w:rsidR="00E268C0" w:rsidRPr="00FA3485">
        <w:rPr>
          <w:rFonts w:ascii="Arial" w:hAnsi="Arial" w:cs="Arial"/>
        </w:rPr>
        <w:t xml:space="preserve"> </w:t>
      </w:r>
      <w:r w:rsidRPr="00FA3485">
        <w:rPr>
          <w:rFonts w:ascii="Arial" w:hAnsi="Arial" w:cs="Arial"/>
        </w:rPr>
        <w:t>El titular de la Junta Estatal de Participación Social será designado por el Presidente del Consejo</w:t>
      </w:r>
      <w:r w:rsidR="00E268C0" w:rsidRPr="00FA3485">
        <w:rPr>
          <w:rFonts w:ascii="Arial" w:hAnsi="Arial" w:cs="Arial"/>
        </w:rPr>
        <w:t xml:space="preserve"> </w:t>
      </w:r>
      <w:r w:rsidRPr="00FA3485">
        <w:rPr>
          <w:rFonts w:ascii="Arial" w:hAnsi="Arial" w:cs="Arial"/>
        </w:rPr>
        <w:t>Directivo.</w:t>
      </w:r>
    </w:p>
    <w:p w:rsidR="00E268C0" w:rsidRPr="00FA3485" w:rsidRDefault="00E268C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3485">
        <w:rPr>
          <w:rFonts w:ascii="Arial" w:hAnsi="Arial" w:cs="Arial"/>
          <w:b/>
          <w:bCs/>
        </w:rPr>
        <w:t xml:space="preserve">ARTÍCULO </w:t>
      </w:r>
      <w:r w:rsidRPr="00FA3485">
        <w:rPr>
          <w:rFonts w:ascii="Arial" w:hAnsi="Arial" w:cs="Arial"/>
          <w:b/>
        </w:rPr>
        <w:t>10.-</w:t>
      </w:r>
      <w:r w:rsidRPr="00FA3485">
        <w:rPr>
          <w:rFonts w:ascii="Arial" w:hAnsi="Arial" w:cs="Arial"/>
        </w:rPr>
        <w:t xml:space="preserve"> Las Juntas de Participación Social para el Desarrollo Municipal tendrán las siguientes</w:t>
      </w:r>
      <w:r w:rsidR="00E268C0" w:rsidRPr="00FA3485">
        <w:rPr>
          <w:rFonts w:ascii="Arial" w:hAnsi="Arial" w:cs="Arial"/>
        </w:rPr>
        <w:t xml:space="preserve"> </w:t>
      </w:r>
      <w:r w:rsidRPr="00FA3485">
        <w:rPr>
          <w:rFonts w:ascii="Arial" w:hAnsi="Arial" w:cs="Arial"/>
        </w:rPr>
        <w:t>funciones:</w:t>
      </w:r>
    </w:p>
    <w:p w:rsidR="00E268C0" w:rsidRDefault="00E268C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7870" w:rsidRPr="00E268C0" w:rsidRDefault="00347870" w:rsidP="00E268C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E268C0">
        <w:rPr>
          <w:rFonts w:ascii="Arial" w:hAnsi="Arial" w:cs="Arial"/>
        </w:rPr>
        <w:t>Promover, estimular e inducir la participación de la sociedad para la realización de programas de</w:t>
      </w:r>
      <w:r w:rsidR="00E268C0" w:rsidRPr="00E268C0">
        <w:rPr>
          <w:rFonts w:ascii="Arial" w:hAnsi="Arial" w:cs="Arial"/>
        </w:rPr>
        <w:t xml:space="preserve"> </w:t>
      </w:r>
      <w:r w:rsidRPr="00E268C0">
        <w:rPr>
          <w:rFonts w:ascii="Arial" w:hAnsi="Arial" w:cs="Arial"/>
        </w:rPr>
        <w:t>gobierno y obra pública que impacte en el mejoramiento de la calidad de vida en el municipio;</w:t>
      </w:r>
    </w:p>
    <w:p w:rsidR="00347870" w:rsidRPr="00E268C0" w:rsidRDefault="00347870" w:rsidP="00E268C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E268C0">
        <w:rPr>
          <w:rFonts w:ascii="Arial" w:hAnsi="Arial" w:cs="Arial"/>
        </w:rPr>
        <w:t>Aportar al Comité de Planeación para el Desarrollo Municipal las propuestas de obras y programas</w:t>
      </w:r>
      <w:r w:rsidR="00E268C0" w:rsidRPr="00E268C0">
        <w:rPr>
          <w:rFonts w:ascii="Arial" w:hAnsi="Arial" w:cs="Arial"/>
        </w:rPr>
        <w:t xml:space="preserve"> </w:t>
      </w:r>
      <w:r w:rsidRPr="00E268C0">
        <w:rPr>
          <w:rFonts w:ascii="Arial" w:hAnsi="Arial" w:cs="Arial"/>
        </w:rPr>
        <w:t>que se juzguen prioritarios;</w:t>
      </w:r>
    </w:p>
    <w:p w:rsidR="00347870" w:rsidRPr="00E268C0" w:rsidRDefault="00347870" w:rsidP="00E268C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E268C0">
        <w:rPr>
          <w:rFonts w:ascii="Arial" w:hAnsi="Arial" w:cs="Arial"/>
        </w:rPr>
        <w:t>Presentar al Consejo Estatal de Concertación para la Obra Pública las propuestas municipales para</w:t>
      </w:r>
      <w:r w:rsidR="00E268C0">
        <w:rPr>
          <w:rFonts w:ascii="Arial" w:hAnsi="Arial" w:cs="Arial"/>
        </w:rPr>
        <w:t xml:space="preserve"> </w:t>
      </w:r>
      <w:r w:rsidRPr="00E268C0">
        <w:rPr>
          <w:rFonts w:ascii="Arial" w:hAnsi="Arial" w:cs="Arial"/>
        </w:rPr>
        <w:t>el Programa Estatal de Obra Pública Concertada;</w:t>
      </w:r>
    </w:p>
    <w:p w:rsidR="00347870" w:rsidRPr="00E268C0" w:rsidRDefault="00347870" w:rsidP="00E268C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E268C0">
        <w:rPr>
          <w:rFonts w:ascii="Arial" w:hAnsi="Arial" w:cs="Arial"/>
        </w:rPr>
        <w:t>Coordinar con el Gobierno del Estado y con el Ayuntamiento respectivo, la integración de Comités</w:t>
      </w:r>
      <w:r w:rsidR="00E268C0" w:rsidRPr="00E268C0">
        <w:rPr>
          <w:rFonts w:ascii="Arial" w:hAnsi="Arial" w:cs="Arial"/>
        </w:rPr>
        <w:t xml:space="preserve"> </w:t>
      </w:r>
      <w:r w:rsidRPr="00E268C0">
        <w:rPr>
          <w:rFonts w:ascii="Arial" w:hAnsi="Arial" w:cs="Arial"/>
        </w:rPr>
        <w:t>de Participación Social para cada una de las Obras o Programas que se ejecuten en el municipio.</w:t>
      </w:r>
    </w:p>
    <w:p w:rsidR="00347870" w:rsidRPr="00E268C0" w:rsidRDefault="00347870" w:rsidP="00E268C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E268C0">
        <w:rPr>
          <w:rFonts w:ascii="Arial" w:hAnsi="Arial" w:cs="Arial"/>
        </w:rPr>
        <w:t>Se deroga.</w:t>
      </w:r>
    </w:p>
    <w:p w:rsidR="00347870" w:rsidRPr="00E268C0" w:rsidRDefault="00347870" w:rsidP="00E268C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E268C0">
        <w:rPr>
          <w:rFonts w:ascii="Arial" w:hAnsi="Arial" w:cs="Arial"/>
        </w:rPr>
        <w:t>Realizar actividades de promoción para el financiamiento de obras concertadas con el Estado y/o el</w:t>
      </w:r>
      <w:r w:rsidR="00E268C0" w:rsidRPr="00E268C0">
        <w:rPr>
          <w:rFonts w:ascii="Arial" w:hAnsi="Arial" w:cs="Arial"/>
        </w:rPr>
        <w:t xml:space="preserve"> </w:t>
      </w:r>
      <w:r w:rsidRPr="00E268C0">
        <w:rPr>
          <w:rFonts w:ascii="Arial" w:hAnsi="Arial" w:cs="Arial"/>
        </w:rPr>
        <w:t>Municipio que consideren la aportación de recursos por parte de la comunidad.</w:t>
      </w:r>
    </w:p>
    <w:p w:rsidR="00347870" w:rsidRPr="00E268C0" w:rsidRDefault="00347870" w:rsidP="00E268C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E268C0">
        <w:rPr>
          <w:rFonts w:ascii="Arial" w:hAnsi="Arial" w:cs="Arial"/>
        </w:rPr>
        <w:t>Cada Junta comprenderá la circunscripción territorial de un municipio.</w:t>
      </w:r>
    </w:p>
    <w:p w:rsidR="00347870" w:rsidRPr="00E268C0" w:rsidRDefault="00347870" w:rsidP="00E268C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E268C0">
        <w:rPr>
          <w:rFonts w:ascii="Arial" w:hAnsi="Arial" w:cs="Arial"/>
        </w:rPr>
        <w:t>Las Juntas se identificarán con el nombre del Municipio respectivo.</w:t>
      </w:r>
    </w:p>
    <w:p w:rsidR="00E268C0" w:rsidRDefault="00E268C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3485">
        <w:rPr>
          <w:rFonts w:ascii="Arial" w:hAnsi="Arial" w:cs="Arial"/>
          <w:b/>
          <w:bCs/>
        </w:rPr>
        <w:t xml:space="preserve">ARTÍCULO </w:t>
      </w:r>
      <w:r w:rsidRPr="00FA3485">
        <w:rPr>
          <w:rFonts w:ascii="Arial" w:hAnsi="Arial" w:cs="Arial"/>
          <w:b/>
        </w:rPr>
        <w:t>11.-</w:t>
      </w:r>
      <w:r w:rsidRPr="00FA3485">
        <w:rPr>
          <w:rFonts w:ascii="Arial" w:hAnsi="Arial" w:cs="Arial"/>
        </w:rPr>
        <w:t xml:space="preserve"> Cada Junta de Participación Social para el Desarrollo Municipal se</w:t>
      </w:r>
      <w:r>
        <w:rPr>
          <w:rFonts w:ascii="Arial" w:hAnsi="Arial" w:cs="Arial"/>
        </w:rPr>
        <w:t xml:space="preserve"> integrará con los</w:t>
      </w:r>
      <w:r w:rsidR="00E268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ciudadanos del Municipio que invite el Presidente del Consejo Directivo.</w:t>
      </w:r>
      <w:r w:rsidR="00E268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Entre los integrantes se invitará a los representantes de los sectores social y privado así como a líderes</w:t>
      </w:r>
      <w:r w:rsidR="00E268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opinión del municipio de que se trate.</w:t>
      </w:r>
    </w:p>
    <w:p w:rsidR="00E268C0" w:rsidRDefault="00E268C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cada Junta se integrará un representante del Gobernador y un representante del Presidente</w:t>
      </w:r>
      <w:r w:rsidR="00E268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Municipal respectivo.</w:t>
      </w:r>
    </w:p>
    <w:p w:rsidR="00E268C0" w:rsidRPr="00652F9F" w:rsidRDefault="00E268C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47870" w:rsidRPr="00FA3485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3485">
        <w:rPr>
          <w:rFonts w:ascii="Arial" w:hAnsi="Arial" w:cs="Arial"/>
          <w:b/>
          <w:bCs/>
        </w:rPr>
        <w:t xml:space="preserve">ARTÍCULO </w:t>
      </w:r>
      <w:r w:rsidRPr="00FA3485">
        <w:rPr>
          <w:rFonts w:ascii="Arial" w:hAnsi="Arial" w:cs="Arial"/>
          <w:b/>
        </w:rPr>
        <w:t>12.-</w:t>
      </w:r>
      <w:r w:rsidRPr="00FA3485">
        <w:rPr>
          <w:rFonts w:ascii="Arial" w:hAnsi="Arial" w:cs="Arial"/>
        </w:rPr>
        <w:t xml:space="preserve"> Las Juntas de Participación Social para el Desarrollo Municipal tendrán una Mesa</w:t>
      </w:r>
      <w:r w:rsidR="007B77D0" w:rsidRPr="00FA3485">
        <w:rPr>
          <w:rFonts w:ascii="Arial" w:hAnsi="Arial" w:cs="Arial"/>
        </w:rPr>
        <w:t xml:space="preserve"> </w:t>
      </w:r>
      <w:r w:rsidRPr="00FA3485">
        <w:rPr>
          <w:rFonts w:ascii="Arial" w:hAnsi="Arial" w:cs="Arial"/>
        </w:rPr>
        <w:t>Directiva integrada por:</w:t>
      </w:r>
    </w:p>
    <w:p w:rsidR="00347870" w:rsidRPr="00FA3485" w:rsidRDefault="00347870" w:rsidP="007B77D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501"/>
        <w:jc w:val="both"/>
        <w:rPr>
          <w:rFonts w:ascii="Arial" w:hAnsi="Arial" w:cs="Arial"/>
        </w:rPr>
      </w:pPr>
      <w:r w:rsidRPr="00FA3485">
        <w:rPr>
          <w:rFonts w:ascii="Arial" w:hAnsi="Arial" w:cs="Arial"/>
        </w:rPr>
        <w:t>Un Presidente;</w:t>
      </w:r>
    </w:p>
    <w:p w:rsidR="00347870" w:rsidRPr="007B77D0" w:rsidRDefault="00347870" w:rsidP="007B77D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501"/>
        <w:jc w:val="both"/>
        <w:rPr>
          <w:rFonts w:ascii="Arial" w:hAnsi="Arial" w:cs="Arial"/>
        </w:rPr>
      </w:pPr>
      <w:r w:rsidRPr="007B77D0">
        <w:rPr>
          <w:rFonts w:ascii="Arial" w:hAnsi="Arial" w:cs="Arial"/>
        </w:rPr>
        <w:t>Un Vicepresidente;</w:t>
      </w:r>
    </w:p>
    <w:p w:rsidR="00347870" w:rsidRPr="007B77D0" w:rsidRDefault="00347870" w:rsidP="007B77D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501"/>
        <w:jc w:val="both"/>
        <w:rPr>
          <w:rFonts w:ascii="Arial" w:hAnsi="Arial" w:cs="Arial"/>
        </w:rPr>
      </w:pPr>
      <w:r w:rsidRPr="007B77D0">
        <w:rPr>
          <w:rFonts w:ascii="Arial" w:hAnsi="Arial" w:cs="Arial"/>
        </w:rPr>
        <w:t>Un Secretario;</w:t>
      </w:r>
    </w:p>
    <w:p w:rsidR="00347870" w:rsidRPr="007B77D0" w:rsidRDefault="00347870" w:rsidP="007B77D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501"/>
        <w:jc w:val="both"/>
        <w:rPr>
          <w:rFonts w:ascii="Arial" w:hAnsi="Arial" w:cs="Arial"/>
        </w:rPr>
      </w:pPr>
      <w:r w:rsidRPr="007B77D0">
        <w:rPr>
          <w:rFonts w:ascii="Arial" w:hAnsi="Arial" w:cs="Arial"/>
        </w:rPr>
        <w:t>Un Pro Secretario;</w:t>
      </w:r>
    </w:p>
    <w:p w:rsidR="00347870" w:rsidRPr="007B77D0" w:rsidRDefault="00347870" w:rsidP="007B77D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501"/>
        <w:jc w:val="both"/>
        <w:rPr>
          <w:rFonts w:ascii="Arial" w:hAnsi="Arial" w:cs="Arial"/>
        </w:rPr>
      </w:pPr>
      <w:r w:rsidRPr="007B77D0">
        <w:rPr>
          <w:rFonts w:ascii="Arial" w:hAnsi="Arial" w:cs="Arial"/>
        </w:rPr>
        <w:t>Un Tesorero;</w:t>
      </w:r>
    </w:p>
    <w:p w:rsidR="00347870" w:rsidRPr="007B77D0" w:rsidRDefault="00347870" w:rsidP="007B77D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501"/>
        <w:jc w:val="both"/>
        <w:rPr>
          <w:rFonts w:ascii="Arial" w:hAnsi="Arial" w:cs="Arial"/>
        </w:rPr>
      </w:pPr>
      <w:r w:rsidRPr="007B77D0">
        <w:rPr>
          <w:rFonts w:ascii="Arial" w:hAnsi="Arial" w:cs="Arial"/>
        </w:rPr>
        <w:t>Un Pro Tesorero;</w:t>
      </w:r>
    </w:p>
    <w:p w:rsidR="00347870" w:rsidRPr="007B77D0" w:rsidRDefault="00347870" w:rsidP="007B77D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501"/>
        <w:jc w:val="both"/>
        <w:rPr>
          <w:rFonts w:ascii="Arial" w:hAnsi="Arial" w:cs="Arial"/>
        </w:rPr>
      </w:pPr>
      <w:r w:rsidRPr="007B77D0">
        <w:rPr>
          <w:rFonts w:ascii="Arial" w:hAnsi="Arial" w:cs="Arial"/>
        </w:rPr>
        <w:t>Vocales Propietarios y Suplentes; y</w:t>
      </w:r>
    </w:p>
    <w:p w:rsidR="00347870" w:rsidRPr="007B77D0" w:rsidRDefault="00347870" w:rsidP="007B77D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501"/>
        <w:jc w:val="both"/>
        <w:rPr>
          <w:rFonts w:ascii="Arial" w:hAnsi="Arial" w:cs="Arial"/>
        </w:rPr>
      </w:pPr>
      <w:r w:rsidRPr="007B77D0">
        <w:rPr>
          <w:rFonts w:ascii="Arial" w:hAnsi="Arial" w:cs="Arial"/>
        </w:rPr>
        <w:t>Un Secretario Técnico.</w:t>
      </w:r>
    </w:p>
    <w:p w:rsidR="007B77D0" w:rsidRDefault="007B77D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Técnico de la Junta será designado por el Coordinador General del Organismo.</w:t>
      </w:r>
    </w:p>
    <w:p w:rsidR="007B77D0" w:rsidRDefault="007B77D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3485">
        <w:rPr>
          <w:rFonts w:ascii="Arial" w:hAnsi="Arial" w:cs="Arial"/>
          <w:b/>
          <w:bCs/>
        </w:rPr>
        <w:t xml:space="preserve">ARTÍCULO </w:t>
      </w:r>
      <w:r w:rsidRPr="00FA3485">
        <w:rPr>
          <w:rFonts w:ascii="Arial" w:hAnsi="Arial" w:cs="Arial"/>
          <w:b/>
        </w:rPr>
        <w:t>13.-</w:t>
      </w:r>
      <w:r w:rsidRPr="00FA3485">
        <w:rPr>
          <w:rFonts w:ascii="Arial" w:hAnsi="Arial" w:cs="Arial"/>
        </w:rPr>
        <w:t xml:space="preserve"> La organización, mecanismos de operación y funcionamiento de las Juntas de</w:t>
      </w:r>
      <w:r w:rsidR="007B77D0" w:rsidRPr="00FA3485">
        <w:rPr>
          <w:rFonts w:ascii="Arial" w:hAnsi="Arial" w:cs="Arial"/>
        </w:rPr>
        <w:t xml:space="preserve"> </w:t>
      </w:r>
      <w:r w:rsidRPr="00FA3485">
        <w:rPr>
          <w:rFonts w:ascii="Arial" w:hAnsi="Arial" w:cs="Arial"/>
        </w:rPr>
        <w:t>Participación Social para el Desarrollo Municipal se especificarán en el</w:t>
      </w:r>
      <w:r>
        <w:rPr>
          <w:rFonts w:ascii="Arial" w:hAnsi="Arial" w:cs="Arial"/>
        </w:rPr>
        <w:t xml:space="preserve"> Reglamento Interior del Organismo.</w:t>
      </w:r>
    </w:p>
    <w:p w:rsidR="007B77D0" w:rsidRDefault="007B77D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7870" w:rsidRPr="00FA3485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3485">
        <w:rPr>
          <w:rFonts w:ascii="Arial" w:hAnsi="Arial" w:cs="Arial"/>
          <w:b/>
          <w:bCs/>
        </w:rPr>
        <w:t xml:space="preserve">ARTÍCULO </w:t>
      </w:r>
      <w:r w:rsidRPr="00FA3485">
        <w:rPr>
          <w:rFonts w:ascii="Arial" w:hAnsi="Arial" w:cs="Arial"/>
          <w:b/>
        </w:rPr>
        <w:t>14.-</w:t>
      </w:r>
      <w:r w:rsidRPr="00FA3485">
        <w:rPr>
          <w:rFonts w:ascii="Arial" w:hAnsi="Arial" w:cs="Arial"/>
        </w:rPr>
        <w:t xml:space="preserve"> Para la realización de las obras públicas por concertación, las Juntas deberán promover</w:t>
      </w:r>
      <w:r w:rsidR="007B77D0" w:rsidRPr="00FA3485">
        <w:rPr>
          <w:rFonts w:ascii="Arial" w:hAnsi="Arial" w:cs="Arial"/>
        </w:rPr>
        <w:t xml:space="preserve"> </w:t>
      </w:r>
      <w:r w:rsidRPr="00FA3485">
        <w:rPr>
          <w:rFonts w:ascii="Arial" w:hAnsi="Arial" w:cs="Arial"/>
        </w:rPr>
        <w:t>la organización democrática de Comités de Participación Social con los beneficiarios de las mismas.</w:t>
      </w:r>
    </w:p>
    <w:p w:rsidR="007B77D0" w:rsidRPr="00FA3485" w:rsidRDefault="007B77D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7870" w:rsidRPr="00FA3485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3485">
        <w:rPr>
          <w:rFonts w:ascii="Arial" w:hAnsi="Arial" w:cs="Arial"/>
          <w:b/>
          <w:bCs/>
        </w:rPr>
        <w:lastRenderedPageBreak/>
        <w:t xml:space="preserve">ARTÍCULO </w:t>
      </w:r>
      <w:r w:rsidRPr="00FA3485">
        <w:rPr>
          <w:rFonts w:ascii="Arial" w:hAnsi="Arial" w:cs="Arial"/>
          <w:b/>
        </w:rPr>
        <w:t>15.-</w:t>
      </w:r>
      <w:r w:rsidRPr="00FA3485">
        <w:rPr>
          <w:rFonts w:ascii="Arial" w:hAnsi="Arial" w:cs="Arial"/>
        </w:rPr>
        <w:t xml:space="preserve"> Los Comités de Participación Social que se integren con motivo de la concertación de</w:t>
      </w:r>
      <w:r w:rsidR="007B77D0" w:rsidRPr="00FA3485">
        <w:rPr>
          <w:rFonts w:ascii="Arial" w:hAnsi="Arial" w:cs="Arial"/>
        </w:rPr>
        <w:t xml:space="preserve"> </w:t>
      </w:r>
      <w:r w:rsidRPr="00FA3485">
        <w:rPr>
          <w:rFonts w:ascii="Arial" w:hAnsi="Arial" w:cs="Arial"/>
        </w:rPr>
        <w:t>una obra pública, serán los organismos ciudadanos responsables de la aplicación y cumplimiento de los</w:t>
      </w:r>
      <w:r w:rsidR="007B77D0" w:rsidRPr="00FA3485">
        <w:rPr>
          <w:rFonts w:ascii="Arial" w:hAnsi="Arial" w:cs="Arial"/>
        </w:rPr>
        <w:t xml:space="preserve"> </w:t>
      </w:r>
      <w:r w:rsidRPr="00FA3485">
        <w:rPr>
          <w:rFonts w:ascii="Arial" w:hAnsi="Arial" w:cs="Arial"/>
        </w:rPr>
        <w:t>principios de corresponsabilidad en el financiamiento de la obra así como de la transparencia en la aplicación</w:t>
      </w:r>
      <w:r w:rsidR="007B77D0" w:rsidRPr="00FA3485">
        <w:rPr>
          <w:rFonts w:ascii="Arial" w:hAnsi="Arial" w:cs="Arial"/>
        </w:rPr>
        <w:t xml:space="preserve"> </w:t>
      </w:r>
      <w:r w:rsidRPr="00FA3485">
        <w:rPr>
          <w:rFonts w:ascii="Arial" w:hAnsi="Arial" w:cs="Arial"/>
        </w:rPr>
        <w:t>de los recursos.</w:t>
      </w:r>
    </w:p>
    <w:p w:rsidR="007B77D0" w:rsidRPr="00FA3485" w:rsidRDefault="007B77D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3485">
        <w:rPr>
          <w:rFonts w:ascii="Arial" w:hAnsi="Arial" w:cs="Arial"/>
        </w:rPr>
        <w:t>De acuerdo a la naturaleza de las obras o programas a ejecutar, los Comités de Participación Social</w:t>
      </w:r>
      <w:r w:rsidR="00652F9F" w:rsidRPr="00FA3485">
        <w:rPr>
          <w:rFonts w:ascii="Arial" w:hAnsi="Arial" w:cs="Arial"/>
        </w:rPr>
        <w:t xml:space="preserve"> </w:t>
      </w:r>
      <w:r w:rsidRPr="00FA3485">
        <w:rPr>
          <w:rFonts w:ascii="Arial" w:hAnsi="Arial" w:cs="Arial"/>
        </w:rPr>
        <w:t>podrán constituirse como Asociaciones Civiles.</w:t>
      </w:r>
    </w:p>
    <w:p w:rsidR="00652F9F" w:rsidRDefault="00652F9F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52F9F" w:rsidRDefault="00652F9F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47870" w:rsidRDefault="00347870" w:rsidP="00652F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CAPITULO III</w:t>
      </w:r>
    </w:p>
    <w:p w:rsidR="00347870" w:rsidRDefault="00347870" w:rsidP="00652F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DEL PATRIMONIO</w:t>
      </w:r>
    </w:p>
    <w:p w:rsidR="00652F9F" w:rsidRDefault="00652F9F" w:rsidP="00652F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52F9F" w:rsidRDefault="00652F9F" w:rsidP="00652F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52F9F">
        <w:rPr>
          <w:rFonts w:ascii="Arial" w:hAnsi="Arial" w:cs="Arial"/>
          <w:b/>
          <w:bCs/>
        </w:rPr>
        <w:t xml:space="preserve">ARTÍCULO </w:t>
      </w:r>
      <w:r w:rsidRPr="00652F9F">
        <w:rPr>
          <w:rFonts w:ascii="Arial" w:hAnsi="Arial" w:cs="Arial"/>
          <w:b/>
        </w:rPr>
        <w:t>16.-</w:t>
      </w:r>
      <w:r>
        <w:rPr>
          <w:rFonts w:ascii="Arial" w:hAnsi="Arial" w:cs="Arial"/>
        </w:rPr>
        <w:t xml:space="preserve"> El patrimonio del organismo, se constituirá por:</w:t>
      </w:r>
    </w:p>
    <w:p w:rsidR="00652F9F" w:rsidRDefault="00652F9F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7870" w:rsidRPr="00652F9F" w:rsidRDefault="00347870" w:rsidP="00652F9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52F9F">
        <w:rPr>
          <w:rFonts w:ascii="Arial" w:hAnsi="Arial" w:cs="Arial"/>
        </w:rPr>
        <w:t>I.- Las aportaciones, bienes muebles e inmuebles y demás ingresos que los gobiernos federal, estatal y</w:t>
      </w:r>
      <w:r w:rsidR="00652F9F" w:rsidRPr="00652F9F">
        <w:rPr>
          <w:rFonts w:ascii="Arial" w:hAnsi="Arial" w:cs="Arial"/>
        </w:rPr>
        <w:t xml:space="preserve"> </w:t>
      </w:r>
      <w:r w:rsidRPr="00652F9F">
        <w:rPr>
          <w:rFonts w:ascii="Arial" w:hAnsi="Arial" w:cs="Arial"/>
        </w:rPr>
        <w:t>municipal le otorguen o destinen;</w:t>
      </w:r>
    </w:p>
    <w:p w:rsidR="00347870" w:rsidRPr="00652F9F" w:rsidRDefault="00347870" w:rsidP="00652F9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52F9F">
        <w:rPr>
          <w:rFonts w:ascii="Arial" w:hAnsi="Arial" w:cs="Arial"/>
        </w:rPr>
        <w:t>Las aportaciones, legados, donaciones y demás liberalidades que reciba de los sectores social y</w:t>
      </w:r>
      <w:r w:rsidR="00652F9F" w:rsidRPr="00652F9F">
        <w:rPr>
          <w:rFonts w:ascii="Arial" w:hAnsi="Arial" w:cs="Arial"/>
        </w:rPr>
        <w:t xml:space="preserve"> </w:t>
      </w:r>
      <w:r w:rsidRPr="00652F9F">
        <w:rPr>
          <w:rFonts w:ascii="Arial" w:hAnsi="Arial" w:cs="Arial"/>
        </w:rPr>
        <w:t>privado;</w:t>
      </w:r>
    </w:p>
    <w:p w:rsidR="00347870" w:rsidRPr="00652F9F" w:rsidRDefault="00347870" w:rsidP="00652F9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52F9F">
        <w:rPr>
          <w:rFonts w:ascii="Arial" w:hAnsi="Arial" w:cs="Arial"/>
        </w:rPr>
        <w:t>Los rendimientos, recuperaciones, bienes, derechos y demás ingresos que le generen sus bienes,</w:t>
      </w:r>
      <w:r w:rsidR="00652F9F" w:rsidRPr="00652F9F">
        <w:rPr>
          <w:rFonts w:ascii="Arial" w:hAnsi="Arial" w:cs="Arial"/>
        </w:rPr>
        <w:t xml:space="preserve"> </w:t>
      </w:r>
      <w:r w:rsidRPr="00652F9F">
        <w:rPr>
          <w:rFonts w:ascii="Arial" w:hAnsi="Arial" w:cs="Arial"/>
        </w:rPr>
        <w:t>operaciones o actividades que realice; y</w:t>
      </w:r>
    </w:p>
    <w:p w:rsidR="00347870" w:rsidRPr="00652F9F" w:rsidRDefault="00347870" w:rsidP="00652F9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52F9F">
        <w:rPr>
          <w:rFonts w:ascii="Arial" w:hAnsi="Arial" w:cs="Arial"/>
        </w:rPr>
        <w:t xml:space="preserve"> En general, por los ingresos que obtenga por cualquier otro título legal.</w:t>
      </w:r>
    </w:p>
    <w:p w:rsidR="00652F9F" w:rsidRDefault="00652F9F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</w:t>
      </w:r>
      <w:r w:rsidRPr="00652F9F">
        <w:rPr>
          <w:rFonts w:ascii="Arial" w:hAnsi="Arial" w:cs="Arial"/>
          <w:b/>
        </w:rPr>
        <w:t>17.</w:t>
      </w:r>
      <w:r>
        <w:rPr>
          <w:rFonts w:ascii="Arial" w:hAnsi="Arial" w:cs="Arial"/>
        </w:rPr>
        <w:t>- Se deroga.</w:t>
      </w:r>
    </w:p>
    <w:p w:rsidR="00652F9F" w:rsidRDefault="00652F9F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7870" w:rsidRDefault="00347870" w:rsidP="00652F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CAPITULO IV</w:t>
      </w:r>
    </w:p>
    <w:p w:rsidR="00347870" w:rsidRDefault="00347870" w:rsidP="00652F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ÓRGANOS DE VIGILANCIA</w:t>
      </w:r>
    </w:p>
    <w:p w:rsidR="00652F9F" w:rsidRDefault="00652F9F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52F9F" w:rsidRDefault="00652F9F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</w:t>
      </w:r>
      <w:r w:rsidRPr="00652F9F">
        <w:rPr>
          <w:rFonts w:ascii="Arial" w:hAnsi="Arial" w:cs="Arial"/>
          <w:b/>
        </w:rPr>
        <w:t>18.</w:t>
      </w:r>
      <w:r>
        <w:rPr>
          <w:rFonts w:ascii="Arial" w:hAnsi="Arial" w:cs="Arial"/>
        </w:rPr>
        <w:t>- La vigilancia del organismo estará a cargo de un comisario público propietario y un</w:t>
      </w:r>
      <w:r w:rsidR="00652F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suplente, designados por la Secretaría de la Contraloría General del Estado.</w:t>
      </w:r>
    </w:p>
    <w:p w:rsidR="00652F9F" w:rsidRDefault="00652F9F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</w:t>
      </w:r>
      <w:r w:rsidRPr="00652F9F">
        <w:rPr>
          <w:rFonts w:ascii="Arial" w:hAnsi="Arial" w:cs="Arial"/>
          <w:b/>
        </w:rPr>
        <w:t>19.-</w:t>
      </w:r>
      <w:r>
        <w:rPr>
          <w:rFonts w:ascii="Arial" w:hAnsi="Arial" w:cs="Arial"/>
        </w:rPr>
        <w:t xml:space="preserve"> El comisario público evaluará el desempeño global y por áreas específicas del organismo,</w:t>
      </w:r>
      <w:r w:rsidR="00652F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nivel de eficiencia, el apego a las disposiciones legales vigentes, el cumplimiento de sus metas y programas, así</w:t>
      </w:r>
      <w:r w:rsidR="00652F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como el manejo de sus ingresos y egresos, pudiendo solicitar y estando el organismo obligado a proporcionar,</w:t>
      </w:r>
      <w:r w:rsidR="00652F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toda la información que requiera para la adecuada realización de sus funciones, sin perjuicio de las acciones que</w:t>
      </w:r>
      <w:r w:rsidR="00652F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directamente competan a la Secretaría de la Contraloría General del Estado.</w:t>
      </w:r>
    </w:p>
    <w:p w:rsidR="00652F9F" w:rsidRDefault="00652F9F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7870" w:rsidRDefault="00347870" w:rsidP="00652F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CAPITULO V</w:t>
      </w:r>
    </w:p>
    <w:p w:rsidR="00347870" w:rsidRDefault="00347870" w:rsidP="00652F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DISPOSICIONES GENERALES</w:t>
      </w:r>
    </w:p>
    <w:p w:rsidR="00652F9F" w:rsidRDefault="00652F9F" w:rsidP="00652F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</w:t>
      </w:r>
      <w:r w:rsidRPr="00652F9F">
        <w:rPr>
          <w:rFonts w:ascii="Arial" w:hAnsi="Arial" w:cs="Arial"/>
          <w:b/>
        </w:rPr>
        <w:t>20.-</w:t>
      </w:r>
      <w:r>
        <w:rPr>
          <w:rFonts w:ascii="Arial" w:hAnsi="Arial" w:cs="Arial"/>
        </w:rPr>
        <w:t xml:space="preserve"> Las relaciones de trabajo entre el organismo y sus trabajadores, se regirán por la Ley del</w:t>
      </w:r>
      <w:r w:rsidR="00652F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Servicio Civil para el Estado de Sonora.</w:t>
      </w:r>
    </w:p>
    <w:p w:rsidR="00652F9F" w:rsidRDefault="00652F9F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7870" w:rsidRDefault="00347870" w:rsidP="00652F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 w:rsidRPr="00347870">
        <w:rPr>
          <w:rFonts w:ascii="Arial" w:hAnsi="Arial" w:cs="Arial"/>
          <w:b/>
          <w:bCs/>
          <w:lang w:val="en-US"/>
        </w:rPr>
        <w:t>T R A N S I T O R I O S</w:t>
      </w:r>
    </w:p>
    <w:p w:rsidR="00652F9F" w:rsidRPr="00347870" w:rsidRDefault="00652F9F" w:rsidP="00652F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52F9F">
        <w:rPr>
          <w:rFonts w:ascii="Arial" w:hAnsi="Arial" w:cs="Arial"/>
          <w:b/>
        </w:rPr>
        <w:t>PRIMERO.-</w:t>
      </w:r>
      <w:r>
        <w:rPr>
          <w:rFonts w:ascii="Arial" w:hAnsi="Arial" w:cs="Arial"/>
        </w:rPr>
        <w:t xml:space="preserve"> El presente decreto entrará en vigor al día siguiente de su publicación en el Boletín Oficial del</w:t>
      </w:r>
      <w:r w:rsidR="00652F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Gobierno del Estado.</w:t>
      </w:r>
    </w:p>
    <w:p w:rsidR="00652F9F" w:rsidRDefault="00652F9F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52F9F">
        <w:rPr>
          <w:rFonts w:ascii="Arial" w:hAnsi="Arial" w:cs="Arial"/>
          <w:b/>
        </w:rPr>
        <w:t>SEGUNDO.-</w:t>
      </w:r>
      <w:r>
        <w:rPr>
          <w:rFonts w:ascii="Arial" w:hAnsi="Arial" w:cs="Arial"/>
        </w:rPr>
        <w:t xml:space="preserve"> Se autoriza al Coordinador General del organismo para que instale los órganos de las</w:t>
      </w:r>
      <w:r w:rsidR="00652F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delegaciones a que se refiere el artículo 11, del presente ordenamiento.</w:t>
      </w:r>
    </w:p>
    <w:p w:rsidR="00652F9F" w:rsidRDefault="00652F9F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52F9F" w:rsidRDefault="00652F9F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FECHA DE APROBACIÓN: 1992/11/16</w:t>
      </w: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FECHA DE PUBLICACIÓN: 1992/11/26</w:t>
      </w: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INICIO DE VIGENCIA: 1992/11/27</w:t>
      </w: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PUBLICACIÓN OFICIAL: 43, SECCIÓN I, BOLETÍN OFICIAL</w:t>
      </w:r>
    </w:p>
    <w:p w:rsidR="00652F9F" w:rsidRDefault="00652F9F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47870" w:rsidRDefault="00347870" w:rsidP="00652F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P É N D I C E</w:t>
      </w:r>
    </w:p>
    <w:p w:rsidR="00652F9F" w:rsidRDefault="00652F9F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TRANSITORIO DEL DECRETO DE REFORMA 31/08/06</w:t>
      </w:r>
    </w:p>
    <w:p w:rsidR="00652F9F" w:rsidRDefault="00652F9F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ÚNICO.- </w:t>
      </w:r>
      <w:r>
        <w:rPr>
          <w:rFonts w:ascii="Arial" w:hAnsi="Arial" w:cs="Arial"/>
        </w:rPr>
        <w:t>El presente Decreto entrará en vigor al día siguiente de su publicación en el Boletín Oficial</w:t>
      </w:r>
      <w:r w:rsidR="00652F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Gobierno del Estado. Dado en la residencia del Poder Ejecutivo, en la ciudad de Hermosillo, Sonora, a los</w:t>
      </w:r>
      <w:r w:rsidR="00652F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catorce días del mes de agosto de dos mil seis.</w:t>
      </w:r>
    </w:p>
    <w:p w:rsidR="00652F9F" w:rsidRDefault="00652F9F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REFORMADO EN: 1992/11/30, 2004/01/15 y 2004/02/11</w:t>
      </w: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B.O. 18 sección III de fecha 31 de agosto de 2006, </w:t>
      </w:r>
      <w:r>
        <w:rPr>
          <w:rFonts w:ascii="Arial" w:hAnsi="Arial" w:cs="Arial"/>
        </w:rPr>
        <w:t>se reforman los artículos 4º, 7º, 8º y 9º.</w:t>
      </w:r>
      <w:r w:rsidR="00652F9F">
        <w:rPr>
          <w:rFonts w:ascii="Arial" w:hAnsi="Arial" w:cs="Arial"/>
        </w:rPr>
        <w:t xml:space="preserve"> </w:t>
      </w:r>
    </w:p>
    <w:p w:rsidR="00652F9F" w:rsidRDefault="00652F9F" w:rsidP="0034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3CF8" w:rsidRDefault="00347870" w:rsidP="00652F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B.O. No. 22 Sección I de fecha 13 de Septiembre de 2007</w:t>
      </w:r>
    </w:p>
    <w:p w:rsidR="00EA751B" w:rsidRDefault="00347870" w:rsidP="00652F9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Se reforma la fracción VI del Artículo 7º y se deroga</w:t>
      </w:r>
      <w:r w:rsidR="00652F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 artículo 17 del Decreto de Creación del Consejo Estatal de Concertación para la obra Pública.</w:t>
      </w:r>
    </w:p>
    <w:sectPr w:rsidR="00EA751B" w:rsidSect="00EA75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65C"/>
    <w:multiLevelType w:val="hybridMultilevel"/>
    <w:tmpl w:val="C35AFCBE"/>
    <w:lvl w:ilvl="0" w:tplc="A28A183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02BAF"/>
    <w:multiLevelType w:val="hybridMultilevel"/>
    <w:tmpl w:val="38EAE992"/>
    <w:lvl w:ilvl="0" w:tplc="A28A183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1399F"/>
    <w:multiLevelType w:val="hybridMultilevel"/>
    <w:tmpl w:val="B2AE57F0"/>
    <w:lvl w:ilvl="0" w:tplc="A28A183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C3602"/>
    <w:multiLevelType w:val="hybridMultilevel"/>
    <w:tmpl w:val="4D9E1FAA"/>
    <w:lvl w:ilvl="0" w:tplc="A28A183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A1257"/>
    <w:multiLevelType w:val="hybridMultilevel"/>
    <w:tmpl w:val="8DF45358"/>
    <w:lvl w:ilvl="0" w:tplc="A28A183C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114BAE"/>
    <w:multiLevelType w:val="hybridMultilevel"/>
    <w:tmpl w:val="15862686"/>
    <w:lvl w:ilvl="0" w:tplc="A28A183C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5C4678"/>
    <w:multiLevelType w:val="hybridMultilevel"/>
    <w:tmpl w:val="5908FB20"/>
    <w:lvl w:ilvl="0" w:tplc="A28A183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B3C3C"/>
    <w:multiLevelType w:val="hybridMultilevel"/>
    <w:tmpl w:val="04544A22"/>
    <w:lvl w:ilvl="0" w:tplc="A28A183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7870"/>
    <w:rsid w:val="002657B6"/>
    <w:rsid w:val="00347870"/>
    <w:rsid w:val="00591416"/>
    <w:rsid w:val="00652F9F"/>
    <w:rsid w:val="00792904"/>
    <w:rsid w:val="007B77D0"/>
    <w:rsid w:val="00953CF8"/>
    <w:rsid w:val="009C55D7"/>
    <w:rsid w:val="00B3562C"/>
    <w:rsid w:val="00E11A35"/>
    <w:rsid w:val="00E268C0"/>
    <w:rsid w:val="00EA751B"/>
    <w:rsid w:val="00F358BF"/>
    <w:rsid w:val="00FA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5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87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7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2140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Danae</dc:creator>
  <cp:lastModifiedBy>Danae</cp:lastModifiedBy>
  <cp:revision>5</cp:revision>
  <cp:lastPrinted>2010-09-28T20:53:00Z</cp:lastPrinted>
  <dcterms:created xsi:type="dcterms:W3CDTF">2010-09-28T19:28:00Z</dcterms:created>
  <dcterms:modified xsi:type="dcterms:W3CDTF">2010-09-28T21:32:00Z</dcterms:modified>
</cp:coreProperties>
</file>