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30" w:rsidRPr="008B29E5" w:rsidRDefault="001E5430" w:rsidP="001E5430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8B29E5">
        <w:rPr>
          <w:rFonts w:ascii="Arial" w:hAnsi="Arial" w:cs="Arial"/>
          <w:bCs/>
        </w:rPr>
        <w:t xml:space="preserve">Modificar el acuerdo IV.1/108-2021 contenido en la segunda sesión extraordinaria del </w:t>
      </w:r>
      <w:r>
        <w:rPr>
          <w:rFonts w:ascii="Arial" w:hAnsi="Arial" w:cs="Arial"/>
          <w:bCs/>
        </w:rPr>
        <w:t>C</w:t>
      </w:r>
      <w:r w:rsidRPr="008B29E5">
        <w:rPr>
          <w:rFonts w:ascii="Arial" w:hAnsi="Arial" w:cs="Arial"/>
          <w:bCs/>
        </w:rPr>
        <w:t xml:space="preserve">onsejo </w:t>
      </w:r>
      <w:r>
        <w:rPr>
          <w:rFonts w:ascii="Arial" w:hAnsi="Arial" w:cs="Arial"/>
          <w:bCs/>
        </w:rPr>
        <w:t>D</w:t>
      </w:r>
      <w:r w:rsidRPr="008B29E5">
        <w:rPr>
          <w:rFonts w:ascii="Arial" w:hAnsi="Arial" w:cs="Arial"/>
          <w:bCs/>
        </w:rPr>
        <w:t>irectivo 2021, en relación a la distribución del presupuesto de egresos únicamente en lo que se refiere a la partida 1000, incrementándola a un importe de $67,473,368.66 y la partida 61416, disminuyéndola a $65,870,853.81, a fin de iniciar los registros contables presupuestales del ejercicio 2021 con dichos importes, quedando la distribución presupuestal de la siguiente manera:</w:t>
      </w:r>
      <w:r w:rsidRPr="0022022A">
        <w:rPr>
          <w:rFonts w:ascii="Arial" w:hAnsi="Arial" w:cs="Arial"/>
          <w:bCs/>
        </w:rPr>
        <w:t>----------------------</w:t>
      </w:r>
      <w:r w:rsidRPr="008B29E5">
        <w:rPr>
          <w:rFonts w:ascii="Arial" w:hAnsi="Arial" w:cs="Arial"/>
          <w:bCs/>
        </w:rPr>
        <w:t>---------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594"/>
        <w:gridCol w:w="2552"/>
      </w:tblGrid>
      <w:tr w:rsidR="001E5430" w:rsidRPr="0022022A" w:rsidTr="004D5FFB">
        <w:trPr>
          <w:trHeight w:val="69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8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8"/>
                <w:lang w:eastAsia="es-MX"/>
              </w:rPr>
              <w:t>PRESUPUESTO DE EGRESOS 2021</w:t>
            </w:r>
          </w:p>
        </w:tc>
      </w:tr>
      <w:tr w:rsidR="001E5430" w:rsidRPr="0022022A" w:rsidTr="004D5FFB">
        <w:trPr>
          <w:trHeight w:val="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PARTIDA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CONCEPTO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MONTO</w:t>
            </w:r>
          </w:p>
        </w:tc>
      </w:tr>
      <w:tr w:rsidR="001E5430" w:rsidRPr="0022022A" w:rsidTr="004D5FF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1000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SUELDOS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$67,473,368.66</w:t>
            </w:r>
          </w:p>
        </w:tc>
      </w:tr>
      <w:tr w:rsidR="001E5430" w:rsidRPr="0022022A" w:rsidTr="004D5FFB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16101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30" w:rsidRPr="008B29E5" w:rsidRDefault="001E5430" w:rsidP="004D5FFB">
            <w:pPr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PREVISION PARA INCREMENTO DE SUELDOS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$1,005,699.21</w:t>
            </w:r>
          </w:p>
        </w:tc>
      </w:tr>
      <w:tr w:rsidR="001E5430" w:rsidRPr="0022022A" w:rsidTr="004D5FF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2000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MATERIALES Y SUMINISTROS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$5,380,000.00</w:t>
            </w:r>
          </w:p>
        </w:tc>
      </w:tr>
      <w:tr w:rsidR="001E5430" w:rsidRPr="0022022A" w:rsidTr="004D5FF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3000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SERVICIOS GENERALES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$10,620,000.00</w:t>
            </w:r>
          </w:p>
        </w:tc>
      </w:tr>
      <w:tr w:rsidR="001E5430" w:rsidRPr="0022022A" w:rsidTr="004D5FF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4000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30" w:rsidRPr="008B29E5" w:rsidRDefault="001E5430" w:rsidP="004D5FFB">
            <w:pPr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TRANSFERENCIA, ASIGNACIONES, SUBSIDIOS Y OTRAS AYUDAS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$20,000,000.00</w:t>
            </w:r>
          </w:p>
        </w:tc>
      </w:tr>
      <w:tr w:rsidR="001E5430" w:rsidRPr="0022022A" w:rsidTr="004D5FFB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5000</w:t>
            </w: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30" w:rsidRPr="008B29E5" w:rsidRDefault="001E5430" w:rsidP="004D5FFB">
            <w:pPr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$150,000.00</w:t>
            </w:r>
          </w:p>
        </w:tc>
      </w:tr>
      <w:tr w:rsidR="001E5430" w:rsidRPr="0022022A" w:rsidTr="004D5FFB">
        <w:trPr>
          <w:trHeight w:val="315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 xml:space="preserve">SUB-TOTAL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$104,629,067.87</w:t>
            </w:r>
          </w:p>
        </w:tc>
      </w:tr>
      <w:tr w:rsidR="001E5430" w:rsidRPr="0022022A" w:rsidTr="004D5FFB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8B29E5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430" w:rsidRPr="008B29E5" w:rsidRDefault="001E5430" w:rsidP="004D5FF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8B29E5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5430" w:rsidRPr="008B29E5" w:rsidRDefault="001E5430" w:rsidP="004D5FF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8B29E5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  <w:t> </w:t>
            </w:r>
          </w:p>
        </w:tc>
      </w:tr>
      <w:tr w:rsidR="001E5430" w:rsidRPr="0022022A" w:rsidTr="004D5FFB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CAPÍTULO 6000</w:t>
            </w:r>
          </w:p>
        </w:tc>
      </w:tr>
      <w:tr w:rsidR="001E5430" w:rsidRPr="0022022A" w:rsidTr="004D5FFB">
        <w:trPr>
          <w:trHeight w:val="300"/>
        </w:trPr>
        <w:tc>
          <w:tcPr>
            <w:tcW w:w="93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 xml:space="preserve"> INVERSIONES EN INFRAESTRUCTURA PARA EL DESARROLLO </w:t>
            </w:r>
          </w:p>
        </w:tc>
      </w:tr>
      <w:tr w:rsidR="001E5430" w:rsidRPr="0022022A" w:rsidTr="004D5FFB">
        <w:trPr>
          <w:trHeight w:val="57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PARTIDA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CONCEPTO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MONTO</w:t>
            </w:r>
          </w:p>
        </w:tc>
      </w:tr>
      <w:tr w:rsidR="001E5430" w:rsidRPr="0022022A" w:rsidTr="004D5FF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61416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 xml:space="preserve">GESTION SOCIAL EMERGENTE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65,870,853.81</w:t>
            </w:r>
          </w:p>
        </w:tc>
      </w:tr>
      <w:tr w:rsidR="001E5430" w:rsidRPr="0022022A" w:rsidTr="004D5FFB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61425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430" w:rsidRPr="008B29E5" w:rsidRDefault="001E5430" w:rsidP="004D5FFB">
            <w:pPr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PISO NORMAL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000000"/>
                <w:sz w:val="16"/>
                <w:szCs w:val="20"/>
                <w:lang w:eastAsia="es-MX"/>
              </w:rPr>
              <w:t>70,136,335.33</w:t>
            </w:r>
          </w:p>
        </w:tc>
      </w:tr>
      <w:tr w:rsidR="001E5430" w:rsidRPr="0022022A" w:rsidTr="004D5FFB">
        <w:trPr>
          <w:trHeight w:val="315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 xml:space="preserve">SUB-TOTAL INVERSIÓN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136,007,189.13</w:t>
            </w:r>
          </w:p>
        </w:tc>
      </w:tr>
      <w:tr w:rsidR="001E5430" w:rsidRPr="0022022A" w:rsidTr="004D5FFB">
        <w:trPr>
          <w:trHeight w:val="6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8B29E5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430" w:rsidRPr="008B29E5" w:rsidRDefault="001E5430" w:rsidP="004D5FF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430" w:rsidRPr="008B29E5" w:rsidRDefault="001E5430" w:rsidP="004D5FFB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</w:pPr>
            <w:r w:rsidRPr="008B29E5">
              <w:rPr>
                <w:rFonts w:ascii="Calibri" w:hAnsi="Calibri" w:cs="Calibri"/>
                <w:b/>
                <w:bCs/>
                <w:color w:val="000000"/>
                <w:sz w:val="12"/>
                <w:szCs w:val="20"/>
                <w:lang w:eastAsia="es-MX"/>
              </w:rPr>
              <w:t> </w:t>
            </w:r>
          </w:p>
        </w:tc>
      </w:tr>
      <w:tr w:rsidR="001E5430" w:rsidRPr="0022022A" w:rsidTr="004D5FFB">
        <w:trPr>
          <w:trHeight w:val="315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1E5430" w:rsidRPr="008B29E5" w:rsidRDefault="001E5430" w:rsidP="004D5FFB">
            <w:pPr>
              <w:jc w:val="center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TOTAL PRESUPUESTO DE EGRESOS  2021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1E5430" w:rsidRPr="008B29E5" w:rsidRDefault="001E5430" w:rsidP="004D5FFB">
            <w:pPr>
              <w:jc w:val="right"/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</w:pPr>
            <w:r w:rsidRPr="008B29E5">
              <w:rPr>
                <w:rFonts w:ascii="Kelson Sans" w:hAnsi="Kelson Sans" w:cs="Calibri"/>
                <w:b/>
                <w:bCs/>
                <w:color w:val="FFFFFF"/>
                <w:sz w:val="16"/>
                <w:szCs w:val="20"/>
                <w:lang w:eastAsia="es-MX"/>
              </w:rPr>
              <w:t>240,636,257.00</w:t>
            </w:r>
          </w:p>
        </w:tc>
      </w:tr>
    </w:tbl>
    <w:p w:rsidR="001E5430" w:rsidRPr="008B29E5" w:rsidRDefault="001E5430" w:rsidP="001E5430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8B29E5">
        <w:rPr>
          <w:rFonts w:ascii="Arial" w:hAnsi="Arial" w:cs="Arial"/>
          <w:bCs/>
        </w:rPr>
        <w:t>Que se notifique la modificación del acuerdo y de la distribución del presupuesto de egresos inicial del ejercicio 2021 a la Sub secretaría de Egresos, para efecto de obtener las autorizaciones correspondientes en el ejercicio del recurso.</w:t>
      </w:r>
      <w:r w:rsidRPr="0022022A">
        <w:rPr>
          <w:rFonts w:ascii="Arial" w:hAnsi="Arial" w:cs="Arial"/>
          <w:bCs/>
        </w:rPr>
        <w:t>--------</w:t>
      </w:r>
      <w:bookmarkStart w:id="0" w:name="_GoBack"/>
      <w:bookmarkEnd w:id="0"/>
    </w:p>
    <w:p w:rsidR="001E5430" w:rsidRPr="008B29E5" w:rsidRDefault="001E5430" w:rsidP="001E5430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8B29E5">
        <w:rPr>
          <w:rFonts w:ascii="Arial" w:hAnsi="Arial" w:cs="Arial"/>
          <w:bCs/>
        </w:rPr>
        <w:t xml:space="preserve">Que este Consejo Directivo apruebe que los pasivos del ejercicio 2020 por el importe total de $4,265,481.52 que al 31 de diciembre de 2020  se encuentran devengados contablemente  en el capítulo 1000, se paguen con cargo al presupuesto del capítulo 1000 del ejercicio 2021. </w:t>
      </w:r>
      <w:r w:rsidRPr="0022022A">
        <w:rPr>
          <w:rFonts w:ascii="Arial" w:hAnsi="Arial" w:cs="Arial"/>
          <w:bCs/>
        </w:rPr>
        <w:t>-----------------------------------------</w:t>
      </w:r>
    </w:p>
    <w:p w:rsidR="001E5430" w:rsidRPr="008B29E5" w:rsidRDefault="001E5430" w:rsidP="00A35C5F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1E5430">
        <w:rPr>
          <w:rFonts w:ascii="Arial" w:hAnsi="Arial" w:cs="Arial"/>
          <w:bCs/>
        </w:rPr>
        <w:t>Que se notifique a la Subsecretaría de Egresos de la aprobación antes descrita de parte del Consejo Directivo y a la vez se solicite que emita la autorización correspondiente al pago de pasivos del ejercicio 2020 del capítulo 1000 con cargo al mismo capítulo del presupuesto del ejercicio 2021 y proceda a la ministración del recurso a la brevedad posible.--------------------------------------------------------------</w:t>
      </w:r>
    </w:p>
    <w:sectPr w:rsidR="001E5430" w:rsidRPr="008B2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10561"/>
    <w:multiLevelType w:val="hybridMultilevel"/>
    <w:tmpl w:val="95D8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30"/>
    <w:rsid w:val="001E5430"/>
    <w:rsid w:val="004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14D6B-2351-48AC-912B-17BF19A8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TítuloB,4 Párrafo de lista,Figuras,List Paragraph"/>
    <w:basedOn w:val="Normal"/>
    <w:link w:val="PrrafodelistaCar"/>
    <w:uiPriority w:val="34"/>
    <w:qFormat/>
    <w:rsid w:val="001E5430"/>
    <w:pPr>
      <w:ind w:left="720"/>
      <w:contextualSpacing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TítuloB Car,Figuras Car"/>
    <w:link w:val="Prrafodelista"/>
    <w:uiPriority w:val="34"/>
    <w:locked/>
    <w:rsid w:val="001E543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AngelicaB</dc:creator>
  <cp:keywords/>
  <dc:description/>
  <cp:lastModifiedBy>AngelicaB</cp:lastModifiedBy>
  <cp:revision>1</cp:revision>
  <dcterms:created xsi:type="dcterms:W3CDTF">2021-04-26T19:35:00Z</dcterms:created>
  <dcterms:modified xsi:type="dcterms:W3CDTF">2021-04-26T19:35:00Z</dcterms:modified>
</cp:coreProperties>
</file>