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E6" w:rsidRPr="00317787" w:rsidRDefault="00993856" w:rsidP="00763FBF">
      <w:pPr>
        <w:pStyle w:val="Textoindependiente2"/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17787">
        <w:rPr>
          <w:rFonts w:ascii="Arial" w:hAnsi="Arial" w:cs="Arial"/>
          <w:sz w:val="22"/>
          <w:szCs w:val="22"/>
        </w:rPr>
        <w:t>SISTEMA ESTATAL DE EVALUAC</w:t>
      </w:r>
      <w:r w:rsidR="00FB36AD">
        <w:rPr>
          <w:rFonts w:ascii="Arial" w:hAnsi="Arial" w:cs="Arial"/>
          <w:sz w:val="22"/>
          <w:szCs w:val="22"/>
        </w:rPr>
        <w:t>ION</w:t>
      </w:r>
    </w:p>
    <w:p w:rsidR="00993856" w:rsidRPr="00317787" w:rsidRDefault="00763FBF" w:rsidP="00763FBF">
      <w:pPr>
        <w:pStyle w:val="Textoindependiente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DEPENDENCIA </w:t>
      </w:r>
      <w:r w:rsidR="001D1AB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ENTIDAD</w:t>
      </w:r>
      <w:r w:rsidR="00A34072">
        <w:rPr>
          <w:rFonts w:ascii="Arial" w:hAnsi="Arial" w:cs="Arial"/>
          <w:sz w:val="22"/>
          <w:szCs w:val="22"/>
        </w:rPr>
        <w:t>: TELEVISORA DE HERMOSILLO, S.A. DE C.V.</w:t>
      </w:r>
    </w:p>
    <w:p w:rsidR="004E0FE6" w:rsidRPr="00317787" w:rsidRDefault="004E0FE6" w:rsidP="00763FBF">
      <w:pPr>
        <w:pStyle w:val="Textoindependiente2"/>
        <w:spacing w:line="360" w:lineRule="auto"/>
        <w:rPr>
          <w:rFonts w:ascii="Arial" w:hAnsi="Arial" w:cs="Arial"/>
          <w:sz w:val="22"/>
          <w:szCs w:val="22"/>
        </w:rPr>
      </w:pPr>
      <w:r w:rsidRPr="00317787">
        <w:rPr>
          <w:rFonts w:ascii="Arial" w:hAnsi="Arial" w:cs="Arial"/>
          <w:sz w:val="22"/>
          <w:szCs w:val="22"/>
        </w:rPr>
        <w:t xml:space="preserve">ANALISIS </w:t>
      </w:r>
      <w:r w:rsidR="00AE6540">
        <w:rPr>
          <w:rFonts w:ascii="Arial" w:hAnsi="Arial" w:cs="Arial"/>
          <w:sz w:val="22"/>
          <w:szCs w:val="22"/>
        </w:rPr>
        <w:t xml:space="preserve">DE LAS VARIACIONES </w:t>
      </w:r>
      <w:r w:rsidR="00763FBF">
        <w:rPr>
          <w:rFonts w:ascii="Arial" w:hAnsi="Arial" w:cs="Arial"/>
          <w:sz w:val="22"/>
          <w:szCs w:val="22"/>
        </w:rPr>
        <w:t>PROGRAMATICO–PRESUPUESTAL</w:t>
      </w:r>
    </w:p>
    <w:p w:rsidR="004E0FE6" w:rsidRDefault="00C46A1E" w:rsidP="004E0FE6">
      <w:pPr>
        <w:pStyle w:val="Ttulo2"/>
        <w:rPr>
          <w:rFonts w:ascii="Arial" w:hAnsi="Arial"/>
        </w:rPr>
      </w:pPr>
      <w:r w:rsidRPr="00C46A1E">
        <w:rPr>
          <w:rFonts w:ascii="Arial" w:hAnsi="Arial"/>
          <w:noProof/>
          <w:lang w:eastAsia="es-MX"/>
        </w:rPr>
        <w:pict>
          <v:line id="2 Conector recto" o:spid="_x0000_s1026" style="position:absolute;left:0;text-align:left;z-index:251659264;visibility:visible;mso-height-relative:margin" from="-61.45pt,5pt" to="503.6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" strokecolor="black [3213]"/>
        </w:pict>
      </w:r>
    </w:p>
    <w:p w:rsidR="004E0FE6" w:rsidRDefault="004E0FE6" w:rsidP="00045AD5">
      <w:pPr>
        <w:ind w:left="-1276" w:hanging="142"/>
        <w:rPr>
          <w:rFonts w:ascii="Arial" w:hAnsi="Arial"/>
          <w:b/>
          <w:sz w:val="24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846"/>
        <w:gridCol w:w="3704"/>
        <w:gridCol w:w="1169"/>
        <w:gridCol w:w="1005"/>
        <w:gridCol w:w="2897"/>
      </w:tblGrid>
      <w:tr w:rsidR="00045AD5" w:rsidRPr="00045AD5" w:rsidTr="00045AD5">
        <w:trPr>
          <w:trHeight w:val="300"/>
        </w:trPr>
        <w:tc>
          <w:tcPr>
            <w:tcW w:w="7919" w:type="dxa"/>
            <w:gridSpan w:val="4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                                                                                                    TELEVISORA DE HERMOSILLO, SA DE CV                        </w:t>
            </w:r>
          </w:p>
        </w:tc>
        <w:tc>
          <w:tcPr>
            <w:tcW w:w="4000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ANEXO</w:t>
            </w:r>
          </w:p>
        </w:tc>
      </w:tr>
      <w:tr w:rsidR="00045AD5" w:rsidRPr="00045AD5" w:rsidTr="00045AD5">
        <w:trPr>
          <w:trHeight w:val="300"/>
        </w:trPr>
        <w:tc>
          <w:tcPr>
            <w:tcW w:w="11919" w:type="dxa"/>
            <w:gridSpan w:val="5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VARIACIONES AL PRESUPUESTO AL 31 DE DICIEMBRE 2016</w:t>
            </w:r>
          </w:p>
        </w:tc>
      </w:tr>
      <w:tr w:rsidR="00045AD5" w:rsidRPr="00045AD5" w:rsidTr="00045AD5">
        <w:trPr>
          <w:trHeight w:val="960"/>
        </w:trPr>
        <w:tc>
          <w:tcPr>
            <w:tcW w:w="735" w:type="dxa"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NUMERO DE PARTIDA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PARTIDA DESCRIPCION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DISMINUCION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AUMENTO</w:t>
            </w:r>
          </w:p>
        </w:tc>
        <w:tc>
          <w:tcPr>
            <w:tcW w:w="4000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JUSTIFICACION</w:t>
            </w:r>
          </w:p>
        </w:tc>
      </w:tr>
      <w:tr w:rsidR="00045AD5" w:rsidRPr="00045AD5" w:rsidTr="00045AD5">
        <w:trPr>
          <w:trHeight w:val="58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11301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Sueldos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905,104 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Contratación de personal para areas estratégicas.</w:t>
            </w:r>
          </w:p>
        </w:tc>
      </w:tr>
      <w:tr w:rsidR="00045AD5" w:rsidRPr="00045AD5" w:rsidTr="00045AD5">
        <w:trPr>
          <w:trHeight w:val="91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11303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Remuneraciones Diversas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2,124,654 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Aumento por ingreso extraordinario de personal de Dirección, sin afectar programática.</w:t>
            </w:r>
          </w:p>
        </w:tc>
      </w:tr>
      <w:tr w:rsidR="00045AD5" w:rsidRPr="00045AD5" w:rsidTr="00045AD5">
        <w:trPr>
          <w:trHeight w:val="870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12101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Honorarios   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93,005 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Existe en teoría suficiencia, sin embargo se requirió de ésta partida para aplicarla en el resto del capítulo 1000.</w:t>
            </w:r>
          </w:p>
        </w:tc>
      </w:tr>
      <w:tr w:rsidR="00045AD5" w:rsidRPr="00045AD5" w:rsidTr="00045AD5">
        <w:trPr>
          <w:trHeight w:val="82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13201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Prima vacacional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30,459 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Aumento por labores de staff en la Liga Mexicana del Pacífico, sin afectar programática.</w:t>
            </w:r>
          </w:p>
        </w:tc>
      </w:tr>
      <w:tr w:rsidR="00045AD5" w:rsidRPr="00045AD5" w:rsidTr="00045AD5">
        <w:trPr>
          <w:trHeight w:val="58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13202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Gratificación por fin de año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622,519 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Aumento por logro sindical en días de aguinaldo.</w:t>
            </w:r>
          </w:p>
        </w:tc>
      </w:tr>
      <w:tr w:rsidR="00045AD5" w:rsidRPr="00045AD5" w:rsidTr="00045AD5">
        <w:trPr>
          <w:trHeight w:val="58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13301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Remuneracines por horas extraordinarias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93,468 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Aumento por labores de staff en la Liga Mexicana del Pacífico, sin afectar programática.</w:t>
            </w:r>
          </w:p>
        </w:tc>
      </w:tr>
      <w:tr w:rsidR="00045AD5" w:rsidRPr="00045AD5" w:rsidTr="00045AD5">
        <w:trPr>
          <w:trHeight w:val="58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14101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Aportaciones al Issste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41,928 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Aumento por realización de convenio ante la autoridad del IMSS.</w:t>
            </w:r>
          </w:p>
        </w:tc>
      </w:tr>
      <w:tr w:rsidR="00045AD5" w:rsidRPr="00045AD5" w:rsidTr="00045AD5">
        <w:trPr>
          <w:trHeight w:val="58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14201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Aportaciones al Fovisste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224,453 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Aumento por realización de convenio ante la autoridad del Infonavit.</w:t>
            </w:r>
          </w:p>
        </w:tc>
      </w:tr>
      <w:tr w:rsidR="00045AD5" w:rsidRPr="00045AD5" w:rsidTr="00045AD5">
        <w:trPr>
          <w:trHeight w:val="58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14301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Aportaciones al Sistema de Ahorro para el Retiro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221,400 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Aumento por realización de convenio ante la autoridad del IMSS.</w:t>
            </w:r>
          </w:p>
        </w:tc>
      </w:tr>
      <w:tr w:rsidR="00045AD5" w:rsidRPr="00045AD5" w:rsidTr="00045AD5">
        <w:trPr>
          <w:trHeight w:val="58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15101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Aportaciones al fondo de ahorro de los trabajadores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74,188 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Contratación de personal para areas estratégicas.</w:t>
            </w:r>
          </w:p>
        </w:tc>
      </w:tr>
      <w:tr w:rsidR="00045AD5" w:rsidRPr="00045AD5" w:rsidTr="00045AD5">
        <w:trPr>
          <w:trHeight w:val="58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15303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Diferencial pot concepto de pensiones y jubilaciones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9,900 </w:t>
            </w:r>
          </w:p>
        </w:tc>
        <w:tc>
          <w:tcPr>
            <w:tcW w:w="4000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Aumento por pensión vitalicia.</w:t>
            </w:r>
          </w:p>
        </w:tc>
      </w:tr>
      <w:tr w:rsidR="00045AD5" w:rsidRPr="00045AD5" w:rsidTr="00045AD5">
        <w:trPr>
          <w:trHeight w:val="58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15404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Dias economicos y de descanso obligatorios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15,568 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Aumento por labores de staff en la Liga Mexicana del Pacífico, sin afectar programática.</w:t>
            </w:r>
          </w:p>
        </w:tc>
      </w:tr>
      <w:tr w:rsidR="00045AD5" w:rsidRPr="00045AD5" w:rsidTr="00045AD5">
        <w:trPr>
          <w:trHeight w:val="690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15413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Ayuda para guarderia a madres trabajadoras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2,680 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Existe en teoría suficiencia, sin embargo se requirió de ésta partida para aplicarla </w:t>
            </w:r>
            <w:r w:rsidRPr="00045AD5">
              <w:rPr>
                <w:rFonts w:ascii="Arial" w:hAnsi="Arial"/>
                <w:b/>
                <w:bCs/>
              </w:rPr>
              <w:lastRenderedPageBreak/>
              <w:t>en el resto del capítulo 1000.</w:t>
            </w:r>
          </w:p>
        </w:tc>
      </w:tr>
      <w:tr w:rsidR="00045AD5" w:rsidRPr="00045AD5" w:rsidTr="00045AD5">
        <w:trPr>
          <w:trHeight w:val="58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lastRenderedPageBreak/>
              <w:t>15901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Otras prestaciones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1,599,177 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Aumento por pagos sindicales convenidos sin afectar programática.</w:t>
            </w:r>
          </w:p>
        </w:tc>
      </w:tr>
      <w:tr w:rsidR="00045AD5" w:rsidRPr="00045AD5" w:rsidTr="00045AD5">
        <w:trPr>
          <w:trHeight w:val="720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17102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Estimulos a personal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114,844 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Existe en teoría suficiencia, sin embargo se requirió de ésta partida para aplicarla en el resto del capítulo 1000.</w:t>
            </w:r>
          </w:p>
        </w:tc>
      </w:tr>
      <w:tr w:rsidR="00045AD5" w:rsidRPr="00045AD5" w:rsidTr="00045AD5">
        <w:trPr>
          <w:trHeight w:val="58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000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</w:tr>
      <w:tr w:rsidR="00045AD5" w:rsidRPr="00045AD5" w:rsidTr="00045AD5">
        <w:trPr>
          <w:trHeight w:val="58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21101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Materiales, utiles y equipos menores de oficina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84,343 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Aumento por necesidades de operación sin afectar programática.</w:t>
            </w:r>
          </w:p>
        </w:tc>
      </w:tr>
      <w:tr w:rsidR="00045AD5" w:rsidRPr="00045AD5" w:rsidTr="00045AD5">
        <w:trPr>
          <w:trHeight w:val="58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21201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Materiales y utiles de impresión y produccion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6,393 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Aumento por necesidades de fotocopiado sin afectar programática.</w:t>
            </w:r>
          </w:p>
        </w:tc>
      </w:tr>
      <w:tr w:rsidR="00045AD5" w:rsidRPr="00045AD5" w:rsidTr="00045AD5">
        <w:trPr>
          <w:trHeight w:val="870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21501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Material para informacion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8,101 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Existe en teoría suficiencia, sin embargo se requirió de ésta partida para aplicarla en el resto del capítulo 2000.</w:t>
            </w:r>
          </w:p>
        </w:tc>
      </w:tr>
      <w:tr w:rsidR="00045AD5" w:rsidRPr="00045AD5" w:rsidTr="00045AD5">
        <w:trPr>
          <w:trHeight w:val="85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21601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Material de limpieza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4,115 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Existe en teoría suficiencia, sin embargo se requirió de ésta partida para aplicarla en el resto del capítulo 2000.</w:t>
            </w:r>
          </w:p>
        </w:tc>
      </w:tr>
      <w:tr w:rsidR="00045AD5" w:rsidRPr="00045AD5" w:rsidTr="00045AD5">
        <w:trPr>
          <w:trHeight w:val="91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22101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Productos alimenticios para el personal en las ins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26,148 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Existe en teoría suficiencia, sin embargo se requirió de ésta partida para aplicarla en el resto del capítulo 2000.</w:t>
            </w:r>
          </w:p>
        </w:tc>
      </w:tr>
      <w:tr w:rsidR="00045AD5" w:rsidRPr="00045AD5" w:rsidTr="00045AD5">
        <w:trPr>
          <w:trHeight w:val="900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24601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Material electrico y electronico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705 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Aumento por adquisición de material para manteniento de instalación electrica sin afectar programática.</w:t>
            </w:r>
          </w:p>
        </w:tc>
      </w:tr>
      <w:tr w:rsidR="00045AD5" w:rsidRPr="00045AD5" w:rsidTr="00045AD5">
        <w:trPr>
          <w:trHeight w:val="930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24801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Materiales complementarios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232,455 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Aumento por adquisición de insumos electrónicos para servicios informáticos sin afectar programática.</w:t>
            </w:r>
          </w:p>
        </w:tc>
      </w:tr>
      <w:tr w:rsidR="00045AD5" w:rsidRPr="00045AD5" w:rsidTr="00045AD5">
        <w:trPr>
          <w:trHeight w:val="58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25301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Medicinas y productos farmaceuticos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91,984 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Prestación al personal de traslado en ambulancia y servicios médicos.</w:t>
            </w:r>
          </w:p>
        </w:tc>
      </w:tr>
      <w:tr w:rsidR="00045AD5" w:rsidRPr="00045AD5" w:rsidTr="00045AD5">
        <w:trPr>
          <w:trHeight w:val="58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26101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Combustibles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23,556 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Aumento por incremento en visitas a estaciones repetidoras.</w:t>
            </w:r>
          </w:p>
        </w:tc>
      </w:tr>
      <w:tr w:rsidR="00045AD5" w:rsidRPr="00045AD5" w:rsidTr="00045AD5">
        <w:trPr>
          <w:trHeight w:val="870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27101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Vestuarios y uniformes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52,083 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Aumento por adquisición de camisas de uniforme para personal sin afectación programática.</w:t>
            </w:r>
          </w:p>
        </w:tc>
      </w:tr>
      <w:tr w:rsidR="00045AD5" w:rsidRPr="00045AD5" w:rsidTr="00045AD5">
        <w:trPr>
          <w:trHeight w:val="58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29401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Refacciones y accesorios menores de equipo de comp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1,753 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Aumento por adquisición de material para manteniento sin afectar programática.</w:t>
            </w:r>
          </w:p>
        </w:tc>
      </w:tr>
      <w:tr w:rsidR="00045AD5" w:rsidRPr="00045AD5" w:rsidTr="00045AD5">
        <w:trPr>
          <w:trHeight w:val="58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lastRenderedPageBreak/>
              <w:t>29601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Refacciones y accesorios menores de equipo de tran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201,000 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Aumento por adquisición de material para manteniento sin afectar programática.</w:t>
            </w:r>
          </w:p>
        </w:tc>
      </w:tr>
      <w:tr w:rsidR="00045AD5" w:rsidRPr="00045AD5" w:rsidTr="00045AD5">
        <w:trPr>
          <w:trHeight w:val="58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000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</w:tr>
      <w:tr w:rsidR="00045AD5" w:rsidRPr="00045AD5" w:rsidTr="00045AD5">
        <w:trPr>
          <w:trHeight w:val="58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31101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Energia electrica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185,052 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Aumento por incremento de tarifa eléctrica sin afectar programática.</w:t>
            </w:r>
          </w:p>
        </w:tc>
      </w:tr>
      <w:tr w:rsidR="00045AD5" w:rsidRPr="00045AD5" w:rsidTr="00045AD5">
        <w:trPr>
          <w:trHeight w:val="870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31301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Agua potable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2,856 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Existe en teoría suficiencia, sin embargo se requirió de ésta partida para aplicarla en el resto del capítulo 3000.</w:t>
            </w:r>
          </w:p>
        </w:tc>
      </w:tr>
      <w:tr w:rsidR="00045AD5" w:rsidRPr="00045AD5" w:rsidTr="00045AD5">
        <w:trPr>
          <w:trHeight w:val="930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31401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Telefonia tradicional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429 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Existe en teoría suficiencia, sin embargo se requirió de ésta partida para aplicarla en el resto del capítulo 3000.</w:t>
            </w:r>
          </w:p>
        </w:tc>
      </w:tr>
      <w:tr w:rsidR="00045AD5" w:rsidRPr="00045AD5" w:rsidTr="00045AD5">
        <w:trPr>
          <w:trHeight w:val="58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31601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Servicio de telecomunicaciones y satelites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221,234 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Servicio ocasionales satelitales  por eventos especiales.</w:t>
            </w:r>
          </w:p>
        </w:tc>
      </w:tr>
      <w:tr w:rsidR="00045AD5" w:rsidRPr="00045AD5" w:rsidTr="00045AD5">
        <w:trPr>
          <w:trHeight w:val="58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31701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Servicio de acceso a internet, redes y procesamien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15,713 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Aumento por internet en area de Noticias sin afectar programática.</w:t>
            </w:r>
          </w:p>
        </w:tc>
      </w:tr>
      <w:tr w:rsidR="00045AD5" w:rsidRPr="00045AD5" w:rsidTr="00045AD5">
        <w:trPr>
          <w:trHeight w:val="85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31801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Servicio postal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6,400 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Envío de correspondencia Ciudad de México Conveio Sedatu sin afectar progrática.</w:t>
            </w:r>
          </w:p>
        </w:tc>
      </w:tr>
      <w:tr w:rsidR="00045AD5" w:rsidRPr="00045AD5" w:rsidTr="00045AD5">
        <w:trPr>
          <w:trHeight w:val="870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31901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Servicios integrales y otros servicios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7,459 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Existe en teoría suficiencia, sin embargo se requirió de ésta partida para aplicarla en el resto del capítulo 3000.</w:t>
            </w:r>
          </w:p>
        </w:tc>
      </w:tr>
      <w:tr w:rsidR="00045AD5" w:rsidRPr="00045AD5" w:rsidTr="00045AD5">
        <w:trPr>
          <w:trHeight w:val="58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32201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Arrendamiento de edificios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21,121 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Arrendamiento de bodega para equipo de digitalización sin afectar programática.</w:t>
            </w:r>
          </w:p>
        </w:tc>
      </w:tr>
      <w:tr w:rsidR="00045AD5" w:rsidRPr="00045AD5" w:rsidTr="00045AD5">
        <w:trPr>
          <w:trHeight w:val="58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32302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Arrendamiento de equipo y bienes informaticos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22,100 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Arrendamiento de servicios en internet sin afectar programática.</w:t>
            </w:r>
          </w:p>
        </w:tc>
      </w:tr>
      <w:tr w:rsidR="00045AD5" w:rsidRPr="00045AD5" w:rsidTr="00045AD5">
        <w:trPr>
          <w:trHeight w:val="690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32501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Arrendamiento de equipo de transporte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219,221 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Existe en teoría suficiencia, sin embargo se requirió de ésta partida para aplicarla en el resto del capítulo 3000.</w:t>
            </w:r>
          </w:p>
        </w:tc>
      </w:tr>
      <w:tr w:rsidR="00045AD5" w:rsidRPr="00045AD5" w:rsidTr="00045AD5">
        <w:trPr>
          <w:trHeight w:val="58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33101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Servicios legales, de contabilidad, auditorias y r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1,264,011 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Aumento por servicios legales prestados en Digitalización sin afectar programática.</w:t>
            </w:r>
          </w:p>
        </w:tc>
      </w:tr>
      <w:tr w:rsidR="00045AD5" w:rsidRPr="00045AD5" w:rsidTr="00045AD5">
        <w:trPr>
          <w:trHeight w:val="91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33301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Servicios de informatica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11,626 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Existe en teoría suficiencia, sin embargo se requirió de ésta partida para aplicarla en el resto del capítulo 3000.</w:t>
            </w:r>
          </w:p>
        </w:tc>
      </w:tr>
      <w:tr w:rsidR="00045AD5" w:rsidRPr="00045AD5" w:rsidTr="00045AD5">
        <w:trPr>
          <w:trHeight w:val="94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33401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Servicios de capacitacion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11,700 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Existe en teoría suficiencia, sin embargo se requirió de ésta partida para aplicarla en el resto del capítulo </w:t>
            </w:r>
            <w:r w:rsidRPr="00045AD5">
              <w:rPr>
                <w:rFonts w:ascii="Arial" w:hAnsi="Arial"/>
                <w:b/>
                <w:bCs/>
              </w:rPr>
              <w:lastRenderedPageBreak/>
              <w:t>3000.</w:t>
            </w:r>
          </w:p>
        </w:tc>
      </w:tr>
      <w:tr w:rsidR="00045AD5" w:rsidRPr="00045AD5" w:rsidTr="00045AD5">
        <w:trPr>
          <w:trHeight w:val="58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lastRenderedPageBreak/>
              <w:t>33603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Impresiones y publicaciones oficiales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1,350 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Aumento por suscripción a periódicos sin afectar programática.</w:t>
            </w:r>
          </w:p>
        </w:tc>
      </w:tr>
      <w:tr w:rsidR="00045AD5" w:rsidRPr="00045AD5" w:rsidTr="00045AD5">
        <w:trPr>
          <w:trHeight w:val="85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33801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Servicios de vigilancia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2,359 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Existe en teoría suficiencia, sin embargo se requirió de ésta partida para aplicarla en el resto del capítulo 3000.</w:t>
            </w:r>
          </w:p>
        </w:tc>
      </w:tr>
      <w:tr w:rsidR="00045AD5" w:rsidRPr="00045AD5" w:rsidTr="00045AD5">
        <w:trPr>
          <w:trHeight w:val="58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34101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Servicios financieros y bancarios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712,582 </w:t>
            </w:r>
          </w:p>
        </w:tc>
        <w:tc>
          <w:tcPr>
            <w:tcW w:w="4000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Interes por crédito para Digitalización.</w:t>
            </w:r>
          </w:p>
        </w:tc>
      </w:tr>
      <w:tr w:rsidR="00045AD5" w:rsidRPr="00045AD5" w:rsidTr="00045AD5">
        <w:trPr>
          <w:trHeight w:val="58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34501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Seguros de bienes patrimoniales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21,168 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Aumento porque se incrementó la flotilla vehicular sin afectar programática.</w:t>
            </w:r>
          </w:p>
        </w:tc>
      </w:tr>
      <w:tr w:rsidR="00045AD5" w:rsidRPr="00045AD5" w:rsidTr="00045AD5">
        <w:trPr>
          <w:trHeight w:val="58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34801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Comisiones por ventas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129,149 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Aumento por incremento en ventas sin afectar programática.</w:t>
            </w:r>
          </w:p>
        </w:tc>
      </w:tr>
      <w:tr w:rsidR="00045AD5" w:rsidRPr="00045AD5" w:rsidTr="00045AD5">
        <w:trPr>
          <w:trHeight w:val="88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35101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Mantenimiento y conservacion de inmuebles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344,745 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Aumento por mejoras al edificio y remodelación de estudios sin afectar programatica.</w:t>
            </w:r>
          </w:p>
        </w:tc>
      </w:tr>
      <w:tr w:rsidR="00045AD5" w:rsidRPr="00045AD5" w:rsidTr="00045AD5">
        <w:trPr>
          <w:trHeight w:val="58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35201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Mantenimiento y conservacion de mobiliario y equipo de transporte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34,759 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Mantenimiento a mobiliario y equipo sin afectar programática.</w:t>
            </w:r>
          </w:p>
        </w:tc>
      </w:tr>
      <w:tr w:rsidR="00045AD5" w:rsidRPr="00045AD5" w:rsidTr="00045AD5">
        <w:trPr>
          <w:trHeight w:val="79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35202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Mantenimiento y conservacion de mobiliario y equip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13,671 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Aumento por mejoras al edificio y remodelación de estudios sin afectar programatica.</w:t>
            </w:r>
          </w:p>
        </w:tc>
      </w:tr>
      <w:tr w:rsidR="00045AD5" w:rsidRPr="00045AD5" w:rsidTr="00045AD5">
        <w:trPr>
          <w:trHeight w:val="58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35302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Mantenimiento y conservacion de bienes informatico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84,578 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Mantenimiento a antenas repetidoras sin afectar programática.</w:t>
            </w:r>
          </w:p>
        </w:tc>
      </w:tr>
      <w:tr w:rsidR="00045AD5" w:rsidRPr="00045AD5" w:rsidTr="00045AD5">
        <w:trPr>
          <w:trHeight w:val="58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35501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Mantenimiento y conservacion de equipo de transpor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7,571 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Mantenimiento a flotilla vehicular sin afectar programática.</w:t>
            </w:r>
          </w:p>
        </w:tc>
      </w:tr>
      <w:tr w:rsidR="00045AD5" w:rsidRPr="00045AD5" w:rsidTr="00045AD5">
        <w:trPr>
          <w:trHeight w:val="900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35801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Servicios de limpieza y manejo de desechos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396,347 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Existe en teoría suficiencia, sin embargo se requirió de ésta partida para aplicarla en el resto del capítulo 3000.</w:t>
            </w:r>
          </w:p>
        </w:tc>
      </w:tr>
      <w:tr w:rsidR="00045AD5" w:rsidRPr="00045AD5" w:rsidTr="00045AD5">
        <w:trPr>
          <w:trHeight w:val="79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35901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Servicios de jardineria y fumigacion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11,500 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Amento por contratación se servicio de fumigación para el edificio sin afectar programatica.</w:t>
            </w:r>
          </w:p>
        </w:tc>
      </w:tr>
      <w:tr w:rsidR="00045AD5" w:rsidRPr="00045AD5" w:rsidTr="00045AD5">
        <w:trPr>
          <w:trHeight w:val="1800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36201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Difusion por radio, television y otros medios de m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177,964,660 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Desarrollo de ls Estrategia, producción, planteamiento conceptual para el diseño y edición de material en audio, video y grafico de comunicación social, evaluación sobre hábitos de consumo de medios de apliaciones de sondeo de opinión.</w:t>
            </w:r>
          </w:p>
        </w:tc>
      </w:tr>
      <w:tr w:rsidR="00045AD5" w:rsidRPr="00045AD5" w:rsidTr="00045AD5">
        <w:trPr>
          <w:trHeight w:val="58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lastRenderedPageBreak/>
              <w:t>36301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Servicios de creatividad, preproduccion y producci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272,059 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Aumento por adquisición de publicidad paraTelevisora sin afectar programatica.</w:t>
            </w:r>
          </w:p>
        </w:tc>
      </w:tr>
      <w:tr w:rsidR="00045AD5" w:rsidRPr="00045AD5" w:rsidTr="00045AD5">
        <w:trPr>
          <w:trHeight w:val="58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36601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Servicios de creacion y difusion de contenido excl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 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776 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Servicio de Streaming via Internet sin afectar programática.</w:t>
            </w:r>
          </w:p>
        </w:tc>
      </w:tr>
      <w:tr w:rsidR="00045AD5" w:rsidRPr="00045AD5" w:rsidTr="00045AD5">
        <w:trPr>
          <w:trHeight w:val="94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37201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Pasajes Terrestres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8,977 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Aumento por cuotas de peaje por salidas a ciudades para mantenimiento a repetidoras sin afectar programatica.</w:t>
            </w:r>
          </w:p>
        </w:tc>
      </w:tr>
      <w:tr w:rsidR="00045AD5" w:rsidRPr="00045AD5" w:rsidTr="00045AD5">
        <w:trPr>
          <w:trHeight w:val="88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37501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Viaticos en el pais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214,117 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Aumento por salidas a ciudades para mantenimiento a repetidoras sin afectar programatica.</w:t>
            </w:r>
          </w:p>
        </w:tc>
      </w:tr>
      <w:tr w:rsidR="00045AD5" w:rsidRPr="00045AD5" w:rsidTr="00045AD5">
        <w:trPr>
          <w:trHeight w:val="91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38201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Gastos de orden social y cultural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165,319 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Existe en teoría suficiencia, sin embargo se requirió de ésta partida para aplicarla en el resto del capítulo 3000.</w:t>
            </w:r>
          </w:p>
        </w:tc>
      </w:tr>
      <w:tr w:rsidR="00045AD5" w:rsidRPr="00045AD5" w:rsidTr="00045AD5">
        <w:trPr>
          <w:trHeight w:val="58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38301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Congresos y convenciones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15,735 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Aumento por cuota red nacional sin afectar programática.</w:t>
            </w:r>
          </w:p>
        </w:tc>
      </w:tr>
      <w:tr w:rsidR="00045AD5" w:rsidRPr="00045AD5" w:rsidTr="00045AD5">
        <w:trPr>
          <w:trHeight w:val="85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39201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Impuestos y derechos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270,830 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Existe en teoría suficiencia, sin embargo se requirió de ésta partida para aplicarla en el resto del capítulo 3000.</w:t>
            </w:r>
          </w:p>
        </w:tc>
      </w:tr>
      <w:tr w:rsidR="00045AD5" w:rsidRPr="00045AD5" w:rsidTr="00045AD5">
        <w:trPr>
          <w:trHeight w:val="112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39501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Penas, multas, accesorios y actualizaciones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1,272,227 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Aumento por multas recargos y actualizaciones por convenios con IMSS, Infonavit e impuestos al Estado sin afectar programática.</w:t>
            </w:r>
          </w:p>
        </w:tc>
      </w:tr>
      <w:tr w:rsidR="00045AD5" w:rsidRPr="00045AD5" w:rsidTr="00045AD5">
        <w:trPr>
          <w:trHeight w:val="82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39801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Impuestos sobre nominas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66,316 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Aumento de base para el calculo de impuesto al estado sin afectar programatica.</w:t>
            </w:r>
          </w:p>
        </w:tc>
      </w:tr>
      <w:tr w:rsidR="00045AD5" w:rsidRPr="00045AD5" w:rsidTr="00045AD5">
        <w:trPr>
          <w:trHeight w:val="58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000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</w:tr>
      <w:tr w:rsidR="00045AD5" w:rsidRPr="00045AD5" w:rsidTr="00045AD5">
        <w:trPr>
          <w:trHeight w:val="930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51101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Mobiliario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107,010 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Aumento por adquisición de muebles para oficinas de dirección sin afectar prográmatica.</w:t>
            </w:r>
          </w:p>
        </w:tc>
      </w:tr>
      <w:tr w:rsidR="00045AD5" w:rsidRPr="00045AD5" w:rsidTr="00045AD5">
        <w:trPr>
          <w:trHeight w:val="58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51201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Muebles excepto de oficina y estanteria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24,550 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Aumento por adquisición de escenografía para estudios sin afectar prográmatica.</w:t>
            </w:r>
          </w:p>
        </w:tc>
      </w:tr>
      <w:tr w:rsidR="00045AD5" w:rsidRPr="00045AD5" w:rsidTr="00045AD5">
        <w:trPr>
          <w:trHeight w:val="67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51501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Bienes informáticos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16,517 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Adquisicion de accesorios informáticos sin afectar programática.</w:t>
            </w:r>
          </w:p>
        </w:tc>
      </w:tr>
      <w:tr w:rsidR="00045AD5" w:rsidRPr="00045AD5" w:rsidTr="00045AD5">
        <w:trPr>
          <w:trHeight w:val="870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51901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Equipo de administracion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65,022 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Aumento por adquisición mobiliario de oficina para diversas areas sin afectar programatica.</w:t>
            </w:r>
          </w:p>
        </w:tc>
      </w:tr>
      <w:tr w:rsidR="00045AD5" w:rsidRPr="00045AD5" w:rsidTr="00045AD5">
        <w:trPr>
          <w:trHeight w:val="94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lastRenderedPageBreak/>
              <w:t>52101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Equipos y aparatos audiovisuales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97,661 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Aumento por adquisición ade aparatos de televisión para diversas areas sin afectar programatica.</w:t>
            </w:r>
          </w:p>
        </w:tc>
      </w:tr>
      <w:tr w:rsidR="00045AD5" w:rsidRPr="00045AD5" w:rsidTr="00045AD5">
        <w:trPr>
          <w:trHeight w:val="88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54101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Automóviles y Camiones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358,879 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Aumento por adquisición de vehículos para Area de Dirección y Administración sin afectar programática.</w:t>
            </w:r>
          </w:p>
        </w:tc>
      </w:tr>
      <w:tr w:rsidR="00045AD5" w:rsidRPr="00045AD5" w:rsidTr="00045AD5">
        <w:trPr>
          <w:trHeight w:val="1020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56401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Sistemas de Aire Acondicionado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25,000 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Aumento por adquisición de equipo de aire acondicionado para diversas areas sin afectar programática.</w:t>
            </w:r>
          </w:p>
        </w:tc>
      </w:tr>
      <w:tr w:rsidR="00045AD5" w:rsidRPr="00045AD5" w:rsidTr="00045AD5">
        <w:trPr>
          <w:trHeight w:val="88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56501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Equipo de comunicación y telecomunicacion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13,472,531 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Existe en teoría suficiencia, sin embargo se requirió de ésta partida para aplicarla en el resto del capítulo 3000.</w:t>
            </w:r>
          </w:p>
        </w:tc>
      </w:tr>
      <w:tr w:rsidR="00045AD5" w:rsidRPr="00045AD5" w:rsidTr="00045AD5">
        <w:trPr>
          <w:trHeight w:val="915"/>
        </w:trPr>
        <w:tc>
          <w:tcPr>
            <w:tcW w:w="735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59101</w:t>
            </w:r>
          </w:p>
        </w:tc>
        <w:tc>
          <w:tcPr>
            <w:tcW w:w="5138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Software</w:t>
            </w:r>
          </w:p>
        </w:tc>
        <w:tc>
          <w:tcPr>
            <w:tcW w:w="1102" w:type="dxa"/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944" w:type="dxa"/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108,000 </w:t>
            </w:r>
          </w:p>
        </w:tc>
        <w:tc>
          <w:tcPr>
            <w:tcW w:w="4000" w:type="dxa"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Aumento por adquisición de software administrativo especializado sin afectar programatica.</w:t>
            </w:r>
          </w:p>
        </w:tc>
      </w:tr>
      <w:tr w:rsidR="00045AD5" w:rsidRPr="00045AD5" w:rsidTr="00045AD5">
        <w:trPr>
          <w:trHeight w:val="945"/>
        </w:trPr>
        <w:tc>
          <w:tcPr>
            <w:tcW w:w="735" w:type="dxa"/>
            <w:tcBorders>
              <w:bottom w:val="single" w:sz="4" w:space="0" w:color="auto"/>
            </w:tcBorders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59401</w:t>
            </w:r>
          </w:p>
        </w:tc>
        <w:tc>
          <w:tcPr>
            <w:tcW w:w="5138" w:type="dxa"/>
            <w:tcBorders>
              <w:bottom w:val="single" w:sz="4" w:space="0" w:color="auto"/>
            </w:tcBorders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Derechos</w:t>
            </w:r>
          </w:p>
        </w:tc>
        <w:tc>
          <w:tcPr>
            <w:tcW w:w="1102" w:type="dxa"/>
            <w:tcBorders>
              <w:bottom w:val="single" w:sz="4" w:space="0" w:color="auto"/>
            </w:tcBorders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 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 xml:space="preserve">13,624,403 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hideMark/>
          </w:tcPr>
          <w:p w:rsidR="00045AD5" w:rsidRPr="00045AD5" w:rsidRDefault="00045AD5">
            <w:pPr>
              <w:rPr>
                <w:rFonts w:ascii="Arial" w:hAnsi="Arial"/>
                <w:b/>
                <w:bCs/>
              </w:rPr>
            </w:pPr>
            <w:r w:rsidRPr="00045AD5">
              <w:rPr>
                <w:rFonts w:ascii="Arial" w:hAnsi="Arial"/>
                <w:b/>
                <w:bCs/>
              </w:rPr>
              <w:t>Aumento por concesión de espectro radioeléctrico para la prestación del servicio de Televisora a traves de canal 6.</w:t>
            </w:r>
          </w:p>
        </w:tc>
      </w:tr>
      <w:tr w:rsidR="00045AD5" w:rsidRPr="00045AD5" w:rsidTr="00045AD5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</w:rPr>
            </w:pPr>
          </w:p>
        </w:tc>
      </w:tr>
      <w:tr w:rsidR="00045AD5" w:rsidRPr="00045AD5" w:rsidTr="00045AD5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</w:rPr>
            </w:pPr>
          </w:p>
        </w:tc>
      </w:tr>
      <w:tr w:rsidR="00045AD5" w:rsidRPr="00045AD5" w:rsidTr="00045AD5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</w:rPr>
            </w:pPr>
          </w:p>
        </w:tc>
      </w:tr>
      <w:tr w:rsidR="00045AD5" w:rsidRPr="00045AD5" w:rsidTr="00045AD5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</w:rPr>
            </w:pPr>
            <w:r w:rsidRPr="00045AD5">
              <w:rPr>
                <w:rFonts w:ascii="Arial" w:hAnsi="Arial"/>
                <w:b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</w:rPr>
            </w:pPr>
            <w:r w:rsidRPr="00045AD5">
              <w:rPr>
                <w:rFonts w:ascii="Arial" w:hAnsi="Arial"/>
                <w:b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</w:rPr>
            </w:pPr>
            <w:r w:rsidRPr="00045AD5">
              <w:rPr>
                <w:rFonts w:ascii="Arial" w:hAnsi="Arial"/>
                <w:b/>
              </w:rPr>
              <w:t> </w:t>
            </w:r>
          </w:p>
        </w:tc>
      </w:tr>
      <w:tr w:rsidR="00045AD5" w:rsidRPr="00045AD5" w:rsidTr="00045AD5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</w:rPr>
            </w:pPr>
            <w:r w:rsidRPr="00045AD5">
              <w:rPr>
                <w:rFonts w:ascii="Arial" w:hAnsi="Arial"/>
                <w:b/>
              </w:rPr>
              <w:t>LIC. GASPAR GABRIEL GIRON ORTEGA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</w:rPr>
            </w:pPr>
          </w:p>
        </w:tc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</w:rPr>
            </w:pPr>
            <w:r w:rsidRPr="00045AD5">
              <w:rPr>
                <w:rFonts w:ascii="Arial" w:hAnsi="Arial"/>
                <w:b/>
              </w:rPr>
              <w:t>M.A. DANIEL HIDALGO HURTADO</w:t>
            </w:r>
          </w:p>
        </w:tc>
      </w:tr>
      <w:tr w:rsidR="00045AD5" w:rsidRPr="00045AD5" w:rsidTr="00045AD5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</w:rPr>
            </w:pPr>
            <w:r w:rsidRPr="00045AD5">
              <w:rPr>
                <w:rFonts w:ascii="Arial" w:hAnsi="Arial"/>
                <w:b/>
              </w:rPr>
              <w:t>GERENTE DE ADMINISTRACION Y FINANZAS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5AD5" w:rsidRPr="00045AD5" w:rsidRDefault="00045AD5">
            <w:pPr>
              <w:rPr>
                <w:rFonts w:ascii="Arial" w:hAnsi="Arial"/>
                <w:b/>
              </w:rPr>
            </w:pPr>
          </w:p>
        </w:tc>
        <w:tc>
          <w:tcPr>
            <w:tcW w:w="49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45AD5" w:rsidRPr="00045AD5" w:rsidRDefault="00045AD5" w:rsidP="00045AD5">
            <w:pPr>
              <w:rPr>
                <w:rFonts w:ascii="Arial" w:hAnsi="Arial"/>
                <w:b/>
              </w:rPr>
            </w:pPr>
            <w:r w:rsidRPr="00045AD5">
              <w:rPr>
                <w:rFonts w:ascii="Arial" w:hAnsi="Arial"/>
                <w:b/>
              </w:rPr>
              <w:t>DIRECTOR GENERAL</w:t>
            </w:r>
          </w:p>
        </w:tc>
      </w:tr>
    </w:tbl>
    <w:p w:rsidR="00045AD5" w:rsidRPr="00771CC6" w:rsidRDefault="00045AD5" w:rsidP="00045AD5">
      <w:pPr>
        <w:rPr>
          <w:rFonts w:ascii="Arial" w:hAnsi="Arial"/>
          <w:b/>
          <w:lang w:val="es-MX"/>
        </w:rPr>
      </w:pPr>
    </w:p>
    <w:sectPr w:rsidR="00045AD5" w:rsidRPr="00771CC6" w:rsidSect="00DD52BA">
      <w:headerReference w:type="default" r:id="rId8"/>
      <w:footnotePr>
        <w:pos w:val="beneathText"/>
      </w:footnotePr>
      <w:pgSz w:w="12240" w:h="15840" w:code="1"/>
      <w:pgMar w:top="1134" w:right="1134" w:bottom="794" w:left="1701" w:header="720" w:footer="72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60B" w:rsidRDefault="0015360B" w:rsidP="00FB36AD">
      <w:r>
        <w:separator/>
      </w:r>
    </w:p>
  </w:endnote>
  <w:endnote w:type="continuationSeparator" w:id="1">
    <w:p w:rsidR="0015360B" w:rsidRDefault="0015360B" w:rsidP="00FB3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60B" w:rsidRDefault="0015360B" w:rsidP="00FB36AD">
      <w:r>
        <w:separator/>
      </w:r>
    </w:p>
  </w:footnote>
  <w:footnote w:type="continuationSeparator" w:id="1">
    <w:p w:rsidR="0015360B" w:rsidRDefault="0015360B" w:rsidP="00FB3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6AD" w:rsidRPr="00FB36AD" w:rsidRDefault="00FB36AD" w:rsidP="00FB36AD">
    <w:pPr>
      <w:pStyle w:val="Encabezado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7144"/>
    <w:multiLevelType w:val="hybridMultilevel"/>
    <w:tmpl w:val="E4F064C6"/>
    <w:lvl w:ilvl="0" w:tplc="DAF8F6D4">
      <w:start w:val="1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F5D90"/>
    <w:multiLevelType w:val="hybridMultilevel"/>
    <w:tmpl w:val="270E90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4E0FE6"/>
    <w:rsid w:val="000302B0"/>
    <w:rsid w:val="00040BC9"/>
    <w:rsid w:val="00045AD5"/>
    <w:rsid w:val="000F08AE"/>
    <w:rsid w:val="00121573"/>
    <w:rsid w:val="0015360B"/>
    <w:rsid w:val="001557F1"/>
    <w:rsid w:val="001C232A"/>
    <w:rsid w:val="001D1AB2"/>
    <w:rsid w:val="00216D86"/>
    <w:rsid w:val="00247FB7"/>
    <w:rsid w:val="002664DF"/>
    <w:rsid w:val="002A28E5"/>
    <w:rsid w:val="002B62BE"/>
    <w:rsid w:val="00317787"/>
    <w:rsid w:val="00361FA8"/>
    <w:rsid w:val="0039169A"/>
    <w:rsid w:val="003D13AD"/>
    <w:rsid w:val="003F289B"/>
    <w:rsid w:val="004147C2"/>
    <w:rsid w:val="00420A5B"/>
    <w:rsid w:val="00433370"/>
    <w:rsid w:val="004C76AD"/>
    <w:rsid w:val="004D1576"/>
    <w:rsid w:val="004E0FE6"/>
    <w:rsid w:val="00524AA9"/>
    <w:rsid w:val="00536F8F"/>
    <w:rsid w:val="005416A7"/>
    <w:rsid w:val="005441CC"/>
    <w:rsid w:val="00570BF5"/>
    <w:rsid w:val="0058459E"/>
    <w:rsid w:val="006612A5"/>
    <w:rsid w:val="00667D88"/>
    <w:rsid w:val="006734F5"/>
    <w:rsid w:val="0069723F"/>
    <w:rsid w:val="006E3218"/>
    <w:rsid w:val="007608F8"/>
    <w:rsid w:val="00763FBF"/>
    <w:rsid w:val="00771CC6"/>
    <w:rsid w:val="0077571A"/>
    <w:rsid w:val="007B3A3B"/>
    <w:rsid w:val="007B722B"/>
    <w:rsid w:val="008626DF"/>
    <w:rsid w:val="00886E8B"/>
    <w:rsid w:val="008A02B2"/>
    <w:rsid w:val="008A60F9"/>
    <w:rsid w:val="008B2410"/>
    <w:rsid w:val="008F6A09"/>
    <w:rsid w:val="0090210A"/>
    <w:rsid w:val="00930570"/>
    <w:rsid w:val="00970359"/>
    <w:rsid w:val="00972091"/>
    <w:rsid w:val="00993856"/>
    <w:rsid w:val="00995E12"/>
    <w:rsid w:val="009E2351"/>
    <w:rsid w:val="00A34072"/>
    <w:rsid w:val="00A419B3"/>
    <w:rsid w:val="00A44447"/>
    <w:rsid w:val="00AD0ED8"/>
    <w:rsid w:val="00AD2834"/>
    <w:rsid w:val="00AE6540"/>
    <w:rsid w:val="00B85B4E"/>
    <w:rsid w:val="00BB6515"/>
    <w:rsid w:val="00BD1382"/>
    <w:rsid w:val="00BE6DAF"/>
    <w:rsid w:val="00C02568"/>
    <w:rsid w:val="00C46A1E"/>
    <w:rsid w:val="00CB5089"/>
    <w:rsid w:val="00CB5187"/>
    <w:rsid w:val="00CC5C6C"/>
    <w:rsid w:val="00D24E6B"/>
    <w:rsid w:val="00D5528A"/>
    <w:rsid w:val="00DC42E7"/>
    <w:rsid w:val="00DD52BA"/>
    <w:rsid w:val="00EA6C7A"/>
    <w:rsid w:val="00F0509B"/>
    <w:rsid w:val="00F30D36"/>
    <w:rsid w:val="00F34E82"/>
    <w:rsid w:val="00FB36AD"/>
    <w:rsid w:val="00FD57C6"/>
    <w:rsid w:val="00FF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4E0FE6"/>
    <w:pPr>
      <w:keepNext/>
      <w:jc w:val="center"/>
      <w:outlineLvl w:val="1"/>
    </w:pPr>
    <w:rPr>
      <w:rFonts w:ascii="Tahoma" w:hAnsi="Tahoma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E0FE6"/>
    <w:rPr>
      <w:rFonts w:ascii="Tahoma" w:eastAsia="Times New Roman" w:hAnsi="Tahoma" w:cs="Times New Roman"/>
      <w:b/>
      <w:sz w:val="24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4E0FE6"/>
    <w:pPr>
      <w:jc w:val="both"/>
    </w:pPr>
    <w:rPr>
      <w:rFonts w:ascii="Tahoma" w:hAnsi="Tahoma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4E0FE6"/>
    <w:rPr>
      <w:rFonts w:ascii="Tahoma" w:eastAsia="Times New Roman" w:hAnsi="Tahoma" w:cs="Times New Roman"/>
      <w:sz w:val="24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4E0FE6"/>
    <w:pPr>
      <w:jc w:val="center"/>
    </w:pPr>
    <w:rPr>
      <w:rFonts w:ascii="Tahoma" w:hAnsi="Tahoma"/>
      <w:b/>
      <w:sz w:val="24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4E0FE6"/>
    <w:rPr>
      <w:rFonts w:ascii="Tahoma" w:eastAsia="Times New Roman" w:hAnsi="Tahoma" w:cs="Times New Roman"/>
      <w:b/>
      <w:sz w:val="24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FB36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36A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B36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6A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5E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E12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1D1AB2"/>
    <w:pPr>
      <w:ind w:left="720"/>
      <w:contextualSpacing/>
    </w:pPr>
  </w:style>
  <w:style w:type="table" w:styleId="Tablaconcuadrcula">
    <w:name w:val="Table Grid"/>
    <w:basedOn w:val="Tablanormal"/>
    <w:uiPriority w:val="59"/>
    <w:rsid w:val="00045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4E0FE6"/>
    <w:pPr>
      <w:keepNext/>
      <w:jc w:val="center"/>
      <w:outlineLvl w:val="1"/>
    </w:pPr>
    <w:rPr>
      <w:rFonts w:ascii="Tahoma" w:hAnsi="Tahoma"/>
      <w:b/>
      <w:sz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E0FE6"/>
    <w:rPr>
      <w:rFonts w:ascii="Tahoma" w:eastAsia="Times New Roman" w:hAnsi="Tahoma" w:cs="Times New Roman"/>
      <w:b/>
      <w:sz w:val="24"/>
      <w:szCs w:val="20"/>
      <w:lang w:val="es-MX" w:eastAsia="es-ES"/>
    </w:rPr>
  </w:style>
  <w:style w:type="paragraph" w:styleId="Textoindependiente">
    <w:name w:val="Body Text"/>
    <w:basedOn w:val="Normal"/>
    <w:link w:val="TextoindependienteCar"/>
    <w:rsid w:val="004E0FE6"/>
    <w:pPr>
      <w:jc w:val="both"/>
    </w:pPr>
    <w:rPr>
      <w:rFonts w:ascii="Tahoma" w:hAnsi="Tahoma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4E0FE6"/>
    <w:rPr>
      <w:rFonts w:ascii="Tahoma" w:eastAsia="Times New Roman" w:hAnsi="Tahoma" w:cs="Times New Roman"/>
      <w:sz w:val="24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4E0FE6"/>
    <w:pPr>
      <w:jc w:val="center"/>
    </w:pPr>
    <w:rPr>
      <w:rFonts w:ascii="Tahoma" w:hAnsi="Tahoma"/>
      <w:b/>
      <w:sz w:val="24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4E0FE6"/>
    <w:rPr>
      <w:rFonts w:ascii="Tahoma" w:eastAsia="Times New Roman" w:hAnsi="Tahoma" w:cs="Times New Roman"/>
      <w:b/>
      <w:sz w:val="24"/>
      <w:szCs w:val="20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FB36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36A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B36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36A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5E1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E12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1D1A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01478AE-4731-433F-A04C-20DDF2CA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1629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Organismos</dc:creator>
  <cp:lastModifiedBy> </cp:lastModifiedBy>
  <cp:revision>2</cp:revision>
  <cp:lastPrinted>2017-01-21T08:36:00Z</cp:lastPrinted>
  <dcterms:created xsi:type="dcterms:W3CDTF">2017-02-15T20:56:00Z</dcterms:created>
  <dcterms:modified xsi:type="dcterms:W3CDTF">2017-02-15T20:56:00Z</dcterms:modified>
</cp:coreProperties>
</file>