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1382C" w14:textId="77777777" w:rsidR="007E1922" w:rsidRDefault="007E1922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61F4D356" w14:textId="77777777" w:rsidR="00976498" w:rsidRDefault="00976498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085C84E7" w14:textId="77777777" w:rsidR="00976498" w:rsidRDefault="00976498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606352A8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6832AEA" wp14:editId="0112388A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14:paraId="5D66CE79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4C0BD0D2" w14:textId="77777777"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14:paraId="7C56F276" w14:textId="77777777"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1A327D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14:paraId="2EA08178" w14:textId="77777777" w:rsidR="00596DDC" w:rsidRDefault="00596DDC"/>
    <w:p w14:paraId="5E93A1F2" w14:textId="77777777"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>
        <w:t>110</w:t>
      </w:r>
      <w:r w:rsidR="0045236F">
        <w:t>1</w:t>
      </w:r>
      <w:r>
        <w:t>-0</w:t>
      </w:r>
      <w:r w:rsidR="00DB6F7B">
        <w:t>2</w:t>
      </w:r>
      <w:r w:rsidR="009A5C2A">
        <w:t>9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14:paraId="29D59915" w14:textId="77777777" w:rsidTr="00596DDC">
        <w:tc>
          <w:tcPr>
            <w:tcW w:w="23639" w:type="dxa"/>
            <w:gridSpan w:val="4"/>
          </w:tcPr>
          <w:p w14:paraId="60B8BA72" w14:textId="77777777" w:rsidR="00D82951" w:rsidRDefault="00D82951" w:rsidP="00577EE7">
            <w:pPr>
              <w:widowControl w:val="0"/>
              <w:tabs>
                <w:tab w:val="left" w:pos="40"/>
                <w:tab w:val="left" w:pos="546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  <w:r w:rsidR="00577EE7">
              <w:rPr>
                <w:rFonts w:ascii="Century Gothic" w:hAnsi="Century Gothic" w:cs="Century Gothic"/>
                <w:b/>
                <w:bCs/>
              </w:rPr>
              <w:tab/>
            </w:r>
          </w:p>
        </w:tc>
      </w:tr>
      <w:tr w:rsidR="00D82951" w14:paraId="7EDA8F23" w14:textId="77777777" w:rsidTr="00596DDC">
        <w:tc>
          <w:tcPr>
            <w:tcW w:w="23639" w:type="dxa"/>
            <w:gridSpan w:val="4"/>
          </w:tcPr>
          <w:p w14:paraId="025E832A" w14:textId="77777777"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14:paraId="6A2022BC" w14:textId="77777777" w:rsidTr="00596DDC">
        <w:tc>
          <w:tcPr>
            <w:tcW w:w="3227" w:type="dxa"/>
          </w:tcPr>
          <w:p w14:paraId="21B22A5B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14:paraId="4B0F9A2F" w14:textId="77777777" w:rsidR="00E11E06" w:rsidRPr="00674242" w:rsidRDefault="00480A92" w:rsidP="00480A9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Gestiones</w:t>
            </w:r>
          </w:p>
        </w:tc>
        <w:tc>
          <w:tcPr>
            <w:tcW w:w="6804" w:type="dxa"/>
          </w:tcPr>
          <w:p w14:paraId="309ACE99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3DF48F0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022CEA03" w14:textId="77777777" w:rsidTr="00596DDC">
        <w:tc>
          <w:tcPr>
            <w:tcW w:w="3227" w:type="dxa"/>
          </w:tcPr>
          <w:p w14:paraId="6DE177A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14:paraId="7DB887C6" w14:textId="77777777" w:rsidR="00E11E06" w:rsidRPr="00674242" w:rsidRDefault="00B332CE" w:rsidP="00166CE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14:paraId="2B3DC106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7B22D406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6F60465E" w14:textId="77777777" w:rsidTr="00596DDC">
        <w:tc>
          <w:tcPr>
            <w:tcW w:w="3227" w:type="dxa"/>
          </w:tcPr>
          <w:p w14:paraId="101A2413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14:paraId="55E69C1C" w14:textId="77777777" w:rsidR="00E11E06" w:rsidRPr="00674242" w:rsidRDefault="00F603DF" w:rsidP="00480A9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Oficina del Titular de la Secretaria</w:t>
            </w:r>
            <w:r w:rsidR="00360F7B">
              <w:rPr>
                <w:rFonts w:ascii="Century Gothic" w:hAnsi="Century Gothic" w:cs="Century Gothic"/>
                <w:sz w:val="18"/>
                <w:szCs w:val="18"/>
              </w:rPr>
              <w:t xml:space="preserve">, </w:t>
            </w:r>
          </w:p>
        </w:tc>
        <w:tc>
          <w:tcPr>
            <w:tcW w:w="6804" w:type="dxa"/>
          </w:tcPr>
          <w:p w14:paraId="0AFFB94A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0F73FA91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2689FEA0" w14:textId="77777777" w:rsidTr="00596DDC">
        <w:tc>
          <w:tcPr>
            <w:tcW w:w="3227" w:type="dxa"/>
          </w:tcPr>
          <w:p w14:paraId="5B787F1B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38B10B7F" w14:textId="77777777" w:rsidR="00E11E06" w:rsidRPr="00674242" w:rsidRDefault="00194640" w:rsidP="004473C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Secretario de Economía</w:t>
            </w:r>
          </w:p>
        </w:tc>
        <w:tc>
          <w:tcPr>
            <w:tcW w:w="6804" w:type="dxa"/>
          </w:tcPr>
          <w:p w14:paraId="7B12D50F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1C849D0F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7693A40B" w14:textId="77777777" w:rsidTr="00501397">
        <w:trPr>
          <w:trHeight w:val="95"/>
        </w:trPr>
        <w:tc>
          <w:tcPr>
            <w:tcW w:w="3227" w:type="dxa"/>
          </w:tcPr>
          <w:p w14:paraId="16FA001E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0FE33706" w14:textId="77777777" w:rsidR="00E11E06" w:rsidRPr="009F6B77" w:rsidRDefault="00DB6F7B" w:rsidP="00166CE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14:paraId="1AC29688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36159F7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190937F4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11B44C28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14:paraId="4CDA5D11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14:paraId="70313A67" w14:textId="77777777" w:rsidR="00D82951" w:rsidRDefault="00DB6F7B">
          <w:r>
            <w:rPr>
              <w:rFonts w:ascii="Century Gothic" w:hAnsi="Century Gothic" w:cs="Century Gothic"/>
              <w:sz w:val="18"/>
              <w:szCs w:val="18"/>
            </w:rPr>
            <w:t xml:space="preserve">Brindar la información necesaria en los ámbitos financieros y políticos que </w:t>
          </w:r>
          <w:r w:rsidR="00CB68ED" w:rsidRPr="00CB68ED">
            <w:rPr>
              <w:rFonts w:ascii="Century Gothic" w:hAnsi="Century Gothic" w:cs="Century Gothic"/>
              <w:sz w:val="18"/>
              <w:szCs w:val="18"/>
            </w:rPr>
            <w:t xml:space="preserve"> impuls</w:t>
          </w:r>
          <w:r>
            <w:rPr>
              <w:rFonts w:ascii="Century Gothic" w:hAnsi="Century Gothic" w:cs="Century Gothic"/>
              <w:sz w:val="18"/>
              <w:szCs w:val="18"/>
            </w:rPr>
            <w:t xml:space="preserve">en </w:t>
          </w:r>
          <w:r w:rsidR="00CB68ED" w:rsidRPr="00CB68ED">
            <w:rPr>
              <w:rFonts w:ascii="Century Gothic" w:hAnsi="Century Gothic" w:cs="Century Gothic"/>
              <w:sz w:val="18"/>
              <w:szCs w:val="18"/>
            </w:rPr>
            <w:t>la competitividad de los diferentes sectores productivos para fortalecer a las empresas existentes y promover la inversión de nuevas a fin de que los Sonorenses tengan más y mejores empleos que les permitan elevar su nivel de vida.</w:t>
          </w:r>
        </w:p>
      </w:sdtContent>
    </w:sdt>
    <w:p w14:paraId="2B9A6A78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14:paraId="5DF34A8B" w14:textId="77777777" w:rsidR="00D82951" w:rsidRDefault="00FD678F" w:rsidP="00FD678F">
      <w:pPr>
        <w:widowControl w:val="0"/>
        <w:tabs>
          <w:tab w:val="left" w:pos="40"/>
          <w:tab w:val="left" w:pos="6957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14:paraId="5573C5E4" w14:textId="77777777" w:rsidTr="00D82951">
        <w:tc>
          <w:tcPr>
            <w:tcW w:w="526" w:type="dxa"/>
          </w:tcPr>
          <w:p w14:paraId="597FA53D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14:paraId="10F300D6" w14:textId="77777777" w:rsidR="00D82951" w:rsidRDefault="00A60E34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Establecer medidas administrativas necesarias para la mejor organización, operación y funcionamiento de la Secretaria.</w:t>
            </w:r>
          </w:p>
        </w:tc>
      </w:tr>
      <w:tr w:rsidR="00D82951" w14:paraId="3E5AA785" w14:textId="77777777" w:rsidTr="00D82951">
        <w:tc>
          <w:tcPr>
            <w:tcW w:w="526" w:type="dxa"/>
          </w:tcPr>
          <w:p w14:paraId="557BA5DA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14:paraId="039676DD" w14:textId="77777777" w:rsidR="00D82951" w:rsidRPr="00113743" w:rsidRDefault="00A60E3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Dar cumplimiento a las comisiones y funciones que el Ejecutivo del Estado le confiera a la Secretaria.</w:t>
            </w:r>
          </w:p>
        </w:tc>
      </w:tr>
      <w:tr w:rsidR="00D82951" w14:paraId="7E318C1A" w14:textId="77777777" w:rsidTr="00D82951">
        <w:tc>
          <w:tcPr>
            <w:tcW w:w="526" w:type="dxa"/>
          </w:tcPr>
          <w:p w14:paraId="36D96BBD" w14:textId="77777777"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14:paraId="4E070401" w14:textId="77777777" w:rsidR="00D82951" w:rsidRPr="00640111" w:rsidRDefault="00A60E34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Establecer coordinación con las unidades administrativas de la Secretaria, a fin de que participen en la elaboración de los programas de carácter sectorial, especial y regional que corresponda a la Secretaria o bien, en los que se requiera coordinación con otras instancias de Gobierno.</w:t>
            </w:r>
          </w:p>
        </w:tc>
      </w:tr>
      <w:tr w:rsidR="00501397" w14:paraId="42E3F12B" w14:textId="77777777" w:rsidTr="00D82951">
        <w:tc>
          <w:tcPr>
            <w:tcW w:w="526" w:type="dxa"/>
          </w:tcPr>
          <w:p w14:paraId="4DD8B74F" w14:textId="77777777"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14:paraId="0DFD20E7" w14:textId="77777777" w:rsidR="00501397" w:rsidRPr="00501397" w:rsidRDefault="00A60E3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Remitir al Ejecutivo para su aprobación los programas sectores elaborados por la Secretaria previa obtención del dictamen favorable de la Secretaria de Hacienda.</w:t>
            </w:r>
          </w:p>
        </w:tc>
      </w:tr>
      <w:tr w:rsidR="00E11E06" w14:paraId="6191E9F6" w14:textId="77777777" w:rsidTr="00D82951">
        <w:tc>
          <w:tcPr>
            <w:tcW w:w="526" w:type="dxa"/>
          </w:tcPr>
          <w:p w14:paraId="3DA7E1C0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14:paraId="6C8C6880" w14:textId="77777777" w:rsidR="00E11E06" w:rsidRPr="00501397" w:rsidRDefault="00A60E3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Dictaminar para su aprobación o rechazo los programas institucionales que elaboren las entidades sectorizadas a la Secretaria de Economía.</w:t>
            </w:r>
          </w:p>
        </w:tc>
      </w:tr>
      <w:tr w:rsidR="00CB68ED" w14:paraId="4AB8D489" w14:textId="77777777" w:rsidTr="00D82951">
        <w:tc>
          <w:tcPr>
            <w:tcW w:w="526" w:type="dxa"/>
          </w:tcPr>
          <w:p w14:paraId="35C97F20" w14:textId="77777777" w:rsidR="00CB68ED" w:rsidRDefault="00DB6F7B" w:rsidP="00DB6F7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14:paraId="0E1EB2AA" w14:textId="77777777" w:rsidR="00CB68ED" w:rsidRPr="00501397" w:rsidRDefault="00F4089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Desarrollar todas aquellas funciones inherentes al área de su competencia.</w:t>
            </w:r>
          </w:p>
        </w:tc>
      </w:tr>
    </w:tbl>
    <w:p w14:paraId="2FBE6F20" w14:textId="77777777"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14:paraId="20F1DEFF" w14:textId="77777777" w:rsidTr="00635591">
        <w:tc>
          <w:tcPr>
            <w:tcW w:w="994" w:type="dxa"/>
          </w:tcPr>
          <w:p w14:paraId="37B9F2EC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14:paraId="73A90878" w14:textId="77777777"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14:paraId="36B6E166" w14:textId="77777777" w:rsidR="00635591" w:rsidRPr="00501397" w:rsidRDefault="00F40893" w:rsidP="00F4089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Con las Dependencias de Gobierno como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Sagarhpa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>, Comisión de Fomento al Turismo, COPRESON, COECYT, Sistema de Parques Industriales, Consejo Regulador del Bacanora, Fondo Nuevo Sonora y demás organismos alineados al Sector Economía. para recabar información y presentación de la misma</w:t>
            </w:r>
          </w:p>
        </w:tc>
      </w:tr>
      <w:tr w:rsidR="00635591" w14:paraId="6E7A0318" w14:textId="77777777" w:rsidTr="00635591">
        <w:tc>
          <w:tcPr>
            <w:tcW w:w="994" w:type="dxa"/>
          </w:tcPr>
          <w:p w14:paraId="7A04A769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14:paraId="1F9771FD" w14:textId="77777777"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14:paraId="0FFCC0B8" w14:textId="77777777" w:rsidR="00635591" w:rsidRPr="00501397" w:rsidRDefault="00F40893" w:rsidP="00F4089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cámaras empresariales, empresas de iniciativa privada, e instituciones educativa en la presentación de información de carácter económico.</w:t>
            </w:r>
          </w:p>
        </w:tc>
      </w:tr>
    </w:tbl>
    <w:p w14:paraId="59D5AF05" w14:textId="77777777" w:rsidR="00D82951" w:rsidRDefault="00D82951"/>
    <w:p w14:paraId="75A84408" w14:textId="77777777"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14:paraId="38D8D9E3" w14:textId="77777777" w:rsidTr="00F651D3">
        <w:tc>
          <w:tcPr>
            <w:tcW w:w="456" w:type="dxa"/>
          </w:tcPr>
          <w:p w14:paraId="5346D25A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14:paraId="5F00B2D1" w14:textId="77777777" w:rsidR="00F651D3" w:rsidRPr="002C52EF" w:rsidRDefault="00F4089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Entrega de información veraz y oportuna</w:t>
            </w:r>
          </w:p>
        </w:tc>
      </w:tr>
      <w:tr w:rsidR="00F651D3" w14:paraId="6F5BC394" w14:textId="77777777" w:rsidTr="00F651D3">
        <w:tc>
          <w:tcPr>
            <w:tcW w:w="456" w:type="dxa"/>
          </w:tcPr>
          <w:p w14:paraId="722BAAC2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14:paraId="1042D7C1" w14:textId="77777777" w:rsidR="00F651D3" w:rsidRPr="002C52EF" w:rsidRDefault="00F4089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Solución de asuntos turnados en la fecha acordada</w:t>
            </w:r>
          </w:p>
        </w:tc>
      </w:tr>
      <w:tr w:rsidR="001E4C73" w14:paraId="16FE30A0" w14:textId="77777777" w:rsidTr="00F651D3">
        <w:tc>
          <w:tcPr>
            <w:tcW w:w="456" w:type="dxa"/>
          </w:tcPr>
          <w:p w14:paraId="2E6AF502" w14:textId="77777777"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923" w:type="dxa"/>
          </w:tcPr>
          <w:p w14:paraId="58462B76" w14:textId="77777777" w:rsidR="001E4C73" w:rsidRDefault="00F4089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Disponibilidad para elaborar reportes fuera de los horarios de trabajo</w:t>
            </w:r>
          </w:p>
        </w:tc>
      </w:tr>
    </w:tbl>
    <w:p w14:paraId="309C2D0A" w14:textId="77777777" w:rsidR="000B7DAA" w:rsidRDefault="000B7DAA">
      <w:pPr>
        <w:rPr>
          <w:rFonts w:ascii="Century Gothic" w:hAnsi="Century Gothic" w:cs="Century Gothic"/>
          <w:b/>
          <w:bCs/>
        </w:rPr>
      </w:pPr>
    </w:p>
    <w:p w14:paraId="727893F9" w14:textId="77777777"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14:paraId="65619D4E" w14:textId="77777777" w:rsidTr="00F651D3">
        <w:tc>
          <w:tcPr>
            <w:tcW w:w="1300" w:type="dxa"/>
          </w:tcPr>
          <w:p w14:paraId="16D1B244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14:paraId="05B0A975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681F1E91" w14:textId="77777777" w:rsidTr="00F651D3">
        <w:tc>
          <w:tcPr>
            <w:tcW w:w="1300" w:type="dxa"/>
          </w:tcPr>
          <w:p w14:paraId="6CDCB531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14:paraId="6A1FFC4E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7C95E92F" w14:textId="77777777" w:rsidTr="00F651D3">
        <w:tc>
          <w:tcPr>
            <w:tcW w:w="1300" w:type="dxa"/>
          </w:tcPr>
          <w:p w14:paraId="0CE47F8A" w14:textId="77777777"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14:paraId="34FD82F6" w14:textId="77777777"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F408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 a 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14:paraId="1E1FBDC4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14:paraId="42BFCE43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14:paraId="5358B3CF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14:paraId="0CF6F361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F408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14:paraId="78E38848" w14:textId="77777777"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4BF02D43" w14:textId="4F3CA0A2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C34E9B">
            <w:rPr>
              <w:rFonts w:ascii="Century Gothic" w:hAnsi="Century Gothic" w:cs="Century Gothic"/>
              <w:sz w:val="18"/>
              <w:szCs w:val="18"/>
            </w:rPr>
            <w:t xml:space="preserve">LAE, </w:t>
          </w:r>
          <w:r w:rsidR="00F40893" w:rsidRPr="00F40893">
            <w:rPr>
              <w:rFonts w:ascii="Century Gothic" w:hAnsi="Century Gothic" w:cs="Century Gothic"/>
              <w:sz w:val="18"/>
              <w:szCs w:val="18"/>
            </w:rPr>
            <w:t xml:space="preserve">Negocios Internacionales, Economía, </w:t>
          </w:r>
          <w:r w:rsidR="00C34E9B">
            <w:rPr>
              <w:rFonts w:ascii="Century Gothic" w:hAnsi="Century Gothic" w:cs="Century Gothic"/>
              <w:sz w:val="18"/>
              <w:szCs w:val="18"/>
            </w:rPr>
            <w:t xml:space="preserve">Derecho, </w:t>
          </w:r>
          <w:r w:rsidR="00F40893" w:rsidRPr="00F40893">
            <w:rPr>
              <w:rFonts w:ascii="Century Gothic" w:hAnsi="Century Gothic" w:cs="Century Gothic"/>
              <w:sz w:val="18"/>
              <w:szCs w:val="18"/>
            </w:rPr>
            <w:t>Ingeniero Industrial</w:t>
          </w:r>
        </w:sdtContent>
      </w:sdt>
    </w:p>
    <w:p w14:paraId="58054DF6" w14:textId="77777777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F40893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F40893">
        <w:rPr>
          <w:rFonts w:ascii="Century Gothic" w:hAnsi="Century Gothic" w:cs="Century Gothic"/>
          <w:sz w:val="18"/>
          <w:szCs w:val="18"/>
        </w:rPr>
        <w:t>Economía- Administración-Ingeniería Industrial</w:t>
      </w:r>
    </w:p>
    <w:p w14:paraId="5E8CC26A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590B3380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14:paraId="1DC38AEC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F40893">
        <w:rPr>
          <w:rFonts w:ascii="Century Gothic" w:hAnsi="Century Gothic" w:cs="Century Gothic"/>
          <w:sz w:val="18"/>
          <w:szCs w:val="18"/>
        </w:rPr>
        <w:t>1 año</w:t>
      </w:r>
      <w:r w:rsidR="008564CA">
        <w:rPr>
          <w:rFonts w:ascii="Century Gothic" w:hAnsi="Century Gothic" w:cs="Century Gothic"/>
          <w:sz w:val="18"/>
          <w:szCs w:val="18"/>
        </w:rPr>
        <w:t xml:space="preserve"> en </w:t>
      </w:r>
      <w:r w:rsidR="00F40893">
        <w:rPr>
          <w:rFonts w:ascii="Century Gothic" w:hAnsi="Century Gothic" w:cs="Century Gothic"/>
          <w:sz w:val="18"/>
          <w:szCs w:val="18"/>
        </w:rPr>
        <w:t>Negocios Internacionales y Relaciones Públicas</w:t>
      </w:r>
    </w:p>
    <w:p w14:paraId="71B535E8" w14:textId="77777777" w:rsidR="00467CD3" w:rsidRDefault="00F4089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• 1 año</w:t>
      </w:r>
      <w:r w:rsidR="008564CA">
        <w:rPr>
          <w:rFonts w:ascii="Century Gothic" w:hAnsi="Century Gothic" w:cs="Century Gothic"/>
          <w:sz w:val="18"/>
          <w:szCs w:val="18"/>
        </w:rPr>
        <w:t xml:space="preserve"> en </w:t>
      </w:r>
      <w:r>
        <w:rPr>
          <w:rFonts w:ascii="Century Gothic" w:hAnsi="Century Gothic" w:cs="Century Gothic"/>
          <w:sz w:val="18"/>
          <w:szCs w:val="18"/>
        </w:rPr>
        <w:t>Desarrollo Económico y empresarial</w:t>
      </w:r>
    </w:p>
    <w:p w14:paraId="4FE1EBA2" w14:textId="77777777"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2919847D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14:paraId="52FC72B2" w14:textId="77777777" w:rsidR="00F40893" w:rsidRPr="00F45BB6" w:rsidRDefault="00F408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14:paraId="39C8F4DA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6D660F08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14:paraId="7F5B9CD0" w14:textId="77777777" w:rsidR="002B4AA2" w:rsidRDefault="00F408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Uso amplio de los menús de funciones</w:t>
          </w:r>
        </w:p>
      </w:sdtContent>
    </w:sdt>
    <w:p w14:paraId="789BE1F4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0F383A5D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14:paraId="7B23CAD6" w14:textId="77777777" w:rsidR="007B162C" w:rsidRDefault="008564C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14:paraId="272977C5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14:paraId="7CE47623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lastRenderedPageBreak/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14:paraId="6395180C" w14:textId="77777777" w:rsidR="008F4088" w:rsidRDefault="00F408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14:paraId="69C85D99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14:paraId="46BB9D3C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14:paraId="268BDACB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F40893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14:paraId="5E5568F9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0DA90063" w14:textId="77777777"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14:paraId="278086F8" w14:textId="77777777"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14:paraId="08C6A9FE" w14:textId="77777777"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14:paraId="48743D34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2E5CDC1E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14:paraId="3B7537C7" w14:textId="77777777" w:rsidR="008F4088" w:rsidRDefault="00E9296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14:paraId="1AE98EB5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0D147F30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14:paraId="66600836" w14:textId="77777777"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14:paraId="0D27ED2A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4FC22D2A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14:paraId="674B73FB" w14:textId="77777777" w:rsidR="00F40893" w:rsidRPr="00F45BB6" w:rsidRDefault="008564C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54AD4836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14:paraId="16B82C44" w14:textId="77777777" w:rsidR="00596DDC" w:rsidRDefault="00F45BB6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demandan proponer nuevas soluciones</w:t>
          </w:r>
        </w:p>
      </w:sdtContent>
    </w:sdt>
    <w:p w14:paraId="3286EEB7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14:paraId="7D80BD4A" w14:textId="77777777" w:rsidR="00596DDC" w:rsidRPr="00596DDC" w:rsidRDefault="00F4089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 xml:space="preserve">Objetivos / resultados operacionales. El titular define los planes y programas para ejecutarlos y los maneja dentro de políticas, estrategias, tácticas y presupuestos aprobados. La supervisión recibida es de tipo gerencial, y es evaluado en sus avances en </w:t>
          </w:r>
        </w:p>
      </w:sdtContent>
    </w:sdt>
    <w:p w14:paraId="4EEAC5C7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1FB253EA" w14:textId="77777777" w:rsidR="00480A92" w:rsidRDefault="00480A92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1749EBB6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14:paraId="09E46556" w14:textId="77777777"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DATOS DE APROBACIÓN</w:t>
      </w:r>
    </w:p>
    <w:p w14:paraId="1A103AE8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940518">
        <w:rPr>
          <w:rFonts w:ascii="Century Gothic" w:hAnsi="Century Gothic" w:cs="Century Gothic"/>
          <w:sz w:val="18"/>
          <w:szCs w:val="18"/>
        </w:rPr>
        <w:tab/>
      </w:r>
      <w:r w:rsidR="00940518"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14:paraId="7BB0A5A1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42CEF90A" w14:textId="77777777" w:rsidR="00F40893" w:rsidRDefault="00F40893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14:paraId="41310463" w14:textId="77777777" w:rsidTr="00596DDC">
        <w:tc>
          <w:tcPr>
            <w:tcW w:w="1134" w:type="dxa"/>
          </w:tcPr>
          <w:p w14:paraId="1934CFAC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14:paraId="1A0FC790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679D20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14:paraId="2403CF36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14:paraId="402EC55D" w14:textId="77777777" w:rsidTr="00596DDC">
        <w:tc>
          <w:tcPr>
            <w:tcW w:w="1134" w:type="dxa"/>
          </w:tcPr>
          <w:p w14:paraId="10822588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14:paraId="6BE68488" w14:textId="77777777" w:rsidR="00596DDC" w:rsidRPr="008564CA" w:rsidRDefault="00480A92" w:rsidP="00480A92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Gestiones</w:t>
            </w:r>
          </w:p>
        </w:tc>
        <w:tc>
          <w:tcPr>
            <w:tcW w:w="1134" w:type="dxa"/>
          </w:tcPr>
          <w:p w14:paraId="0577431B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14:paraId="4B561349" w14:textId="77777777" w:rsidR="00596DDC" w:rsidRDefault="00F40893" w:rsidP="00F40893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Secretario </w:t>
            </w:r>
            <w:r w:rsidR="00F45BB6">
              <w:rPr>
                <w:rFonts w:ascii="Century Gothic" w:hAnsi="Century Gothic" w:cs="Century Gothic"/>
                <w:sz w:val="18"/>
                <w:szCs w:val="18"/>
              </w:rPr>
              <w:t>de Economía</w:t>
            </w:r>
          </w:p>
        </w:tc>
      </w:tr>
    </w:tbl>
    <w:p w14:paraId="5D566590" w14:textId="77777777"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FE676" w14:textId="77777777" w:rsidR="00F745AB" w:rsidRDefault="00F745AB" w:rsidP="0068032F">
      <w:pPr>
        <w:spacing w:after="0" w:line="240" w:lineRule="auto"/>
      </w:pPr>
      <w:r>
        <w:separator/>
      </w:r>
    </w:p>
  </w:endnote>
  <w:endnote w:type="continuationSeparator" w:id="0">
    <w:p w14:paraId="6CAB020C" w14:textId="77777777" w:rsidR="00F745AB" w:rsidRDefault="00F745AB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407A4" w14:textId="77777777" w:rsidR="00166CEC" w:rsidRDefault="00480A9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Director General de Gestiones</w:t>
    </w:r>
    <w:r w:rsidR="00166CEC">
      <w:rPr>
        <w:rFonts w:asciiTheme="majorHAnsi" w:hAnsiTheme="majorHAnsi"/>
      </w:rPr>
      <w:ptab w:relativeTo="margin" w:alignment="right" w:leader="none"/>
    </w:r>
    <w:r w:rsidR="00166CEC">
      <w:rPr>
        <w:rFonts w:asciiTheme="majorHAnsi" w:hAnsiTheme="majorHAnsi"/>
      </w:rPr>
      <w:t xml:space="preserve">Página </w:t>
    </w:r>
    <w:r w:rsidR="00B2643B">
      <w:fldChar w:fldCharType="begin"/>
    </w:r>
    <w:r w:rsidR="00B2643B">
      <w:instrText xml:space="preserve"> PAGE   \* MERGEFORMAT </w:instrText>
    </w:r>
    <w:r w:rsidR="00B2643B">
      <w:fldChar w:fldCharType="separate"/>
    </w:r>
    <w:r w:rsidR="009A5C2A" w:rsidRPr="009A5C2A">
      <w:rPr>
        <w:rFonts w:asciiTheme="majorHAnsi" w:hAnsiTheme="majorHAnsi"/>
        <w:noProof/>
      </w:rPr>
      <w:t>4</w:t>
    </w:r>
    <w:r w:rsidR="00B2643B">
      <w:rPr>
        <w:rFonts w:asciiTheme="majorHAnsi" w:hAnsiTheme="majorHAnsi"/>
        <w:noProof/>
      </w:rPr>
      <w:fldChar w:fldCharType="end"/>
    </w:r>
  </w:p>
  <w:p w14:paraId="6D65CBC2" w14:textId="77777777" w:rsidR="00166CEC" w:rsidRDefault="00166C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A8354" w14:textId="77777777" w:rsidR="00F745AB" w:rsidRDefault="00F745AB" w:rsidP="0068032F">
      <w:pPr>
        <w:spacing w:after="0" w:line="240" w:lineRule="auto"/>
      </w:pPr>
      <w:r>
        <w:separator/>
      </w:r>
    </w:p>
  </w:footnote>
  <w:footnote w:type="continuationSeparator" w:id="0">
    <w:p w14:paraId="14B6B3FB" w14:textId="77777777" w:rsidR="00F745AB" w:rsidRDefault="00F745AB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05F6" w14:textId="77777777" w:rsidR="00166CEC" w:rsidRDefault="00F745AB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66CEC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166CEC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8-11-16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F323B3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ES"/>
          </w:rPr>
          <w:t>16 de noviembre de 2018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951"/>
    <w:rsid w:val="00003761"/>
    <w:rsid w:val="00045754"/>
    <w:rsid w:val="000621F1"/>
    <w:rsid w:val="0007300F"/>
    <w:rsid w:val="000B7DAA"/>
    <w:rsid w:val="0010290A"/>
    <w:rsid w:val="00102BBD"/>
    <w:rsid w:val="001146C1"/>
    <w:rsid w:val="00117EDA"/>
    <w:rsid w:val="0013165E"/>
    <w:rsid w:val="001511EB"/>
    <w:rsid w:val="00166CEC"/>
    <w:rsid w:val="0017200E"/>
    <w:rsid w:val="00190C96"/>
    <w:rsid w:val="00194640"/>
    <w:rsid w:val="001A327D"/>
    <w:rsid w:val="001E4C73"/>
    <w:rsid w:val="00212675"/>
    <w:rsid w:val="002329C1"/>
    <w:rsid w:val="0024544B"/>
    <w:rsid w:val="00272361"/>
    <w:rsid w:val="00296B29"/>
    <w:rsid w:val="002B4AA2"/>
    <w:rsid w:val="002C52EF"/>
    <w:rsid w:val="002D1F8E"/>
    <w:rsid w:val="002D52C1"/>
    <w:rsid w:val="002D6992"/>
    <w:rsid w:val="00321A25"/>
    <w:rsid w:val="00332BC9"/>
    <w:rsid w:val="003463A3"/>
    <w:rsid w:val="00360F7B"/>
    <w:rsid w:val="003647BB"/>
    <w:rsid w:val="00372229"/>
    <w:rsid w:val="003A476A"/>
    <w:rsid w:val="003E2AD9"/>
    <w:rsid w:val="003E4A62"/>
    <w:rsid w:val="003F3A05"/>
    <w:rsid w:val="00441264"/>
    <w:rsid w:val="004473CB"/>
    <w:rsid w:val="0045236F"/>
    <w:rsid w:val="0045248D"/>
    <w:rsid w:val="00463ED7"/>
    <w:rsid w:val="00464BF5"/>
    <w:rsid w:val="00467CD3"/>
    <w:rsid w:val="00480A92"/>
    <w:rsid w:val="0049398B"/>
    <w:rsid w:val="00501397"/>
    <w:rsid w:val="00514671"/>
    <w:rsid w:val="00533CE4"/>
    <w:rsid w:val="0056174E"/>
    <w:rsid w:val="00577EE7"/>
    <w:rsid w:val="00587D14"/>
    <w:rsid w:val="00594929"/>
    <w:rsid w:val="00596DDC"/>
    <w:rsid w:val="005A1484"/>
    <w:rsid w:val="005F1F14"/>
    <w:rsid w:val="006254C6"/>
    <w:rsid w:val="0062793B"/>
    <w:rsid w:val="00635591"/>
    <w:rsid w:val="00653CFD"/>
    <w:rsid w:val="00655703"/>
    <w:rsid w:val="0068032F"/>
    <w:rsid w:val="006B6F5A"/>
    <w:rsid w:val="007308F7"/>
    <w:rsid w:val="007B162C"/>
    <w:rsid w:val="007D3003"/>
    <w:rsid w:val="007E1922"/>
    <w:rsid w:val="00817409"/>
    <w:rsid w:val="00830652"/>
    <w:rsid w:val="00847A9D"/>
    <w:rsid w:val="008564CA"/>
    <w:rsid w:val="0088038F"/>
    <w:rsid w:val="00893993"/>
    <w:rsid w:val="008A1915"/>
    <w:rsid w:val="008C01BD"/>
    <w:rsid w:val="008E33AC"/>
    <w:rsid w:val="008E53FE"/>
    <w:rsid w:val="008F0029"/>
    <w:rsid w:val="008F4088"/>
    <w:rsid w:val="00940518"/>
    <w:rsid w:val="00950010"/>
    <w:rsid w:val="00950179"/>
    <w:rsid w:val="00950DBB"/>
    <w:rsid w:val="00964A2D"/>
    <w:rsid w:val="009701BA"/>
    <w:rsid w:val="00976498"/>
    <w:rsid w:val="00984B0E"/>
    <w:rsid w:val="009A1C1C"/>
    <w:rsid w:val="009A5C2A"/>
    <w:rsid w:val="009B2A44"/>
    <w:rsid w:val="009C2ECB"/>
    <w:rsid w:val="009C612B"/>
    <w:rsid w:val="009E7D30"/>
    <w:rsid w:val="009F6B77"/>
    <w:rsid w:val="00A1757E"/>
    <w:rsid w:val="00A218E1"/>
    <w:rsid w:val="00A47DA6"/>
    <w:rsid w:val="00A60E34"/>
    <w:rsid w:val="00A74788"/>
    <w:rsid w:val="00AA3796"/>
    <w:rsid w:val="00AB0D64"/>
    <w:rsid w:val="00AC240C"/>
    <w:rsid w:val="00AF3BE8"/>
    <w:rsid w:val="00B12FBF"/>
    <w:rsid w:val="00B17900"/>
    <w:rsid w:val="00B251D2"/>
    <w:rsid w:val="00B2643B"/>
    <w:rsid w:val="00B332CE"/>
    <w:rsid w:val="00B40EA5"/>
    <w:rsid w:val="00B8777B"/>
    <w:rsid w:val="00BC4EC1"/>
    <w:rsid w:val="00BF0C7A"/>
    <w:rsid w:val="00C13C3F"/>
    <w:rsid w:val="00C25AB6"/>
    <w:rsid w:val="00C34E9B"/>
    <w:rsid w:val="00C42A89"/>
    <w:rsid w:val="00C46584"/>
    <w:rsid w:val="00C51974"/>
    <w:rsid w:val="00C72106"/>
    <w:rsid w:val="00C765F4"/>
    <w:rsid w:val="00C80C73"/>
    <w:rsid w:val="00CB68ED"/>
    <w:rsid w:val="00CE3BA1"/>
    <w:rsid w:val="00D14F0A"/>
    <w:rsid w:val="00D16940"/>
    <w:rsid w:val="00D30210"/>
    <w:rsid w:val="00D76BC6"/>
    <w:rsid w:val="00D82951"/>
    <w:rsid w:val="00DB6F7B"/>
    <w:rsid w:val="00DD3587"/>
    <w:rsid w:val="00DE53BA"/>
    <w:rsid w:val="00DF4D33"/>
    <w:rsid w:val="00DF5284"/>
    <w:rsid w:val="00E11E06"/>
    <w:rsid w:val="00E30C21"/>
    <w:rsid w:val="00E3528C"/>
    <w:rsid w:val="00E5646D"/>
    <w:rsid w:val="00E71BFC"/>
    <w:rsid w:val="00E743E5"/>
    <w:rsid w:val="00E81AE7"/>
    <w:rsid w:val="00E92962"/>
    <w:rsid w:val="00EB437B"/>
    <w:rsid w:val="00F06DC8"/>
    <w:rsid w:val="00F11820"/>
    <w:rsid w:val="00F21827"/>
    <w:rsid w:val="00F323B3"/>
    <w:rsid w:val="00F40893"/>
    <w:rsid w:val="00F411F9"/>
    <w:rsid w:val="00F45BB6"/>
    <w:rsid w:val="00F54183"/>
    <w:rsid w:val="00F603DF"/>
    <w:rsid w:val="00F622B6"/>
    <w:rsid w:val="00F651D3"/>
    <w:rsid w:val="00F745AB"/>
    <w:rsid w:val="00F84FCF"/>
    <w:rsid w:val="00F861ED"/>
    <w:rsid w:val="00FD60DD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176C9"/>
  <w15:docId w15:val="{C7D5FE06-12BD-4AB5-9E07-BA4AA24D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83"/>
    <w:rsid w:val="00031CC7"/>
    <w:rsid w:val="00114EF2"/>
    <w:rsid w:val="00181EBC"/>
    <w:rsid w:val="001967FE"/>
    <w:rsid w:val="001A7B83"/>
    <w:rsid w:val="001D0241"/>
    <w:rsid w:val="001D7CC1"/>
    <w:rsid w:val="001E463D"/>
    <w:rsid w:val="00215769"/>
    <w:rsid w:val="00262EDD"/>
    <w:rsid w:val="0026550E"/>
    <w:rsid w:val="002B0DD9"/>
    <w:rsid w:val="002D2F23"/>
    <w:rsid w:val="0030672C"/>
    <w:rsid w:val="003071F5"/>
    <w:rsid w:val="00315C2B"/>
    <w:rsid w:val="00327066"/>
    <w:rsid w:val="003B00BC"/>
    <w:rsid w:val="00423DCF"/>
    <w:rsid w:val="0044672C"/>
    <w:rsid w:val="00446764"/>
    <w:rsid w:val="00473925"/>
    <w:rsid w:val="004B37C7"/>
    <w:rsid w:val="004D16AA"/>
    <w:rsid w:val="00671334"/>
    <w:rsid w:val="00672884"/>
    <w:rsid w:val="006E5DB5"/>
    <w:rsid w:val="00735C14"/>
    <w:rsid w:val="0074575B"/>
    <w:rsid w:val="00781C84"/>
    <w:rsid w:val="00792F69"/>
    <w:rsid w:val="007B326F"/>
    <w:rsid w:val="00815D56"/>
    <w:rsid w:val="008261A3"/>
    <w:rsid w:val="008946C4"/>
    <w:rsid w:val="00941106"/>
    <w:rsid w:val="00945CCA"/>
    <w:rsid w:val="00966091"/>
    <w:rsid w:val="00977CD4"/>
    <w:rsid w:val="00A605D5"/>
    <w:rsid w:val="00A752EB"/>
    <w:rsid w:val="00AD076D"/>
    <w:rsid w:val="00AD5F4B"/>
    <w:rsid w:val="00B62646"/>
    <w:rsid w:val="00BB70D5"/>
    <w:rsid w:val="00BD2483"/>
    <w:rsid w:val="00BF359B"/>
    <w:rsid w:val="00C45261"/>
    <w:rsid w:val="00C71A92"/>
    <w:rsid w:val="00C8401E"/>
    <w:rsid w:val="00CC2FAC"/>
    <w:rsid w:val="00CD0148"/>
    <w:rsid w:val="00CF6AD6"/>
    <w:rsid w:val="00D36072"/>
    <w:rsid w:val="00D6429C"/>
    <w:rsid w:val="00D73517"/>
    <w:rsid w:val="00E62A01"/>
    <w:rsid w:val="00E85809"/>
    <w:rsid w:val="00F11054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DDF3CAB756424FAEB790356DF07AA950">
    <w:name w:val="DDF3CAB756424FAEB790356DF07AA950"/>
    <w:rsid w:val="00D36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992EF4-93D4-4060-98CC-4A37D344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 Ordóñez Soler</cp:lastModifiedBy>
  <cp:revision>6</cp:revision>
  <cp:lastPrinted>2018-10-18T01:22:00Z</cp:lastPrinted>
  <dcterms:created xsi:type="dcterms:W3CDTF">2018-12-21T22:38:00Z</dcterms:created>
  <dcterms:modified xsi:type="dcterms:W3CDTF">2020-08-13T19:29:00Z</dcterms:modified>
</cp:coreProperties>
</file>