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5F405D">
        <w:t>11</w:t>
      </w:r>
      <w:r w:rsidR="0045236F">
        <w:t>1</w:t>
      </w:r>
      <w:r w:rsidR="002D6992">
        <w:t>9</w:t>
      </w:r>
      <w:r>
        <w:t>-0</w:t>
      </w:r>
      <w:r w:rsidR="0045236F">
        <w:t>0</w:t>
      </w:r>
      <w:r w:rsidR="002D6992">
        <w:t>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323FE3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071AD2"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Impulso a la Comercialización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323FE3" w:rsidP="00CD2AE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9F6B77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Subsecretaria de Impulso a la Comercialización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9F6B77" w:rsidP="004473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9F6B77" w:rsidRDefault="00323FE3" w:rsidP="00384DD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Auxiliar de servicios,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323FE3" w:rsidRDefault="00323FE3" w:rsidP="00323FE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Promover en coordinación con el sector empresarial acciones que fortalezcan el desarrollo sustentable del sector     económico, desarrollando alianzas estratégicas, procurando alcanzar y mantener altos niveles de productividad y acometividad en la planta laboral y económica.</w:t>
      </w:r>
    </w:p>
    <w:p w:rsidR="00323FE3" w:rsidRDefault="00323FE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iCs/>
          <w:sz w:val="18"/>
          <w:szCs w:val="18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Default="00323FE3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Conceptualizar, coordinar y supervisar los programas de apoyo y líneas de acción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323F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Determinar y evaluar los requerimientos presupuestales anuales para el desarrollo correcto de dichos programas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1673EE" w:rsidRDefault="00323FE3" w:rsidP="001673E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las requisiciones presentadas por el sector comercial y de servicios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323FE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Diseñar estrategias y líneas de acción en coordinación con las diferentes dependencias Federales y Estatales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323FE3" w:rsidRDefault="00323FE3" w:rsidP="00323F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y fomentar acciones que incentiven el desarrollo y modernización del sector comercial.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323FE3" w:rsidRDefault="00323FE3" w:rsidP="00323F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Buscar fuentes alternas de financiamiento para empresas de comercio y servicios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323FE3" w:rsidRDefault="00323FE3" w:rsidP="00323F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Buscar la incorporación de las PYMES de comercio y servicios del mercado formal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323FE3" w:rsidRDefault="00323FE3" w:rsidP="00323F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las distintas áreas que corresponden a esta Subsecretaría.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323FE3" w:rsidP="00323FE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Secretaria de Economía Federal: Para gestionar la simplificación de régimen Fiscal aplicable a las micro, pequeñas y medianas empresas. Al mismo tiempo gestionar recursos económicos al Fondo para el Desarrollo de Proyectos.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323FE3" w:rsidP="00323FE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CANACO: Organismo empresarial representativo del Sector.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323FE3" w:rsidP="00323FE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CANACOPE: Organismos representativos del</w:t>
            </w:r>
            <w:r w:rsidRPr="00071AD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sector empresario.  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497912" w:rsidRDefault="00497912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FAPES: Fuente alterna del financiamiento para apertura de nuevas micro-empresas.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323FE3" w:rsidP="0049791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COPRESON: Unidad responsable de atención a</w:t>
            </w:r>
            <w:r w:rsidR="0049791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inversionistas externos</w:t>
            </w:r>
            <w:r w:rsidR="00497912">
              <w:rPr>
                <w:rFonts w:ascii="Century Gothic" w:hAnsi="Century Gothic" w:cs="Century Gothic"/>
                <w:sz w:val="18"/>
                <w:szCs w:val="18"/>
              </w:rPr>
              <w:t>,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497912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empresas atendidas en programa de estímulos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497912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agentes inmobiliarios capacitados y certificados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497912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nuevas empresas apoyadas y generadas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:rsidR="001E4C73" w:rsidRDefault="00497912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franquicias promovidas atendidas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49791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28 y 60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1673EE">
        <w:rPr>
          <w:rFonts w:ascii="Century Gothic" w:hAnsi="Century Gothic" w:cs="Century Gothic"/>
          <w:sz w:val="18"/>
          <w:szCs w:val="18"/>
        </w:rPr>
        <w:t xml:space="preserve">Deseable:   </w:t>
      </w:r>
      <w:proofErr w:type="spellStart"/>
      <w:r w:rsidR="001673EE">
        <w:rPr>
          <w:rFonts w:ascii="Century Gothic" w:hAnsi="Century Gothic" w:cs="Century Gothic"/>
          <w:sz w:val="18"/>
          <w:szCs w:val="18"/>
        </w:rPr>
        <w:t>Maestria</w:t>
      </w:r>
      <w:proofErr w:type="spellEnd"/>
      <w:r w:rsidR="00497912">
        <w:rPr>
          <w:rFonts w:ascii="Century Gothic" w:hAnsi="Century Gothic" w:cs="Century Gothic"/>
          <w:sz w:val="18"/>
          <w:szCs w:val="18"/>
        </w:rPr>
        <w:t>.</w:t>
      </w:r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497912" w:rsidRDefault="002B4AA2" w:rsidP="0049791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97912">
        <w:rPr>
          <w:rFonts w:ascii="Century Gothic" w:hAnsi="Century Gothic" w:cs="Century Gothic"/>
          <w:b/>
          <w:bCs/>
          <w:sz w:val="18"/>
          <w:szCs w:val="18"/>
        </w:rPr>
        <w:t>Carrera:</w:t>
      </w:r>
      <w:r w:rsidR="00497912">
        <w:rPr>
          <w:rFonts w:ascii="Century Gothic" w:hAnsi="Century Gothic" w:cs="Century Gothic"/>
          <w:b/>
          <w:bCs/>
          <w:sz w:val="18"/>
          <w:szCs w:val="18"/>
        </w:rPr>
        <w:tab/>
      </w:r>
      <w:r w:rsidR="00497912">
        <w:rPr>
          <w:rFonts w:ascii="Century Gothic" w:hAnsi="Century Gothic" w:cs="Century Gothic"/>
          <w:sz w:val="18"/>
          <w:szCs w:val="18"/>
        </w:rPr>
        <w:t>Lic. Economía, Administración de Empresas, Ingeniero Industrial o en Alimentos</w:t>
      </w:r>
    </w:p>
    <w:p w:rsidR="00497912" w:rsidRDefault="00497912" w:rsidP="0049791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Económico-Administrativo</w:t>
      </w:r>
    </w:p>
    <w:p w:rsidR="00467CD3" w:rsidRDefault="00467CD3" w:rsidP="0049791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97912" w:rsidRPr="00497912" w:rsidRDefault="00497912" w:rsidP="00497912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497912">
        <w:rPr>
          <w:rFonts w:cs="Century Gothic"/>
          <w:sz w:val="18"/>
          <w:szCs w:val="18"/>
        </w:rPr>
        <w:t>1 año en Áreas Administrativas</w:t>
      </w:r>
    </w:p>
    <w:p w:rsidR="00497912" w:rsidRPr="00497912" w:rsidRDefault="00497912" w:rsidP="00497912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 w:rsidRPr="00497912">
        <w:rPr>
          <w:rFonts w:cs="Century Gothic"/>
          <w:sz w:val="18"/>
          <w:szCs w:val="18"/>
        </w:rPr>
        <w:t>1 año en Producción y Comercio</w:t>
      </w:r>
      <w:r w:rsidRPr="00497912">
        <w:rPr>
          <w:rFonts w:cs="Century Gothic"/>
          <w:sz w:val="18"/>
          <w:szCs w:val="18"/>
        </w:rPr>
        <w:tab/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497912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497912" w:rsidRDefault="0049791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49791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97912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97912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49791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49791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21 a 50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p w:rsidR="00497912" w:rsidRDefault="00497912" w:rsidP="0049791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501 a 1,000 Millones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497912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497912" w:rsidRPr="00CD2AEF" w:rsidRDefault="0049791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497912" w:rsidRDefault="00497912" w:rsidP="0049791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periodos de pocos meses, aunque emita informes intermedios.</w:t>
      </w: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384DD7" w:rsidRDefault="00384DD7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384DD7" w:rsidRDefault="00384DD7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bookmarkStart w:id="0" w:name="_GoBack"/>
      <w:bookmarkEnd w:id="0"/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:rsidR="003D4694" w:rsidRDefault="00596DDC" w:rsidP="003D4694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3D4694">
        <w:rPr>
          <w:rFonts w:ascii="Century Gothic" w:hAnsi="Century Gothic" w:cs="Century Gothic"/>
          <w:sz w:val="18"/>
          <w:szCs w:val="18"/>
        </w:rPr>
        <w:tab/>
      </w:r>
      <w:r w:rsidR="00497912">
        <w:rPr>
          <w:rFonts w:ascii="Century Gothic" w:hAnsi="Century Gothic" w:cs="Century Gothic"/>
          <w:sz w:val="18"/>
          <w:szCs w:val="18"/>
        </w:rPr>
        <w:t xml:space="preserve">    </w:t>
      </w:r>
      <w:r w:rsidR="003D4694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596DDC" w:rsidRDefault="003D4694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497912" w:rsidP="00CD2AEF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4C1A1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Subsecretario de Impulso a la Comercialización                 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497912" w:rsidP="00CD2AEF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4C1A10">
              <w:rPr>
                <w:rFonts w:ascii="Century Gothic" w:hAnsi="Century Gothic" w:cs="Century Gothic"/>
                <w:bCs/>
                <w:sz w:val="18"/>
                <w:szCs w:val="18"/>
              </w:rPr>
              <w:t>Secretario de Economía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7F" w:rsidRDefault="0046617F" w:rsidP="0068032F">
      <w:pPr>
        <w:spacing w:after="0" w:line="240" w:lineRule="auto"/>
      </w:pPr>
      <w:r>
        <w:separator/>
      </w:r>
    </w:p>
  </w:endnote>
  <w:endnote w:type="continuationSeparator" w:id="0">
    <w:p w:rsidR="0046617F" w:rsidRDefault="0046617F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Pr="00497912" w:rsidRDefault="0049791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28"/>
      </w:rPr>
    </w:pPr>
    <w:r w:rsidRPr="00497912">
      <w:rPr>
        <w:rFonts w:asciiTheme="majorHAnsi" w:hAnsiTheme="majorHAnsi" w:cs="Century Gothic"/>
        <w:b/>
        <w:bCs/>
        <w:szCs w:val="18"/>
      </w:rPr>
      <w:t xml:space="preserve">Subsecretario de Impulso a la Comercialización                 </w:t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7F" w:rsidRDefault="0046617F" w:rsidP="0068032F">
      <w:pPr>
        <w:spacing w:after="0" w:line="240" w:lineRule="auto"/>
      </w:pPr>
      <w:r>
        <w:separator/>
      </w:r>
    </w:p>
  </w:footnote>
  <w:footnote w:type="continuationSeparator" w:id="0">
    <w:p w:rsidR="0046617F" w:rsidRDefault="0046617F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46617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51467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45D5"/>
    <w:multiLevelType w:val="hybridMultilevel"/>
    <w:tmpl w:val="D4CC3B2A"/>
    <w:lvl w:ilvl="0" w:tplc="0D9C738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>
    <w:nsid w:val="674F156F"/>
    <w:multiLevelType w:val="hybridMultilevel"/>
    <w:tmpl w:val="E95C2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112F5"/>
    <w:rsid w:val="000621F1"/>
    <w:rsid w:val="0007300F"/>
    <w:rsid w:val="000A0916"/>
    <w:rsid w:val="000B7DAA"/>
    <w:rsid w:val="000B7F89"/>
    <w:rsid w:val="0010290A"/>
    <w:rsid w:val="00102BBD"/>
    <w:rsid w:val="001146C1"/>
    <w:rsid w:val="001511EB"/>
    <w:rsid w:val="001657B6"/>
    <w:rsid w:val="001673EE"/>
    <w:rsid w:val="0017200E"/>
    <w:rsid w:val="00190C96"/>
    <w:rsid w:val="001A327D"/>
    <w:rsid w:val="001E4C73"/>
    <w:rsid w:val="00212675"/>
    <w:rsid w:val="002329C1"/>
    <w:rsid w:val="0024544B"/>
    <w:rsid w:val="00272361"/>
    <w:rsid w:val="002B4AA2"/>
    <w:rsid w:val="002C52EF"/>
    <w:rsid w:val="002D1F8E"/>
    <w:rsid w:val="002D6992"/>
    <w:rsid w:val="00321A25"/>
    <w:rsid w:val="00323FE3"/>
    <w:rsid w:val="00332BC9"/>
    <w:rsid w:val="003463A3"/>
    <w:rsid w:val="003647BB"/>
    <w:rsid w:val="00384A5E"/>
    <w:rsid w:val="00384DD7"/>
    <w:rsid w:val="003D4694"/>
    <w:rsid w:val="003E4A62"/>
    <w:rsid w:val="003F3A05"/>
    <w:rsid w:val="004473CB"/>
    <w:rsid w:val="0045236F"/>
    <w:rsid w:val="0045248D"/>
    <w:rsid w:val="00464BF5"/>
    <w:rsid w:val="0046617F"/>
    <w:rsid w:val="00467CD3"/>
    <w:rsid w:val="00497912"/>
    <w:rsid w:val="00501397"/>
    <w:rsid w:val="00514671"/>
    <w:rsid w:val="00533CE4"/>
    <w:rsid w:val="0056174E"/>
    <w:rsid w:val="00587D14"/>
    <w:rsid w:val="00594929"/>
    <w:rsid w:val="00596DDC"/>
    <w:rsid w:val="005F1F14"/>
    <w:rsid w:val="005F2A1B"/>
    <w:rsid w:val="005F405D"/>
    <w:rsid w:val="006254C6"/>
    <w:rsid w:val="0062793B"/>
    <w:rsid w:val="00635591"/>
    <w:rsid w:val="00655703"/>
    <w:rsid w:val="0068032F"/>
    <w:rsid w:val="006B6F5A"/>
    <w:rsid w:val="007308F7"/>
    <w:rsid w:val="007877B9"/>
    <w:rsid w:val="007B162C"/>
    <w:rsid w:val="007D3003"/>
    <w:rsid w:val="00817409"/>
    <w:rsid w:val="008564CA"/>
    <w:rsid w:val="00893993"/>
    <w:rsid w:val="0089683E"/>
    <w:rsid w:val="008E33AC"/>
    <w:rsid w:val="008E53FE"/>
    <w:rsid w:val="008F4088"/>
    <w:rsid w:val="00950010"/>
    <w:rsid w:val="00950179"/>
    <w:rsid w:val="00950DBB"/>
    <w:rsid w:val="00964A2D"/>
    <w:rsid w:val="009701BA"/>
    <w:rsid w:val="00984B0E"/>
    <w:rsid w:val="009A1C1C"/>
    <w:rsid w:val="009B2A44"/>
    <w:rsid w:val="009C2ECB"/>
    <w:rsid w:val="009C612B"/>
    <w:rsid w:val="009E7D30"/>
    <w:rsid w:val="009F6B77"/>
    <w:rsid w:val="00A1757E"/>
    <w:rsid w:val="00A218E1"/>
    <w:rsid w:val="00A47DA6"/>
    <w:rsid w:val="00A74788"/>
    <w:rsid w:val="00AA3796"/>
    <w:rsid w:val="00AB0D64"/>
    <w:rsid w:val="00AF3BE8"/>
    <w:rsid w:val="00B12FBF"/>
    <w:rsid w:val="00B251D2"/>
    <w:rsid w:val="00B332CE"/>
    <w:rsid w:val="00B40EA5"/>
    <w:rsid w:val="00B8777B"/>
    <w:rsid w:val="00BC4EC1"/>
    <w:rsid w:val="00C25AB6"/>
    <w:rsid w:val="00C42A89"/>
    <w:rsid w:val="00C46584"/>
    <w:rsid w:val="00C51974"/>
    <w:rsid w:val="00C72106"/>
    <w:rsid w:val="00C765F4"/>
    <w:rsid w:val="00C80C73"/>
    <w:rsid w:val="00CD2AEF"/>
    <w:rsid w:val="00D14F0A"/>
    <w:rsid w:val="00D16940"/>
    <w:rsid w:val="00D76BC6"/>
    <w:rsid w:val="00D82951"/>
    <w:rsid w:val="00DD3587"/>
    <w:rsid w:val="00DE53BA"/>
    <w:rsid w:val="00DF4D33"/>
    <w:rsid w:val="00DF5284"/>
    <w:rsid w:val="00E03D54"/>
    <w:rsid w:val="00E11E06"/>
    <w:rsid w:val="00E30C21"/>
    <w:rsid w:val="00E3528C"/>
    <w:rsid w:val="00E743E5"/>
    <w:rsid w:val="00E81AE7"/>
    <w:rsid w:val="00EB437B"/>
    <w:rsid w:val="00EC28E1"/>
    <w:rsid w:val="00F06DC8"/>
    <w:rsid w:val="00F11820"/>
    <w:rsid w:val="00F21827"/>
    <w:rsid w:val="00F411F9"/>
    <w:rsid w:val="00F54183"/>
    <w:rsid w:val="00F622B6"/>
    <w:rsid w:val="00F651D3"/>
    <w:rsid w:val="00F861E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67160"/>
    <w:rsid w:val="00114EF2"/>
    <w:rsid w:val="001233E4"/>
    <w:rsid w:val="00181EBC"/>
    <w:rsid w:val="001967FE"/>
    <w:rsid w:val="001A7B83"/>
    <w:rsid w:val="001D7CC1"/>
    <w:rsid w:val="00262EDD"/>
    <w:rsid w:val="002B0DD9"/>
    <w:rsid w:val="002D2F23"/>
    <w:rsid w:val="002E7666"/>
    <w:rsid w:val="0030672C"/>
    <w:rsid w:val="003071F5"/>
    <w:rsid w:val="00327066"/>
    <w:rsid w:val="003B00BC"/>
    <w:rsid w:val="00406787"/>
    <w:rsid w:val="0044672C"/>
    <w:rsid w:val="004B37C7"/>
    <w:rsid w:val="004D16AA"/>
    <w:rsid w:val="00536A0E"/>
    <w:rsid w:val="006E5DB5"/>
    <w:rsid w:val="00735C14"/>
    <w:rsid w:val="00781C84"/>
    <w:rsid w:val="007B326F"/>
    <w:rsid w:val="00815D56"/>
    <w:rsid w:val="008261A3"/>
    <w:rsid w:val="008B44FA"/>
    <w:rsid w:val="00945CCA"/>
    <w:rsid w:val="00966091"/>
    <w:rsid w:val="00977CD4"/>
    <w:rsid w:val="00A605D5"/>
    <w:rsid w:val="00A752EB"/>
    <w:rsid w:val="00B62646"/>
    <w:rsid w:val="00B671E6"/>
    <w:rsid w:val="00BB70D5"/>
    <w:rsid w:val="00BD2483"/>
    <w:rsid w:val="00BF359B"/>
    <w:rsid w:val="00C71A92"/>
    <w:rsid w:val="00C8401E"/>
    <w:rsid w:val="00CC2FAC"/>
    <w:rsid w:val="00CD0148"/>
    <w:rsid w:val="00D6429C"/>
    <w:rsid w:val="00E62A01"/>
    <w:rsid w:val="00E85809"/>
    <w:rsid w:val="00EB75E9"/>
    <w:rsid w:val="00F1105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3</cp:revision>
  <dcterms:created xsi:type="dcterms:W3CDTF">2019-04-04T17:12:00Z</dcterms:created>
  <dcterms:modified xsi:type="dcterms:W3CDTF">2019-04-05T01:05:00Z</dcterms:modified>
</cp:coreProperties>
</file>