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93" w:rsidRDefault="00356893" w:rsidP="00356893">
      <w:pPr>
        <w:jc w:val="center"/>
        <w:rPr>
          <w:rFonts w:ascii="Arial" w:hAnsi="Arial"/>
        </w:rPr>
      </w:pPr>
      <w:r>
        <w:rPr>
          <w:rFonts w:ascii="Arial" w:hAnsi="Arial"/>
        </w:rPr>
        <w:t>PRESUPUESTO  AUTORIZADO   2011</w:t>
      </w:r>
    </w:p>
    <w:p w:rsidR="00356893" w:rsidRDefault="00356893" w:rsidP="00356893">
      <w:pPr>
        <w:jc w:val="both"/>
        <w:rPr>
          <w:rFonts w:ascii="Arial" w:hAnsi="Arial"/>
        </w:rPr>
      </w:pPr>
    </w:p>
    <w:p w:rsidR="00356893" w:rsidRDefault="00356893" w:rsidP="00356893">
      <w:pPr>
        <w:jc w:val="both"/>
        <w:rPr>
          <w:rFonts w:ascii="Arial" w:hAnsi="Arial"/>
        </w:rPr>
      </w:pPr>
      <w:r>
        <w:rPr>
          <w:rFonts w:ascii="Arial" w:hAnsi="Arial"/>
        </w:rPr>
        <w:t>La distribución por capítulo de este presupuesto se presenta a continuación:</w:t>
      </w:r>
    </w:p>
    <w:p w:rsidR="00356893" w:rsidRDefault="00356893" w:rsidP="00356893">
      <w:pPr>
        <w:jc w:val="both"/>
        <w:rPr>
          <w:rFonts w:ascii="Arial" w:hAnsi="Arial"/>
        </w:rPr>
      </w:pPr>
    </w:p>
    <w:p w:rsidR="00356893" w:rsidRDefault="00356893" w:rsidP="00356893">
      <w:pPr>
        <w:jc w:val="both"/>
        <w:rPr>
          <w:rFonts w:ascii="Arial" w:hAnsi="Arial"/>
        </w:rPr>
      </w:pPr>
    </w:p>
    <w:p w:rsidR="00356893" w:rsidRDefault="00356893" w:rsidP="00356893">
      <w:pPr>
        <w:jc w:val="both"/>
        <w:rPr>
          <w:rFonts w:ascii="Arial" w:hAnsi="Arial"/>
        </w:rPr>
      </w:pPr>
    </w:p>
    <w:tbl>
      <w:tblPr>
        <w:tblW w:w="8935" w:type="dxa"/>
        <w:jc w:val="center"/>
        <w:tblInd w:w="335" w:type="dxa"/>
        <w:tblCellMar>
          <w:left w:w="70" w:type="dxa"/>
          <w:right w:w="70" w:type="dxa"/>
        </w:tblCellMar>
        <w:tblLook w:val="04A0"/>
      </w:tblPr>
      <w:tblGrid>
        <w:gridCol w:w="1560"/>
        <w:gridCol w:w="1563"/>
        <w:gridCol w:w="1441"/>
        <w:gridCol w:w="1420"/>
        <w:gridCol w:w="1420"/>
        <w:gridCol w:w="1531"/>
      </w:tblGrid>
      <w:tr w:rsidR="00356893" w:rsidRPr="00BC11F0" w:rsidTr="0001248F">
        <w:trPr>
          <w:trHeight w:val="64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893" w:rsidRPr="00BC11F0" w:rsidRDefault="00356893" w:rsidP="0001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C11F0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Concepto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893" w:rsidRPr="00BC11F0" w:rsidRDefault="00356893" w:rsidP="0001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C11F0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Servicios Personales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893" w:rsidRPr="00BC11F0" w:rsidRDefault="00356893" w:rsidP="0001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C11F0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Materiales y Suministros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893" w:rsidRPr="00BC11F0" w:rsidRDefault="00356893" w:rsidP="0001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C11F0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Servicios Generales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893" w:rsidRPr="00BC11F0" w:rsidRDefault="00356893" w:rsidP="0001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C11F0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Bienes Muebles e Inmuebles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356893" w:rsidRPr="00BC11F0" w:rsidRDefault="00356893" w:rsidP="0001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C11F0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Total</w:t>
            </w:r>
          </w:p>
        </w:tc>
      </w:tr>
      <w:tr w:rsidR="00356893" w:rsidRPr="00BC11F0" w:rsidTr="0001248F">
        <w:trPr>
          <w:trHeight w:val="31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BC11F0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Federal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BC11F0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32’886,211.00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BC11F0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2’108,725.00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BC11F0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2’963,483.00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s-ES_tradnl" w:eastAsia="es-ES_tradnl"/>
              </w:rPr>
            </w:pPr>
            <w:r w:rsidRPr="00BC11F0">
              <w:rPr>
                <w:rFonts w:ascii="Arial" w:hAnsi="Arial" w:cs="Arial"/>
                <w:bCs/>
                <w:sz w:val="20"/>
                <w:szCs w:val="20"/>
                <w:lang w:val="es-ES_tradnl" w:eastAsia="es-ES_tradnl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 w:eastAsia="es-ES_tradnl"/>
              </w:rPr>
              <w:t>37’958,419.00</w:t>
            </w:r>
            <w:r w:rsidRPr="00BC11F0">
              <w:rPr>
                <w:rFonts w:ascii="Arial" w:hAnsi="Arial" w:cs="Arial"/>
                <w:bCs/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356893" w:rsidRPr="00BC11F0" w:rsidTr="0001248F">
        <w:trPr>
          <w:trHeight w:val="286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BC11F0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Estatal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23’620,825.00</w:t>
            </w:r>
            <w:r w:rsidRPr="00BC11F0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666,700.00</w:t>
            </w:r>
            <w:r w:rsidRPr="00BC11F0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1’159,913.00</w:t>
            </w:r>
            <w:r w:rsidRPr="00BC11F0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 w:eastAsia="es-ES_tradnl"/>
              </w:rPr>
              <w:t>25’447,438.00</w:t>
            </w:r>
          </w:p>
        </w:tc>
      </w:tr>
      <w:tr w:rsidR="00356893" w:rsidRPr="00BC11F0" w:rsidTr="0001248F">
        <w:trPr>
          <w:trHeight w:val="30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BC11F0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Ingresos Propios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3’372,907.00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1’110,644.00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1’485,049.00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BC11F0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   31,400.00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 w:eastAsia="es-ES_tradnl"/>
              </w:rPr>
              <w:t>6’000,000.00</w:t>
            </w:r>
          </w:p>
        </w:tc>
      </w:tr>
      <w:tr w:rsidR="00356893" w:rsidRPr="00BC11F0" w:rsidTr="0001248F">
        <w:trPr>
          <w:trHeight w:val="31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BC11F0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Fondo de Contingencias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2’730,304.76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6893" w:rsidRPr="00BC11F0" w:rsidRDefault="00356893" w:rsidP="0001248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 w:eastAsia="es-ES_tradnl"/>
              </w:rPr>
              <w:t>2’730,304.76</w:t>
            </w:r>
          </w:p>
        </w:tc>
      </w:tr>
      <w:tr w:rsidR="00356893" w:rsidRPr="00242191" w:rsidTr="0001248F">
        <w:trPr>
          <w:trHeight w:val="19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242191" w:rsidRDefault="00356893" w:rsidP="0001248F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242191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Total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242191" w:rsidRDefault="00356893" w:rsidP="000124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242191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$59’879,943.00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242191" w:rsidRDefault="00356893" w:rsidP="000124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242191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$3’886,069.00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242191" w:rsidRDefault="00356893" w:rsidP="000124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242191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$5’608,445.00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242191" w:rsidRDefault="00356893" w:rsidP="000124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242191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$2’761,704.76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93" w:rsidRPr="00242191" w:rsidRDefault="00356893" w:rsidP="000124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242191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$72’136,161.76 </w:t>
            </w:r>
          </w:p>
        </w:tc>
      </w:tr>
    </w:tbl>
    <w:p w:rsidR="00356893" w:rsidRDefault="00356893" w:rsidP="00356893">
      <w:pPr>
        <w:jc w:val="both"/>
        <w:rPr>
          <w:rFonts w:ascii="Arial" w:hAnsi="Arial"/>
          <w:bCs/>
        </w:rPr>
      </w:pPr>
    </w:p>
    <w:p w:rsidR="00CE4965" w:rsidRDefault="00CE4965"/>
    <w:sectPr w:rsidR="00CE4965" w:rsidSect="00356893">
      <w:pgSz w:w="12240" w:h="15840" w:code="1"/>
      <w:pgMar w:top="851" w:right="132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56893"/>
    <w:rsid w:val="001D080B"/>
    <w:rsid w:val="00356893"/>
    <w:rsid w:val="00360BA9"/>
    <w:rsid w:val="00CE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8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89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489</Characters>
  <Application>Microsoft Office Word</Application>
  <DocSecurity>0</DocSecurity>
  <Lines>4</Lines>
  <Paragraphs>1</Paragraphs>
  <ScaleCrop>false</ScaleCrop>
  <Company>.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2011-08-18T17:26:00Z</cp:lastPrinted>
  <dcterms:created xsi:type="dcterms:W3CDTF">2011-08-18T17:23:00Z</dcterms:created>
  <dcterms:modified xsi:type="dcterms:W3CDTF">2011-08-18T17:30:00Z</dcterms:modified>
</cp:coreProperties>
</file>