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248" w:rsidRPr="00C6670B" w:rsidRDefault="00BA6234" w:rsidP="00B47248">
      <w:pPr>
        <w:pStyle w:val="Textoindependiente2"/>
        <w:spacing w:line="240" w:lineRule="auto"/>
        <w:jc w:val="center"/>
        <w:rPr>
          <w:rFonts w:ascii="Franklin Gothic Demi" w:hAnsi="Franklin Gothic Demi"/>
          <w:b w:val="0"/>
          <w:color w:val="365F91" w:themeColor="accent1" w:themeShade="BF"/>
          <w:szCs w:val="28"/>
        </w:rPr>
      </w:pPr>
      <w:r w:rsidRPr="00C6670B">
        <w:rPr>
          <w:rFonts w:ascii="Franklin Gothic Demi" w:hAnsi="Franklin Gothic Demi"/>
          <w:b w:val="0"/>
          <w:color w:val="365F91" w:themeColor="accent1" w:themeShade="BF"/>
          <w:szCs w:val="28"/>
        </w:rPr>
        <w:t xml:space="preserve">INFORME </w:t>
      </w:r>
      <w:r w:rsidR="00B47248" w:rsidRPr="00C6670B">
        <w:rPr>
          <w:rFonts w:ascii="Franklin Gothic Demi" w:hAnsi="Franklin Gothic Demi"/>
          <w:b w:val="0"/>
          <w:color w:val="365F91" w:themeColor="accent1" w:themeShade="BF"/>
          <w:szCs w:val="28"/>
        </w:rPr>
        <w:t>PARA LA JUNTA DIRECTIVA</w:t>
      </w:r>
    </w:p>
    <w:p w:rsidR="00BA6234" w:rsidRPr="008A7A52" w:rsidRDefault="00BA6234" w:rsidP="008A7A52">
      <w:pPr>
        <w:pStyle w:val="Textoindependiente2"/>
        <w:spacing w:line="360" w:lineRule="exact"/>
        <w:jc w:val="center"/>
        <w:rPr>
          <w:rFonts w:ascii="Franklin Gothic Demi" w:hAnsi="Franklin Gothic Demi"/>
          <w:b w:val="0"/>
          <w:color w:val="365F91" w:themeColor="accent1" w:themeShade="BF"/>
          <w:sz w:val="34"/>
          <w:szCs w:val="34"/>
        </w:rPr>
      </w:pPr>
      <w:r w:rsidRPr="008A7A52">
        <w:rPr>
          <w:rFonts w:ascii="Franklin Gothic Demi" w:hAnsi="Franklin Gothic Demi"/>
          <w:b w:val="0"/>
          <w:color w:val="365F91" w:themeColor="accent1" w:themeShade="BF"/>
          <w:sz w:val="34"/>
          <w:szCs w:val="34"/>
        </w:rPr>
        <w:t>D</w:t>
      </w:r>
      <w:r w:rsidR="00AE7F4C" w:rsidRPr="008A7A52">
        <w:rPr>
          <w:rFonts w:ascii="Franklin Gothic Demi" w:hAnsi="Franklin Gothic Demi"/>
          <w:b w:val="0"/>
          <w:color w:val="365F91" w:themeColor="accent1" w:themeShade="BF"/>
          <w:sz w:val="34"/>
          <w:szCs w:val="34"/>
        </w:rPr>
        <w:t>IRECCIÓN</w:t>
      </w:r>
      <w:r w:rsidRPr="008A7A52">
        <w:rPr>
          <w:rFonts w:ascii="Franklin Gothic Demi" w:hAnsi="Franklin Gothic Demi"/>
          <w:b w:val="0"/>
          <w:color w:val="365F91" w:themeColor="accent1" w:themeShade="BF"/>
          <w:sz w:val="34"/>
          <w:szCs w:val="34"/>
        </w:rPr>
        <w:t xml:space="preserve"> </w:t>
      </w:r>
      <w:r w:rsidR="008A7A52" w:rsidRPr="008A7A52">
        <w:rPr>
          <w:rFonts w:ascii="Franklin Gothic Demi" w:hAnsi="Franklin Gothic Demi"/>
          <w:b w:val="0"/>
          <w:color w:val="365F91" w:themeColor="accent1" w:themeShade="BF"/>
          <w:sz w:val="34"/>
          <w:szCs w:val="34"/>
        </w:rPr>
        <w:t>ACADÉMICA</w:t>
      </w:r>
    </w:p>
    <w:p w:rsidR="008A7A52" w:rsidRPr="00C6670B" w:rsidRDefault="008A7A52" w:rsidP="008A7A52">
      <w:pPr>
        <w:pStyle w:val="Textoindependiente2"/>
        <w:spacing w:line="240" w:lineRule="auto"/>
        <w:jc w:val="center"/>
        <w:rPr>
          <w:rFonts w:ascii="Franklin Gothic Demi" w:hAnsi="Franklin Gothic Demi"/>
          <w:b w:val="0"/>
          <w:color w:val="365F91" w:themeColor="accent1" w:themeShade="BF"/>
          <w:szCs w:val="28"/>
        </w:rPr>
      </w:pPr>
      <w:r w:rsidRPr="00C6670B">
        <w:rPr>
          <w:rFonts w:ascii="Franklin Gothic Demi" w:hAnsi="Franklin Gothic Demi"/>
          <w:b w:val="0"/>
          <w:color w:val="365F91" w:themeColor="accent1" w:themeShade="BF"/>
          <w:szCs w:val="28"/>
        </w:rPr>
        <w:t xml:space="preserve">ABRIL-JUNIO DE 2011 </w:t>
      </w:r>
    </w:p>
    <w:p w:rsidR="008A7A52" w:rsidRPr="00C6670B" w:rsidRDefault="008A7A52" w:rsidP="00A42A31">
      <w:pPr>
        <w:pStyle w:val="Textoindependiente2"/>
        <w:spacing w:line="240" w:lineRule="auto"/>
        <w:jc w:val="center"/>
        <w:rPr>
          <w:rFonts w:ascii="Franklin Gothic Demi" w:hAnsi="Franklin Gothic Demi"/>
          <w:b w:val="0"/>
          <w:color w:val="365F91" w:themeColor="accent1" w:themeShade="BF"/>
          <w:szCs w:val="28"/>
        </w:rPr>
      </w:pPr>
    </w:p>
    <w:p w:rsidR="00BA6234" w:rsidRDefault="00BA6234" w:rsidP="00A42A31">
      <w:pPr>
        <w:pStyle w:val="Textoindependiente2"/>
        <w:spacing w:line="240" w:lineRule="auto"/>
        <w:jc w:val="both"/>
        <w:rPr>
          <w:sz w:val="24"/>
        </w:rPr>
      </w:pPr>
    </w:p>
    <w:p w:rsidR="006B2193" w:rsidRDefault="006B2193" w:rsidP="006B2193">
      <w:pPr>
        <w:pStyle w:val="Ttulo4"/>
        <w:rPr>
          <w:rFonts w:ascii="Arial" w:hAnsi="Arial" w:cs="Arial"/>
          <w:sz w:val="28"/>
          <w:szCs w:val="28"/>
        </w:rPr>
      </w:pPr>
      <w:r w:rsidRPr="00450CFF">
        <w:rPr>
          <w:rFonts w:ascii="Arial" w:hAnsi="Arial" w:cs="Arial"/>
          <w:sz w:val="28"/>
          <w:szCs w:val="28"/>
        </w:rPr>
        <w:t>AVANCE DE METAS PROGRAMÁTICAS 20</w:t>
      </w:r>
      <w:r>
        <w:rPr>
          <w:rFonts w:ascii="Arial" w:hAnsi="Arial" w:cs="Arial"/>
          <w:sz w:val="28"/>
          <w:szCs w:val="28"/>
        </w:rPr>
        <w:t>1</w:t>
      </w:r>
      <w:r w:rsidRPr="00450CFF">
        <w:rPr>
          <w:rFonts w:ascii="Arial" w:hAnsi="Arial" w:cs="Arial"/>
          <w:sz w:val="28"/>
          <w:szCs w:val="28"/>
        </w:rPr>
        <w:t>1</w:t>
      </w:r>
    </w:p>
    <w:p w:rsidR="00AE50C8" w:rsidRPr="00AE50C8" w:rsidRDefault="00AE50C8" w:rsidP="00AE50C8"/>
    <w:p w:rsidR="000479EC" w:rsidRDefault="00ED3FDD" w:rsidP="006B2193">
      <w:pPr>
        <w:spacing w:line="280" w:lineRule="exact"/>
        <w:jc w:val="both"/>
        <w:rPr>
          <w:rFonts w:ascii="Arial" w:hAnsi="Arial" w:cs="Arial"/>
          <w:b/>
          <w:shadow/>
          <w:spacing w:val="6"/>
          <w:sz w:val="28"/>
          <w:szCs w:val="28"/>
        </w:rPr>
      </w:pPr>
      <w:r>
        <w:rPr>
          <w:rFonts w:ascii="Arial" w:hAnsi="Arial" w:cs="Arial"/>
          <w:sz w:val="23"/>
          <w:szCs w:val="23"/>
        </w:rPr>
        <w:t>E</w:t>
      </w:r>
      <w:r w:rsidRPr="00A90F5B">
        <w:rPr>
          <w:rFonts w:ascii="Arial" w:hAnsi="Arial" w:cs="Arial"/>
          <w:sz w:val="23"/>
          <w:szCs w:val="23"/>
        </w:rPr>
        <w:t xml:space="preserve">n atención a los cursos escolarizados </w:t>
      </w:r>
      <w:r>
        <w:rPr>
          <w:rFonts w:ascii="Arial" w:hAnsi="Arial" w:cs="Arial"/>
          <w:sz w:val="23"/>
          <w:szCs w:val="23"/>
        </w:rPr>
        <w:t>correspondientes a</w:t>
      </w:r>
      <w:r w:rsidR="006B2193" w:rsidRPr="00A90F5B">
        <w:rPr>
          <w:rFonts w:ascii="Arial" w:hAnsi="Arial" w:cs="Arial"/>
          <w:sz w:val="23"/>
          <w:szCs w:val="23"/>
        </w:rPr>
        <w:t>l trimestre abril</w:t>
      </w:r>
      <w:r>
        <w:rPr>
          <w:rFonts w:ascii="Arial" w:hAnsi="Arial" w:cs="Arial"/>
          <w:sz w:val="23"/>
          <w:szCs w:val="23"/>
        </w:rPr>
        <w:t>—</w:t>
      </w:r>
      <w:r w:rsidR="006B2193" w:rsidRPr="00A90F5B">
        <w:rPr>
          <w:rFonts w:ascii="Arial" w:hAnsi="Arial" w:cs="Arial"/>
          <w:sz w:val="23"/>
          <w:szCs w:val="23"/>
        </w:rPr>
        <w:t xml:space="preserve">junio del presente año, en las </w:t>
      </w:r>
      <w:r>
        <w:rPr>
          <w:rFonts w:ascii="Arial" w:hAnsi="Arial" w:cs="Arial"/>
          <w:sz w:val="23"/>
          <w:szCs w:val="23"/>
        </w:rPr>
        <w:t xml:space="preserve">7 </w:t>
      </w:r>
      <w:r w:rsidR="006B2193" w:rsidRPr="00A90F5B">
        <w:rPr>
          <w:rFonts w:ascii="Arial" w:hAnsi="Arial" w:cs="Arial"/>
          <w:sz w:val="23"/>
          <w:szCs w:val="23"/>
        </w:rPr>
        <w:t xml:space="preserve">unidades de capacitación </w:t>
      </w:r>
      <w:r>
        <w:rPr>
          <w:rFonts w:ascii="Arial" w:hAnsi="Arial" w:cs="Arial"/>
          <w:sz w:val="23"/>
          <w:szCs w:val="23"/>
        </w:rPr>
        <w:t xml:space="preserve">se </w:t>
      </w:r>
      <w:r w:rsidR="006B2193" w:rsidRPr="00A90F5B">
        <w:rPr>
          <w:rFonts w:ascii="Arial" w:hAnsi="Arial" w:cs="Arial"/>
          <w:sz w:val="23"/>
          <w:szCs w:val="23"/>
        </w:rPr>
        <w:t xml:space="preserve">recibieron a un total de </w:t>
      </w:r>
      <w:r w:rsidR="006B2193" w:rsidRPr="00A90F5B">
        <w:rPr>
          <w:rFonts w:ascii="Arial" w:hAnsi="Arial" w:cs="Arial"/>
          <w:b/>
          <w:bCs/>
          <w:sz w:val="23"/>
          <w:szCs w:val="23"/>
        </w:rPr>
        <w:t>6,</w:t>
      </w:r>
      <w:r w:rsidR="0048367D">
        <w:rPr>
          <w:rFonts w:ascii="Arial" w:hAnsi="Arial" w:cs="Arial"/>
          <w:b/>
          <w:bCs/>
          <w:sz w:val="23"/>
          <w:szCs w:val="23"/>
        </w:rPr>
        <w:t>482</w:t>
      </w:r>
      <w:r w:rsidR="006B2193" w:rsidRPr="00A90F5B">
        <w:rPr>
          <w:rFonts w:ascii="Arial" w:hAnsi="Arial" w:cs="Arial"/>
          <w:b/>
          <w:bCs/>
          <w:sz w:val="23"/>
          <w:szCs w:val="23"/>
        </w:rPr>
        <w:t xml:space="preserve"> </w:t>
      </w:r>
      <w:r w:rsidR="006B2193" w:rsidRPr="00A90F5B">
        <w:rPr>
          <w:rFonts w:ascii="Arial" w:hAnsi="Arial" w:cs="Arial"/>
          <w:sz w:val="23"/>
          <w:szCs w:val="23"/>
        </w:rPr>
        <w:t xml:space="preserve">personas, por lo que en las modalidades de cursos Regulares se </w:t>
      </w:r>
      <w:r>
        <w:rPr>
          <w:rFonts w:ascii="Arial" w:hAnsi="Arial" w:cs="Arial"/>
          <w:sz w:val="23"/>
          <w:szCs w:val="23"/>
        </w:rPr>
        <w:t xml:space="preserve">capacitaron </w:t>
      </w:r>
      <w:r w:rsidR="006B2193" w:rsidRPr="00A90F5B">
        <w:rPr>
          <w:rFonts w:ascii="Arial" w:hAnsi="Arial" w:cs="Arial"/>
          <w:sz w:val="23"/>
          <w:szCs w:val="23"/>
        </w:rPr>
        <w:t xml:space="preserve">a </w:t>
      </w:r>
      <w:r w:rsidR="006B2193" w:rsidRPr="00A90F5B">
        <w:rPr>
          <w:rFonts w:ascii="Arial" w:hAnsi="Arial" w:cs="Arial"/>
          <w:b/>
          <w:bCs/>
          <w:sz w:val="23"/>
          <w:szCs w:val="23"/>
        </w:rPr>
        <w:t>3,</w:t>
      </w:r>
      <w:r w:rsidR="0048367D">
        <w:rPr>
          <w:rFonts w:ascii="Arial" w:hAnsi="Arial" w:cs="Arial"/>
          <w:b/>
          <w:bCs/>
          <w:sz w:val="23"/>
          <w:szCs w:val="23"/>
        </w:rPr>
        <w:t>82</w:t>
      </w:r>
      <w:r w:rsidR="006B2193" w:rsidRPr="00A90F5B">
        <w:rPr>
          <w:rFonts w:ascii="Arial" w:hAnsi="Arial" w:cs="Arial"/>
          <w:b/>
          <w:bCs/>
          <w:sz w:val="23"/>
          <w:szCs w:val="23"/>
        </w:rPr>
        <w:t>2</w:t>
      </w:r>
      <w:r w:rsidR="006B2193" w:rsidRPr="00A90F5B">
        <w:rPr>
          <w:rFonts w:ascii="Arial" w:hAnsi="Arial" w:cs="Arial"/>
          <w:sz w:val="23"/>
          <w:szCs w:val="23"/>
        </w:rPr>
        <w:t xml:space="preserve">  alumnos, en cursos de Extensión a </w:t>
      </w:r>
      <w:r w:rsidR="006B2193" w:rsidRPr="00A90F5B">
        <w:rPr>
          <w:rFonts w:ascii="Arial" w:hAnsi="Arial" w:cs="Arial"/>
          <w:b/>
          <w:bCs/>
          <w:sz w:val="23"/>
          <w:szCs w:val="23"/>
        </w:rPr>
        <w:t>1,687</w:t>
      </w:r>
      <w:r w:rsidR="006B2193" w:rsidRPr="00A90F5B">
        <w:rPr>
          <w:rFonts w:ascii="Arial" w:hAnsi="Arial" w:cs="Arial"/>
          <w:sz w:val="23"/>
          <w:szCs w:val="23"/>
        </w:rPr>
        <w:t xml:space="preserve"> alumnos, en cursos de Capacitación Acelerada Específica a </w:t>
      </w:r>
      <w:r w:rsidR="006B2193">
        <w:rPr>
          <w:rFonts w:ascii="Arial" w:hAnsi="Arial" w:cs="Arial"/>
          <w:sz w:val="23"/>
          <w:szCs w:val="23"/>
        </w:rPr>
        <w:t>898</w:t>
      </w:r>
      <w:r w:rsidR="006B2193" w:rsidRPr="00A90F5B">
        <w:rPr>
          <w:rFonts w:ascii="Arial" w:hAnsi="Arial" w:cs="Arial"/>
          <w:sz w:val="23"/>
          <w:szCs w:val="23"/>
        </w:rPr>
        <w:t xml:space="preserve"> alumnos y se aplicaron </w:t>
      </w:r>
      <w:r w:rsidR="0048367D">
        <w:rPr>
          <w:rFonts w:ascii="Arial" w:hAnsi="Arial" w:cs="Arial"/>
          <w:b/>
          <w:bCs/>
          <w:sz w:val="23"/>
          <w:szCs w:val="23"/>
        </w:rPr>
        <w:t>7</w:t>
      </w:r>
      <w:r w:rsidR="006B2193" w:rsidRPr="00A90F5B">
        <w:rPr>
          <w:rFonts w:ascii="Arial" w:hAnsi="Arial" w:cs="Arial"/>
          <w:b/>
          <w:bCs/>
          <w:sz w:val="23"/>
          <w:szCs w:val="23"/>
        </w:rPr>
        <w:t>5</w:t>
      </w:r>
      <w:r w:rsidR="006B2193" w:rsidRPr="00A90F5B">
        <w:rPr>
          <w:rFonts w:ascii="Arial" w:hAnsi="Arial" w:cs="Arial"/>
          <w:sz w:val="23"/>
          <w:szCs w:val="23"/>
        </w:rPr>
        <w:t xml:space="preserve"> evaluaciones de Reconocimiento Oficial de la Competencia Ocupacional</w:t>
      </w:r>
    </w:p>
    <w:p w:rsidR="006B2193" w:rsidRDefault="006B2193" w:rsidP="00151DAF">
      <w:pPr>
        <w:rPr>
          <w:rFonts w:ascii="Arial" w:hAnsi="Arial" w:cs="Arial"/>
          <w:b/>
          <w:shadow/>
          <w:spacing w:val="6"/>
          <w:sz w:val="28"/>
          <w:szCs w:val="28"/>
        </w:rPr>
      </w:pPr>
    </w:p>
    <w:p w:rsidR="006B2193" w:rsidRDefault="006B2193" w:rsidP="00151DAF">
      <w:pPr>
        <w:rPr>
          <w:rFonts w:ascii="Arial" w:hAnsi="Arial" w:cs="Arial"/>
          <w:b/>
          <w:shadow/>
          <w:spacing w:val="6"/>
          <w:sz w:val="28"/>
          <w:szCs w:val="28"/>
        </w:rPr>
      </w:pPr>
    </w:p>
    <w:tbl>
      <w:tblPr>
        <w:tblW w:w="4274" w:type="pct"/>
        <w:tblInd w:w="5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000"/>
      </w:tblPr>
      <w:tblGrid>
        <w:gridCol w:w="2218"/>
        <w:gridCol w:w="1125"/>
        <w:gridCol w:w="843"/>
        <w:gridCol w:w="1267"/>
        <w:gridCol w:w="841"/>
        <w:gridCol w:w="1687"/>
      </w:tblGrid>
      <w:tr w:rsidR="00734BD8" w:rsidRPr="00734BD8" w:rsidTr="00734BD8">
        <w:trPr>
          <w:trHeight w:val="511"/>
        </w:trPr>
        <w:tc>
          <w:tcPr>
            <w:tcW w:w="138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000000" w:fill="548DD4" w:themeFill="text2" w:themeFillTint="99"/>
            <w:vAlign w:val="center"/>
          </w:tcPr>
          <w:p w:rsidR="006B2193" w:rsidRPr="00734BD8" w:rsidRDefault="006B2193" w:rsidP="00734BD8">
            <w:pPr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  <w:spacing w:val="8"/>
                <w:sz w:val="20"/>
                <w:szCs w:val="20"/>
              </w:rPr>
            </w:pPr>
            <w:r w:rsidRPr="00734BD8">
              <w:rPr>
                <w:rFonts w:ascii="Arial" w:hAnsi="Arial" w:cs="Arial"/>
                <w:b/>
                <w:color w:val="FFFFFF" w:themeColor="background1"/>
                <w:spacing w:val="8"/>
                <w:sz w:val="20"/>
                <w:szCs w:val="20"/>
              </w:rPr>
              <w:t>PLANTEL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000000" w:fill="548DD4" w:themeFill="text2" w:themeFillTint="99"/>
            <w:vAlign w:val="center"/>
          </w:tcPr>
          <w:p w:rsidR="006B2193" w:rsidRPr="00734BD8" w:rsidRDefault="006B2193" w:rsidP="00734BD8">
            <w:pPr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734BD8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CR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000000" w:fill="548DD4" w:themeFill="text2" w:themeFillTint="99"/>
            <w:vAlign w:val="center"/>
          </w:tcPr>
          <w:p w:rsidR="006B2193" w:rsidRPr="00734BD8" w:rsidRDefault="006B2193" w:rsidP="00734BD8">
            <w:pPr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734BD8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CE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000000" w:fill="548DD4" w:themeFill="text2" w:themeFillTint="99"/>
            <w:vAlign w:val="center"/>
          </w:tcPr>
          <w:p w:rsidR="006B2193" w:rsidRPr="00734BD8" w:rsidRDefault="006B2193" w:rsidP="00734BD8">
            <w:pPr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734BD8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ROCO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000000" w:fill="548DD4" w:themeFill="text2" w:themeFillTint="99"/>
            <w:vAlign w:val="center"/>
          </w:tcPr>
          <w:p w:rsidR="006B2193" w:rsidRPr="00734BD8" w:rsidRDefault="006B2193" w:rsidP="00734BD8">
            <w:pPr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734BD8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CAE</w:t>
            </w: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000000" w:fill="548DD4" w:themeFill="text2" w:themeFillTint="99"/>
            <w:vAlign w:val="center"/>
          </w:tcPr>
          <w:p w:rsidR="006B2193" w:rsidRPr="00734BD8" w:rsidRDefault="006B2193" w:rsidP="00734BD8">
            <w:pPr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734BD8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TOTAL</w:t>
            </w:r>
          </w:p>
        </w:tc>
      </w:tr>
      <w:tr w:rsidR="00B362F5" w:rsidTr="00734BD8">
        <w:trPr>
          <w:trHeight w:val="228"/>
        </w:trPr>
        <w:tc>
          <w:tcPr>
            <w:tcW w:w="138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000000" w:fill="B8CCE4"/>
          </w:tcPr>
          <w:p w:rsidR="006B2193" w:rsidRPr="00734BD8" w:rsidRDefault="006B2193" w:rsidP="00734BD8">
            <w:pPr>
              <w:spacing w:line="360" w:lineRule="auto"/>
              <w:ind w:firstLine="289"/>
              <w:rPr>
                <w:rFonts w:ascii="Arial" w:hAnsi="Arial" w:cs="Arial"/>
                <w:b/>
                <w:smallCaps/>
                <w:spacing w:val="4"/>
                <w:sz w:val="20"/>
                <w:szCs w:val="20"/>
              </w:rPr>
            </w:pPr>
            <w:r w:rsidRPr="00734BD8">
              <w:rPr>
                <w:rFonts w:ascii="Arial" w:hAnsi="Arial" w:cs="Arial"/>
                <w:b/>
                <w:smallCaps/>
                <w:spacing w:val="4"/>
                <w:sz w:val="20"/>
                <w:szCs w:val="20"/>
              </w:rPr>
              <w:t>Hermosillo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000000" w:fill="B8CCE4"/>
          </w:tcPr>
          <w:p w:rsidR="006B2193" w:rsidRPr="00734BD8" w:rsidRDefault="006B2193" w:rsidP="00734BD8">
            <w:pPr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34BD8">
              <w:rPr>
                <w:rFonts w:ascii="Arial" w:hAnsi="Arial" w:cs="Arial"/>
                <w:sz w:val="19"/>
                <w:szCs w:val="19"/>
              </w:rPr>
              <w:t>967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000000" w:fill="B8CCE4"/>
          </w:tcPr>
          <w:p w:rsidR="006B2193" w:rsidRPr="00734BD8" w:rsidRDefault="006B2193" w:rsidP="00734BD8">
            <w:pPr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34BD8">
              <w:rPr>
                <w:rFonts w:ascii="Arial" w:hAnsi="Arial" w:cs="Arial"/>
                <w:sz w:val="19"/>
                <w:szCs w:val="19"/>
              </w:rPr>
              <w:t>699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000000" w:fill="B8CCE4"/>
          </w:tcPr>
          <w:p w:rsidR="006B2193" w:rsidRPr="00734BD8" w:rsidRDefault="006B2193" w:rsidP="00734BD8">
            <w:pPr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34BD8">
              <w:rPr>
                <w:rFonts w:ascii="Arial" w:hAnsi="Arial" w:cs="Arial"/>
                <w:sz w:val="19"/>
                <w:szCs w:val="19"/>
              </w:rPr>
              <w:t xml:space="preserve"> 5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000000" w:fill="B8CCE4"/>
          </w:tcPr>
          <w:p w:rsidR="006B2193" w:rsidRPr="00734BD8" w:rsidRDefault="006B2193" w:rsidP="00734BD8">
            <w:pPr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34BD8">
              <w:rPr>
                <w:rFonts w:ascii="Arial" w:hAnsi="Arial" w:cs="Arial"/>
                <w:sz w:val="19"/>
                <w:szCs w:val="19"/>
              </w:rPr>
              <w:t>193</w:t>
            </w: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000000" w:fill="B8CCE4"/>
          </w:tcPr>
          <w:p w:rsidR="006B2193" w:rsidRPr="00734BD8" w:rsidRDefault="006B2193" w:rsidP="00734BD8">
            <w:pPr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34BD8">
              <w:rPr>
                <w:rFonts w:ascii="Arial" w:hAnsi="Arial" w:cs="Arial"/>
                <w:sz w:val="19"/>
                <w:szCs w:val="19"/>
              </w:rPr>
              <w:t>1,864</w:t>
            </w:r>
          </w:p>
        </w:tc>
      </w:tr>
      <w:tr w:rsidR="00B362F5" w:rsidTr="00734BD8">
        <w:trPr>
          <w:trHeight w:val="228"/>
        </w:trPr>
        <w:tc>
          <w:tcPr>
            <w:tcW w:w="138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000000" w:fill="DBE5F1"/>
          </w:tcPr>
          <w:p w:rsidR="006B2193" w:rsidRPr="00734BD8" w:rsidRDefault="006B2193" w:rsidP="00734BD8">
            <w:pPr>
              <w:spacing w:line="360" w:lineRule="auto"/>
              <w:ind w:firstLine="289"/>
              <w:rPr>
                <w:rFonts w:ascii="Arial" w:hAnsi="Arial" w:cs="Arial"/>
                <w:b/>
                <w:smallCaps/>
                <w:spacing w:val="4"/>
                <w:sz w:val="20"/>
                <w:szCs w:val="20"/>
              </w:rPr>
            </w:pPr>
            <w:r w:rsidRPr="00734BD8">
              <w:rPr>
                <w:rFonts w:ascii="Arial" w:hAnsi="Arial" w:cs="Arial"/>
                <w:b/>
                <w:smallCaps/>
                <w:spacing w:val="4"/>
                <w:sz w:val="20"/>
                <w:szCs w:val="20"/>
              </w:rPr>
              <w:t>Cananea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000000" w:fill="DBE5F1"/>
          </w:tcPr>
          <w:p w:rsidR="006B2193" w:rsidRPr="00734BD8" w:rsidRDefault="006B2193" w:rsidP="00734BD8">
            <w:pPr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34BD8">
              <w:rPr>
                <w:rFonts w:ascii="Arial" w:hAnsi="Arial" w:cs="Arial"/>
                <w:sz w:val="19"/>
                <w:szCs w:val="19"/>
              </w:rPr>
              <w:t>205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000000" w:fill="DBE5F1"/>
          </w:tcPr>
          <w:p w:rsidR="006B2193" w:rsidRPr="00734BD8" w:rsidRDefault="006B2193" w:rsidP="00734BD8">
            <w:pPr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34BD8">
              <w:rPr>
                <w:rFonts w:ascii="Arial" w:hAnsi="Arial" w:cs="Arial"/>
                <w:sz w:val="19"/>
                <w:szCs w:val="19"/>
              </w:rPr>
              <w:t>133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000000" w:fill="DBE5F1"/>
          </w:tcPr>
          <w:p w:rsidR="006B2193" w:rsidRPr="00734BD8" w:rsidRDefault="006B2193" w:rsidP="00734BD8">
            <w:pPr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34BD8">
              <w:rPr>
                <w:rFonts w:ascii="Arial" w:hAnsi="Arial" w:cs="Arial"/>
                <w:sz w:val="19"/>
                <w:szCs w:val="19"/>
              </w:rPr>
              <w:t>37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000000" w:fill="DBE5F1"/>
          </w:tcPr>
          <w:p w:rsidR="006B2193" w:rsidRPr="00734BD8" w:rsidRDefault="006B2193" w:rsidP="00734BD8">
            <w:pPr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34BD8">
              <w:rPr>
                <w:rFonts w:ascii="Arial" w:hAnsi="Arial" w:cs="Arial"/>
                <w:sz w:val="19"/>
                <w:szCs w:val="19"/>
              </w:rPr>
              <w:t xml:space="preserve">  78</w:t>
            </w: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000000" w:fill="DBE5F1"/>
          </w:tcPr>
          <w:p w:rsidR="006B2193" w:rsidRPr="00734BD8" w:rsidRDefault="00885D82" w:rsidP="00734BD8">
            <w:pPr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34BD8"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="006B2193" w:rsidRPr="00734BD8">
              <w:rPr>
                <w:rFonts w:ascii="Arial" w:hAnsi="Arial" w:cs="Arial"/>
                <w:sz w:val="19"/>
                <w:szCs w:val="19"/>
              </w:rPr>
              <w:t xml:space="preserve">  453</w:t>
            </w:r>
          </w:p>
        </w:tc>
      </w:tr>
      <w:tr w:rsidR="00B362F5" w:rsidTr="00734BD8">
        <w:trPr>
          <w:trHeight w:val="228"/>
        </w:trPr>
        <w:tc>
          <w:tcPr>
            <w:tcW w:w="138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000000" w:fill="B8CCE4"/>
          </w:tcPr>
          <w:p w:rsidR="006B2193" w:rsidRPr="00734BD8" w:rsidRDefault="006B2193" w:rsidP="00734BD8">
            <w:pPr>
              <w:spacing w:line="360" w:lineRule="auto"/>
              <w:ind w:firstLine="289"/>
              <w:rPr>
                <w:rFonts w:ascii="Arial" w:hAnsi="Arial" w:cs="Arial"/>
                <w:b/>
                <w:smallCaps/>
                <w:spacing w:val="4"/>
                <w:sz w:val="20"/>
                <w:szCs w:val="20"/>
              </w:rPr>
            </w:pPr>
            <w:proofErr w:type="spellStart"/>
            <w:r w:rsidRPr="00734BD8">
              <w:rPr>
                <w:rFonts w:ascii="Arial" w:hAnsi="Arial" w:cs="Arial"/>
                <w:b/>
                <w:smallCaps/>
                <w:spacing w:val="4"/>
                <w:sz w:val="20"/>
                <w:szCs w:val="20"/>
              </w:rPr>
              <w:t>Cajeme</w:t>
            </w:r>
            <w:proofErr w:type="spellEnd"/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000000" w:fill="B8CCE4"/>
          </w:tcPr>
          <w:p w:rsidR="006B2193" w:rsidRPr="00734BD8" w:rsidRDefault="006B2193" w:rsidP="00734BD8">
            <w:pPr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34BD8">
              <w:rPr>
                <w:rFonts w:ascii="Arial" w:hAnsi="Arial" w:cs="Arial"/>
                <w:sz w:val="19"/>
                <w:szCs w:val="19"/>
              </w:rPr>
              <w:t>896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000000" w:fill="B8CCE4"/>
          </w:tcPr>
          <w:p w:rsidR="006B2193" w:rsidRPr="00734BD8" w:rsidRDefault="006B2193" w:rsidP="00734BD8">
            <w:pPr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34BD8">
              <w:rPr>
                <w:rFonts w:ascii="Arial" w:hAnsi="Arial" w:cs="Arial"/>
                <w:sz w:val="19"/>
                <w:szCs w:val="19"/>
              </w:rPr>
              <w:t>283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000000" w:fill="B8CCE4"/>
          </w:tcPr>
          <w:p w:rsidR="006B2193" w:rsidRPr="00734BD8" w:rsidRDefault="006B2193" w:rsidP="00734BD8">
            <w:pPr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34BD8">
              <w:rPr>
                <w:rFonts w:ascii="Arial" w:hAnsi="Arial" w:cs="Arial"/>
                <w:sz w:val="19"/>
                <w:szCs w:val="19"/>
              </w:rPr>
              <w:t xml:space="preserve"> 9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000000" w:fill="B8CCE4"/>
          </w:tcPr>
          <w:p w:rsidR="006B2193" w:rsidRPr="00734BD8" w:rsidRDefault="006B2193" w:rsidP="00734BD8">
            <w:pPr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34BD8">
              <w:rPr>
                <w:rFonts w:ascii="Arial" w:hAnsi="Arial" w:cs="Arial"/>
                <w:sz w:val="19"/>
                <w:szCs w:val="19"/>
              </w:rPr>
              <w:t>239</w:t>
            </w: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000000" w:fill="B8CCE4"/>
          </w:tcPr>
          <w:p w:rsidR="006B2193" w:rsidRPr="00734BD8" w:rsidRDefault="006B2193" w:rsidP="00734BD8">
            <w:pPr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34BD8">
              <w:rPr>
                <w:rFonts w:ascii="Arial" w:hAnsi="Arial" w:cs="Arial"/>
                <w:sz w:val="19"/>
                <w:szCs w:val="19"/>
              </w:rPr>
              <w:t>1,427</w:t>
            </w:r>
          </w:p>
        </w:tc>
      </w:tr>
      <w:tr w:rsidR="00B362F5" w:rsidTr="00734BD8">
        <w:trPr>
          <w:trHeight w:val="228"/>
        </w:trPr>
        <w:tc>
          <w:tcPr>
            <w:tcW w:w="138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000000" w:fill="DBE5F1"/>
          </w:tcPr>
          <w:p w:rsidR="006B2193" w:rsidRPr="00734BD8" w:rsidRDefault="006B2193" w:rsidP="00734BD8">
            <w:pPr>
              <w:spacing w:line="360" w:lineRule="auto"/>
              <w:ind w:firstLine="289"/>
              <w:rPr>
                <w:rFonts w:ascii="Arial" w:hAnsi="Arial" w:cs="Arial"/>
                <w:b/>
                <w:smallCaps/>
                <w:spacing w:val="4"/>
                <w:sz w:val="20"/>
                <w:szCs w:val="20"/>
              </w:rPr>
            </w:pPr>
            <w:proofErr w:type="spellStart"/>
            <w:r w:rsidRPr="00734BD8">
              <w:rPr>
                <w:rFonts w:ascii="Arial" w:hAnsi="Arial" w:cs="Arial"/>
                <w:b/>
                <w:smallCaps/>
                <w:spacing w:val="4"/>
                <w:sz w:val="20"/>
                <w:szCs w:val="20"/>
              </w:rPr>
              <w:t>Navojoa</w:t>
            </w:r>
            <w:proofErr w:type="spellEnd"/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000000" w:fill="DBE5F1"/>
          </w:tcPr>
          <w:p w:rsidR="006B2193" w:rsidRPr="00734BD8" w:rsidRDefault="006B2193" w:rsidP="00734BD8">
            <w:pPr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34BD8">
              <w:rPr>
                <w:rFonts w:ascii="Arial" w:hAnsi="Arial" w:cs="Arial"/>
                <w:sz w:val="19"/>
                <w:szCs w:val="19"/>
              </w:rPr>
              <w:t>403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000000" w:fill="DBE5F1"/>
          </w:tcPr>
          <w:p w:rsidR="006B2193" w:rsidRPr="00734BD8" w:rsidRDefault="006B2193" w:rsidP="00734BD8">
            <w:pPr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34BD8">
              <w:rPr>
                <w:rFonts w:ascii="Arial" w:hAnsi="Arial" w:cs="Arial"/>
                <w:sz w:val="19"/>
                <w:szCs w:val="19"/>
              </w:rPr>
              <w:t>222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000000" w:fill="DBE5F1"/>
          </w:tcPr>
          <w:p w:rsidR="006B2193" w:rsidRPr="00734BD8" w:rsidRDefault="0048367D" w:rsidP="00734BD8">
            <w:pPr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34BD8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6B2193" w:rsidRPr="00734BD8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000000" w:fill="DBE5F1"/>
          </w:tcPr>
          <w:p w:rsidR="006B2193" w:rsidRPr="00734BD8" w:rsidRDefault="006B2193" w:rsidP="00734BD8">
            <w:pPr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34BD8">
              <w:rPr>
                <w:rFonts w:ascii="Arial" w:hAnsi="Arial" w:cs="Arial"/>
                <w:sz w:val="19"/>
                <w:szCs w:val="19"/>
              </w:rPr>
              <w:t>23</w:t>
            </w: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000000" w:fill="DBE5F1"/>
          </w:tcPr>
          <w:p w:rsidR="006B2193" w:rsidRPr="00734BD8" w:rsidRDefault="006B2193" w:rsidP="00734BD8">
            <w:pPr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34BD8">
              <w:rPr>
                <w:rFonts w:ascii="Arial" w:hAnsi="Arial" w:cs="Arial"/>
                <w:sz w:val="19"/>
                <w:szCs w:val="19"/>
              </w:rPr>
              <w:t xml:space="preserve">  683</w:t>
            </w:r>
          </w:p>
        </w:tc>
      </w:tr>
      <w:tr w:rsidR="00B362F5" w:rsidTr="00734BD8">
        <w:trPr>
          <w:trHeight w:val="228"/>
        </w:trPr>
        <w:tc>
          <w:tcPr>
            <w:tcW w:w="138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000000" w:fill="B8CCE4"/>
          </w:tcPr>
          <w:p w:rsidR="006B2193" w:rsidRPr="00734BD8" w:rsidRDefault="006B2193" w:rsidP="00734BD8">
            <w:pPr>
              <w:spacing w:line="360" w:lineRule="auto"/>
              <w:ind w:firstLine="289"/>
              <w:rPr>
                <w:rFonts w:ascii="Arial" w:hAnsi="Arial" w:cs="Arial"/>
                <w:b/>
                <w:smallCaps/>
                <w:spacing w:val="4"/>
                <w:sz w:val="20"/>
                <w:szCs w:val="20"/>
              </w:rPr>
            </w:pPr>
            <w:proofErr w:type="spellStart"/>
            <w:r w:rsidRPr="00734BD8">
              <w:rPr>
                <w:rFonts w:ascii="Arial" w:hAnsi="Arial" w:cs="Arial"/>
                <w:b/>
                <w:smallCaps/>
                <w:spacing w:val="4"/>
                <w:sz w:val="20"/>
                <w:szCs w:val="20"/>
              </w:rPr>
              <w:t>Caborca</w:t>
            </w:r>
            <w:proofErr w:type="spellEnd"/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000000" w:fill="B8CCE4"/>
          </w:tcPr>
          <w:p w:rsidR="006B2193" w:rsidRPr="00734BD8" w:rsidRDefault="006B2193" w:rsidP="00734BD8">
            <w:pPr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34BD8">
              <w:rPr>
                <w:rFonts w:ascii="Arial" w:hAnsi="Arial" w:cs="Arial"/>
                <w:sz w:val="19"/>
                <w:szCs w:val="19"/>
              </w:rPr>
              <w:t>751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000000" w:fill="B8CCE4"/>
          </w:tcPr>
          <w:p w:rsidR="006B2193" w:rsidRPr="00734BD8" w:rsidRDefault="006B2193" w:rsidP="00734BD8">
            <w:pPr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34BD8">
              <w:rPr>
                <w:rFonts w:ascii="Arial" w:hAnsi="Arial" w:cs="Arial"/>
                <w:sz w:val="19"/>
                <w:szCs w:val="19"/>
              </w:rPr>
              <w:t>112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000000" w:fill="B8CCE4"/>
          </w:tcPr>
          <w:p w:rsidR="006B2193" w:rsidRPr="00734BD8" w:rsidRDefault="006B2193" w:rsidP="00734BD8">
            <w:pPr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34BD8">
              <w:rPr>
                <w:rFonts w:ascii="Arial" w:hAnsi="Arial" w:cs="Arial"/>
                <w:sz w:val="19"/>
                <w:szCs w:val="19"/>
              </w:rPr>
              <w:t>16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000000" w:fill="B8CCE4"/>
          </w:tcPr>
          <w:p w:rsidR="006B2193" w:rsidRPr="00734BD8" w:rsidRDefault="006B2193" w:rsidP="00734BD8">
            <w:pPr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34BD8">
              <w:rPr>
                <w:rFonts w:ascii="Arial" w:hAnsi="Arial" w:cs="Arial"/>
                <w:sz w:val="19"/>
                <w:szCs w:val="19"/>
              </w:rPr>
              <w:t>179</w:t>
            </w: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000000" w:fill="B8CCE4"/>
          </w:tcPr>
          <w:p w:rsidR="006B2193" w:rsidRPr="00734BD8" w:rsidRDefault="006B2193" w:rsidP="00734BD8">
            <w:pPr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34BD8">
              <w:rPr>
                <w:rFonts w:ascii="Arial" w:hAnsi="Arial" w:cs="Arial"/>
                <w:sz w:val="19"/>
                <w:szCs w:val="19"/>
              </w:rPr>
              <w:t>1,058</w:t>
            </w:r>
          </w:p>
        </w:tc>
      </w:tr>
      <w:tr w:rsidR="00B362F5" w:rsidTr="00734BD8">
        <w:trPr>
          <w:trHeight w:val="228"/>
        </w:trPr>
        <w:tc>
          <w:tcPr>
            <w:tcW w:w="138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000000" w:fill="DBE5F1"/>
          </w:tcPr>
          <w:p w:rsidR="006B2193" w:rsidRPr="00734BD8" w:rsidRDefault="006B2193" w:rsidP="00734BD8">
            <w:pPr>
              <w:spacing w:line="360" w:lineRule="auto"/>
              <w:ind w:firstLine="289"/>
              <w:rPr>
                <w:rFonts w:ascii="Arial" w:hAnsi="Arial" w:cs="Arial"/>
                <w:b/>
                <w:smallCaps/>
                <w:spacing w:val="4"/>
                <w:sz w:val="20"/>
                <w:szCs w:val="20"/>
              </w:rPr>
            </w:pPr>
            <w:r w:rsidRPr="00734BD8">
              <w:rPr>
                <w:rFonts w:ascii="Arial" w:hAnsi="Arial" w:cs="Arial"/>
                <w:b/>
                <w:smallCaps/>
                <w:spacing w:val="4"/>
                <w:sz w:val="20"/>
                <w:szCs w:val="20"/>
              </w:rPr>
              <w:t>Agua prieta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000000" w:fill="DBE5F1"/>
          </w:tcPr>
          <w:p w:rsidR="006B2193" w:rsidRPr="00734BD8" w:rsidRDefault="006B2193" w:rsidP="00734BD8">
            <w:pPr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34BD8">
              <w:rPr>
                <w:rFonts w:ascii="Arial" w:hAnsi="Arial" w:cs="Arial"/>
                <w:sz w:val="19"/>
                <w:szCs w:val="19"/>
              </w:rPr>
              <w:t>421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000000" w:fill="DBE5F1"/>
          </w:tcPr>
          <w:p w:rsidR="006B2193" w:rsidRPr="00734BD8" w:rsidRDefault="006B2193" w:rsidP="00734BD8">
            <w:pPr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34BD8">
              <w:rPr>
                <w:rFonts w:ascii="Arial" w:hAnsi="Arial" w:cs="Arial"/>
                <w:sz w:val="19"/>
                <w:szCs w:val="19"/>
              </w:rPr>
              <w:t>109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000000" w:fill="DBE5F1"/>
          </w:tcPr>
          <w:p w:rsidR="006B2193" w:rsidRPr="00734BD8" w:rsidRDefault="006B2193" w:rsidP="00734BD8">
            <w:pPr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34BD8">
              <w:rPr>
                <w:rFonts w:ascii="Arial" w:hAnsi="Arial" w:cs="Arial"/>
                <w:sz w:val="19"/>
                <w:szCs w:val="19"/>
              </w:rPr>
              <w:t xml:space="preserve"> 2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000000" w:fill="DBE5F1"/>
          </w:tcPr>
          <w:p w:rsidR="006B2193" w:rsidRPr="00734BD8" w:rsidRDefault="006B2193" w:rsidP="00734BD8">
            <w:pPr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34BD8">
              <w:rPr>
                <w:rFonts w:ascii="Arial" w:hAnsi="Arial" w:cs="Arial"/>
                <w:sz w:val="19"/>
                <w:szCs w:val="19"/>
              </w:rPr>
              <w:t>146</w:t>
            </w: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000000" w:fill="DBE5F1"/>
          </w:tcPr>
          <w:p w:rsidR="006B2193" w:rsidRPr="00734BD8" w:rsidRDefault="006B2193" w:rsidP="00734BD8">
            <w:pPr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34BD8">
              <w:rPr>
                <w:rFonts w:ascii="Arial" w:hAnsi="Arial" w:cs="Arial"/>
                <w:sz w:val="19"/>
                <w:szCs w:val="19"/>
              </w:rPr>
              <w:t xml:space="preserve">  678</w:t>
            </w:r>
          </w:p>
        </w:tc>
      </w:tr>
      <w:tr w:rsidR="00B362F5" w:rsidTr="00734BD8">
        <w:trPr>
          <w:trHeight w:val="228"/>
        </w:trPr>
        <w:tc>
          <w:tcPr>
            <w:tcW w:w="138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000000" w:fill="B8CCE4"/>
          </w:tcPr>
          <w:p w:rsidR="006B2193" w:rsidRPr="00734BD8" w:rsidRDefault="006B2193" w:rsidP="00734BD8">
            <w:pPr>
              <w:spacing w:line="360" w:lineRule="auto"/>
              <w:ind w:firstLine="289"/>
              <w:rPr>
                <w:rFonts w:ascii="Arial" w:hAnsi="Arial" w:cs="Arial"/>
                <w:b/>
                <w:smallCaps/>
                <w:spacing w:val="4"/>
                <w:sz w:val="20"/>
                <w:szCs w:val="20"/>
              </w:rPr>
            </w:pPr>
            <w:r w:rsidRPr="00734BD8">
              <w:rPr>
                <w:rFonts w:ascii="Arial" w:hAnsi="Arial" w:cs="Arial"/>
                <w:b/>
                <w:smallCaps/>
                <w:spacing w:val="4"/>
                <w:sz w:val="20"/>
                <w:szCs w:val="20"/>
              </w:rPr>
              <w:t>Empalme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000000" w:fill="B8CCE4"/>
          </w:tcPr>
          <w:p w:rsidR="006B2193" w:rsidRPr="00734BD8" w:rsidRDefault="006B2193" w:rsidP="00734BD8">
            <w:pPr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34BD8">
              <w:rPr>
                <w:rFonts w:ascii="Arial" w:hAnsi="Arial" w:cs="Arial"/>
                <w:sz w:val="19"/>
                <w:szCs w:val="19"/>
              </w:rPr>
              <w:t>179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000000" w:fill="B8CCE4"/>
          </w:tcPr>
          <w:p w:rsidR="006B2193" w:rsidRPr="00734BD8" w:rsidRDefault="006B2193" w:rsidP="00734BD8">
            <w:pPr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34BD8">
              <w:rPr>
                <w:rFonts w:ascii="Arial" w:hAnsi="Arial" w:cs="Arial"/>
                <w:sz w:val="19"/>
                <w:szCs w:val="19"/>
              </w:rPr>
              <w:t>129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000000" w:fill="B8CCE4"/>
          </w:tcPr>
          <w:p w:rsidR="006B2193" w:rsidRPr="00734BD8" w:rsidRDefault="006B2193" w:rsidP="00734BD8">
            <w:pPr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34BD8">
              <w:rPr>
                <w:rFonts w:ascii="Arial" w:hAnsi="Arial" w:cs="Arial"/>
                <w:sz w:val="19"/>
                <w:szCs w:val="19"/>
              </w:rPr>
              <w:t xml:space="preserve"> 1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000000" w:fill="B8CCE4"/>
          </w:tcPr>
          <w:p w:rsidR="006B2193" w:rsidRPr="00734BD8" w:rsidRDefault="006B2193" w:rsidP="00734BD8">
            <w:pPr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34BD8">
              <w:rPr>
                <w:rFonts w:ascii="Arial" w:hAnsi="Arial" w:cs="Arial"/>
                <w:sz w:val="19"/>
                <w:szCs w:val="19"/>
              </w:rPr>
              <w:t xml:space="preserve"> 40</w:t>
            </w: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000000" w:fill="B8CCE4"/>
          </w:tcPr>
          <w:p w:rsidR="006B2193" w:rsidRPr="00734BD8" w:rsidRDefault="006B2193" w:rsidP="00734BD8">
            <w:pPr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34BD8">
              <w:rPr>
                <w:rFonts w:ascii="Arial" w:hAnsi="Arial" w:cs="Arial"/>
                <w:sz w:val="19"/>
                <w:szCs w:val="19"/>
              </w:rPr>
              <w:t xml:space="preserve"> 349</w:t>
            </w:r>
          </w:p>
        </w:tc>
      </w:tr>
      <w:tr w:rsidR="00734BD8" w:rsidRPr="004C2E7C" w:rsidTr="004C2E7C">
        <w:trPr>
          <w:trHeight w:val="455"/>
        </w:trPr>
        <w:tc>
          <w:tcPr>
            <w:tcW w:w="138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000000" w:fill="DBE5F1"/>
          </w:tcPr>
          <w:p w:rsidR="006B2193" w:rsidRPr="00734BD8" w:rsidRDefault="00885D82" w:rsidP="00734BD8">
            <w:pPr>
              <w:pStyle w:val="Ttulo2"/>
              <w:spacing w:line="360" w:lineRule="auto"/>
              <w:ind w:right="175"/>
              <w:rPr>
                <w:i w:val="0"/>
                <w:sz w:val="21"/>
                <w:szCs w:val="21"/>
              </w:rPr>
            </w:pPr>
            <w:r w:rsidRPr="00734BD8">
              <w:rPr>
                <w:sz w:val="21"/>
                <w:szCs w:val="21"/>
              </w:rPr>
              <w:t xml:space="preserve">         </w:t>
            </w:r>
            <w:r w:rsidRPr="00734BD8">
              <w:rPr>
                <w:i w:val="0"/>
                <w:sz w:val="21"/>
                <w:szCs w:val="21"/>
              </w:rPr>
              <w:t>TOTALES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000000" w:fill="DBE5F1"/>
            <w:vAlign w:val="center"/>
          </w:tcPr>
          <w:p w:rsidR="006B2193" w:rsidRPr="004C2E7C" w:rsidRDefault="006B2193" w:rsidP="00734BD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2E7C">
              <w:rPr>
                <w:rFonts w:ascii="Arial" w:hAnsi="Arial" w:cs="Arial"/>
                <w:b/>
                <w:bCs/>
                <w:sz w:val="20"/>
                <w:szCs w:val="20"/>
              </w:rPr>
              <w:t>3,822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000000" w:fill="DBE5F1"/>
            <w:vAlign w:val="center"/>
          </w:tcPr>
          <w:p w:rsidR="006B2193" w:rsidRPr="004C2E7C" w:rsidRDefault="006B2193" w:rsidP="00734BD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2E7C">
              <w:rPr>
                <w:rFonts w:ascii="Arial" w:hAnsi="Arial" w:cs="Arial"/>
                <w:b/>
                <w:bCs/>
                <w:sz w:val="20"/>
                <w:szCs w:val="20"/>
              </w:rPr>
              <w:t>1,687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000000" w:fill="DBE5F1"/>
            <w:vAlign w:val="center"/>
          </w:tcPr>
          <w:p w:rsidR="006B2193" w:rsidRPr="004C2E7C" w:rsidRDefault="0048367D" w:rsidP="00734BD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2E7C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="006B2193" w:rsidRPr="004C2E7C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000000" w:fill="DBE5F1"/>
            <w:vAlign w:val="center"/>
          </w:tcPr>
          <w:p w:rsidR="006B2193" w:rsidRPr="004C2E7C" w:rsidRDefault="006B2193" w:rsidP="00734BD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2E7C">
              <w:rPr>
                <w:rFonts w:ascii="Arial" w:hAnsi="Arial" w:cs="Arial"/>
                <w:b/>
                <w:bCs/>
                <w:sz w:val="20"/>
                <w:szCs w:val="20"/>
              </w:rPr>
              <w:t>898</w:t>
            </w: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000000" w:fill="DBE5F1"/>
            <w:vAlign w:val="center"/>
          </w:tcPr>
          <w:p w:rsidR="006B2193" w:rsidRPr="004C2E7C" w:rsidRDefault="006B2193" w:rsidP="00734BD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2E7C">
              <w:rPr>
                <w:rFonts w:ascii="Arial" w:hAnsi="Arial" w:cs="Arial"/>
                <w:b/>
                <w:bCs/>
                <w:sz w:val="20"/>
                <w:szCs w:val="20"/>
              </w:rPr>
              <w:t>6,</w:t>
            </w:r>
            <w:r w:rsidR="0048367D" w:rsidRPr="004C2E7C">
              <w:rPr>
                <w:rFonts w:ascii="Arial" w:hAnsi="Arial" w:cs="Arial"/>
                <w:b/>
                <w:bCs/>
                <w:sz w:val="20"/>
                <w:szCs w:val="20"/>
              </w:rPr>
              <w:t>48</w:t>
            </w:r>
            <w:r w:rsidRPr="004C2E7C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</w:tbl>
    <w:p w:rsidR="006B2193" w:rsidRDefault="006B2193" w:rsidP="00151DAF">
      <w:pPr>
        <w:rPr>
          <w:rFonts w:ascii="Arial" w:hAnsi="Arial" w:cs="Arial"/>
          <w:b/>
          <w:shadow/>
          <w:spacing w:val="6"/>
          <w:sz w:val="28"/>
          <w:szCs w:val="28"/>
        </w:rPr>
      </w:pPr>
    </w:p>
    <w:p w:rsidR="006B2193" w:rsidRDefault="006B2193" w:rsidP="00151DAF">
      <w:pPr>
        <w:rPr>
          <w:rFonts w:ascii="Arial" w:hAnsi="Arial" w:cs="Arial"/>
          <w:b/>
          <w:shadow/>
          <w:spacing w:val="6"/>
          <w:sz w:val="28"/>
          <w:szCs w:val="28"/>
        </w:rPr>
      </w:pPr>
    </w:p>
    <w:p w:rsidR="006B2193" w:rsidRDefault="006B2193" w:rsidP="00151DAF">
      <w:pPr>
        <w:rPr>
          <w:rFonts w:ascii="Arial" w:hAnsi="Arial" w:cs="Arial"/>
          <w:b/>
          <w:shadow/>
          <w:spacing w:val="6"/>
          <w:sz w:val="28"/>
          <w:szCs w:val="28"/>
        </w:rPr>
      </w:pPr>
    </w:p>
    <w:p w:rsidR="00037823" w:rsidRDefault="00037823" w:rsidP="00151DAF">
      <w:pPr>
        <w:rPr>
          <w:rFonts w:ascii="Arial" w:hAnsi="Arial" w:cs="Arial"/>
          <w:b/>
          <w:shadow/>
          <w:spacing w:val="6"/>
          <w:sz w:val="28"/>
          <w:szCs w:val="28"/>
        </w:rPr>
      </w:pPr>
    </w:p>
    <w:p w:rsidR="00151DAF" w:rsidRPr="00240613" w:rsidRDefault="00151DAF" w:rsidP="00151DAF">
      <w:pPr>
        <w:rPr>
          <w:rFonts w:ascii="Arial" w:hAnsi="Arial" w:cs="Arial"/>
          <w:b/>
          <w:shadow/>
          <w:spacing w:val="6"/>
          <w:sz w:val="28"/>
          <w:szCs w:val="28"/>
        </w:rPr>
      </w:pPr>
      <w:r w:rsidRPr="00240613">
        <w:rPr>
          <w:rFonts w:ascii="Arial" w:hAnsi="Arial" w:cs="Arial"/>
          <w:b/>
          <w:shadow/>
          <w:spacing w:val="6"/>
          <w:sz w:val="28"/>
          <w:szCs w:val="28"/>
        </w:rPr>
        <w:t>PROGRAMA VALORES PARA EL TRABAJO</w:t>
      </w:r>
    </w:p>
    <w:p w:rsidR="00151DAF" w:rsidRDefault="00151DAF" w:rsidP="00151DAF">
      <w:pPr>
        <w:rPr>
          <w:b/>
        </w:rPr>
      </w:pPr>
    </w:p>
    <w:p w:rsidR="00151DAF" w:rsidRDefault="00151DAF" w:rsidP="00151DAF">
      <w:pPr>
        <w:pStyle w:val="Textoindependiente2"/>
        <w:spacing w:line="300" w:lineRule="exact"/>
        <w:jc w:val="both"/>
        <w:rPr>
          <w:b w:val="0"/>
          <w:sz w:val="23"/>
          <w:szCs w:val="23"/>
        </w:rPr>
      </w:pPr>
      <w:r>
        <w:rPr>
          <w:b w:val="0"/>
          <w:sz w:val="23"/>
          <w:szCs w:val="23"/>
        </w:rPr>
        <w:t xml:space="preserve">Este Programa, coordinado por la Dirección Académica, </w:t>
      </w:r>
      <w:proofErr w:type="spellStart"/>
      <w:r>
        <w:rPr>
          <w:b w:val="0"/>
          <w:sz w:val="23"/>
          <w:szCs w:val="23"/>
        </w:rPr>
        <w:t>vá</w:t>
      </w:r>
      <w:proofErr w:type="spellEnd"/>
      <w:r>
        <w:rPr>
          <w:b w:val="0"/>
          <w:sz w:val="23"/>
          <w:szCs w:val="23"/>
        </w:rPr>
        <w:t xml:space="preserve"> dirigido a alumnos de nuestra Institución con el objetivo de proporcionar técnicas y herramientas para su desarrollo personal y laboral.</w:t>
      </w:r>
    </w:p>
    <w:p w:rsidR="00151DAF" w:rsidRDefault="00151DAF" w:rsidP="00151DAF">
      <w:pPr>
        <w:pStyle w:val="Textoindependiente2"/>
        <w:spacing w:line="300" w:lineRule="exact"/>
        <w:jc w:val="both"/>
        <w:rPr>
          <w:b w:val="0"/>
          <w:sz w:val="23"/>
          <w:szCs w:val="23"/>
        </w:rPr>
      </w:pPr>
    </w:p>
    <w:p w:rsidR="00151DAF" w:rsidRDefault="00151DAF" w:rsidP="00151DAF">
      <w:pPr>
        <w:pStyle w:val="Textoindependiente2"/>
        <w:spacing w:line="300" w:lineRule="exact"/>
        <w:jc w:val="both"/>
        <w:rPr>
          <w:b w:val="0"/>
          <w:sz w:val="24"/>
        </w:rPr>
      </w:pPr>
      <w:r>
        <w:rPr>
          <w:b w:val="0"/>
          <w:sz w:val="23"/>
          <w:szCs w:val="23"/>
        </w:rPr>
        <w:t xml:space="preserve">Durante </w:t>
      </w:r>
      <w:r w:rsidRPr="00051779">
        <w:rPr>
          <w:b w:val="0"/>
          <w:sz w:val="23"/>
          <w:szCs w:val="23"/>
        </w:rPr>
        <w:t xml:space="preserve">el </w:t>
      </w:r>
      <w:r>
        <w:rPr>
          <w:b w:val="0"/>
          <w:sz w:val="23"/>
          <w:szCs w:val="23"/>
        </w:rPr>
        <w:t>4º</w:t>
      </w:r>
      <w:r w:rsidRPr="00051779">
        <w:rPr>
          <w:b w:val="0"/>
          <w:sz w:val="23"/>
          <w:szCs w:val="23"/>
        </w:rPr>
        <w:t xml:space="preserve"> Trimestre </w:t>
      </w:r>
      <w:r>
        <w:rPr>
          <w:b w:val="0"/>
          <w:sz w:val="23"/>
          <w:szCs w:val="23"/>
        </w:rPr>
        <w:t xml:space="preserve">del ciclo escolar </w:t>
      </w:r>
      <w:r w:rsidRPr="00051779">
        <w:rPr>
          <w:b w:val="0"/>
          <w:sz w:val="23"/>
          <w:szCs w:val="23"/>
        </w:rPr>
        <w:t xml:space="preserve">2010-2011, </w:t>
      </w:r>
      <w:r>
        <w:rPr>
          <w:b w:val="0"/>
          <w:sz w:val="23"/>
          <w:szCs w:val="23"/>
        </w:rPr>
        <w:t>Abril</w:t>
      </w:r>
      <w:r w:rsidRPr="00051779">
        <w:rPr>
          <w:b w:val="0"/>
          <w:sz w:val="23"/>
          <w:szCs w:val="23"/>
        </w:rPr>
        <w:t>—</w:t>
      </w:r>
      <w:r>
        <w:rPr>
          <w:b w:val="0"/>
          <w:sz w:val="23"/>
          <w:szCs w:val="23"/>
        </w:rPr>
        <w:t>Junio</w:t>
      </w:r>
      <w:r w:rsidRPr="00051779">
        <w:rPr>
          <w:b w:val="0"/>
          <w:sz w:val="23"/>
          <w:szCs w:val="23"/>
        </w:rPr>
        <w:t xml:space="preserve"> del presente, </w:t>
      </w:r>
      <w:r>
        <w:rPr>
          <w:b w:val="0"/>
          <w:sz w:val="23"/>
          <w:szCs w:val="23"/>
        </w:rPr>
        <w:t xml:space="preserve">se impartió </w:t>
      </w:r>
      <w:r w:rsidRPr="00051779">
        <w:rPr>
          <w:b w:val="0"/>
          <w:sz w:val="23"/>
          <w:szCs w:val="23"/>
        </w:rPr>
        <w:t>a alumnos de cursos Regulares y de Extensión benefici</w:t>
      </w:r>
      <w:r>
        <w:rPr>
          <w:b w:val="0"/>
          <w:sz w:val="23"/>
          <w:szCs w:val="23"/>
        </w:rPr>
        <w:t>ando</w:t>
      </w:r>
      <w:r w:rsidRPr="00051779">
        <w:rPr>
          <w:b w:val="0"/>
          <w:sz w:val="23"/>
          <w:szCs w:val="23"/>
        </w:rPr>
        <w:t xml:space="preserve"> a un total de </w:t>
      </w:r>
      <w:r>
        <w:rPr>
          <w:b w:val="0"/>
          <w:sz w:val="23"/>
          <w:szCs w:val="23"/>
        </w:rPr>
        <w:t>1</w:t>
      </w:r>
      <w:r w:rsidRPr="00051779">
        <w:rPr>
          <w:b w:val="0"/>
          <w:sz w:val="23"/>
          <w:szCs w:val="23"/>
        </w:rPr>
        <w:t>,</w:t>
      </w:r>
      <w:r>
        <w:rPr>
          <w:b w:val="0"/>
          <w:sz w:val="23"/>
          <w:szCs w:val="23"/>
        </w:rPr>
        <w:t>9</w:t>
      </w:r>
      <w:r w:rsidR="00427F3F">
        <w:rPr>
          <w:b w:val="0"/>
          <w:sz w:val="23"/>
          <w:szCs w:val="23"/>
        </w:rPr>
        <w:t>94</w:t>
      </w:r>
      <w:r w:rsidRPr="00051779">
        <w:rPr>
          <w:b w:val="0"/>
          <w:sz w:val="23"/>
          <w:szCs w:val="23"/>
        </w:rPr>
        <w:t xml:space="preserve"> alumnos en </w:t>
      </w:r>
      <w:r>
        <w:rPr>
          <w:b w:val="0"/>
          <w:sz w:val="23"/>
          <w:szCs w:val="23"/>
        </w:rPr>
        <w:t>1</w:t>
      </w:r>
      <w:r w:rsidR="00427F3F">
        <w:rPr>
          <w:b w:val="0"/>
          <w:sz w:val="23"/>
          <w:szCs w:val="23"/>
        </w:rPr>
        <w:t>97</w:t>
      </w:r>
      <w:r w:rsidRPr="00051779">
        <w:rPr>
          <w:b w:val="0"/>
          <w:sz w:val="23"/>
          <w:szCs w:val="23"/>
        </w:rPr>
        <w:t xml:space="preserve"> sesiones en los 7 Planteles</w:t>
      </w:r>
      <w:r>
        <w:rPr>
          <w:b w:val="0"/>
          <w:sz w:val="23"/>
          <w:szCs w:val="23"/>
        </w:rPr>
        <w:t xml:space="preserve"> del ICATSON</w:t>
      </w:r>
      <w:r w:rsidRPr="00051779">
        <w:rPr>
          <w:b w:val="0"/>
          <w:sz w:val="23"/>
          <w:szCs w:val="23"/>
        </w:rPr>
        <w:t>, con las temáticas de</w:t>
      </w:r>
      <w:r>
        <w:rPr>
          <w:b w:val="0"/>
          <w:sz w:val="23"/>
          <w:szCs w:val="23"/>
        </w:rPr>
        <w:t xml:space="preserve"> Valores, Plan de Vida y Carrera, </w:t>
      </w:r>
      <w:r w:rsidR="0022357A">
        <w:rPr>
          <w:b w:val="0"/>
          <w:sz w:val="23"/>
          <w:szCs w:val="23"/>
        </w:rPr>
        <w:t xml:space="preserve">Autoestima, </w:t>
      </w:r>
      <w:r>
        <w:rPr>
          <w:b w:val="0"/>
          <w:sz w:val="23"/>
          <w:szCs w:val="23"/>
        </w:rPr>
        <w:t>Cal</w:t>
      </w:r>
      <w:r w:rsidR="0022357A">
        <w:rPr>
          <w:b w:val="0"/>
          <w:sz w:val="23"/>
          <w:szCs w:val="23"/>
        </w:rPr>
        <w:t>idad y Calidez, Administración Efectiva del T</w:t>
      </w:r>
      <w:r>
        <w:rPr>
          <w:b w:val="0"/>
          <w:sz w:val="23"/>
          <w:szCs w:val="23"/>
        </w:rPr>
        <w:t xml:space="preserve">iempo, </w:t>
      </w:r>
      <w:r w:rsidR="0022357A">
        <w:rPr>
          <w:b w:val="0"/>
          <w:sz w:val="23"/>
          <w:szCs w:val="23"/>
        </w:rPr>
        <w:t>Trabajo en Equipo, Lenguaje Asertivo, Servicio al Cliente, Prevención, Seguridad Laboral y E</w:t>
      </w:r>
      <w:r>
        <w:rPr>
          <w:b w:val="0"/>
          <w:sz w:val="23"/>
          <w:szCs w:val="23"/>
        </w:rPr>
        <w:t>vacuación</w:t>
      </w:r>
      <w:r w:rsidRPr="00C807DC">
        <w:rPr>
          <w:b w:val="0"/>
          <w:sz w:val="24"/>
        </w:rPr>
        <w:t>.</w:t>
      </w:r>
    </w:p>
    <w:p w:rsidR="00151DAF" w:rsidRDefault="00151DAF" w:rsidP="00151DAF">
      <w:pPr>
        <w:pStyle w:val="Textoindependiente2"/>
        <w:spacing w:line="300" w:lineRule="exact"/>
        <w:jc w:val="both"/>
        <w:rPr>
          <w:b w:val="0"/>
          <w:sz w:val="24"/>
        </w:rPr>
      </w:pPr>
    </w:p>
    <w:p w:rsidR="00037823" w:rsidRDefault="00037823" w:rsidP="00151DAF">
      <w:pPr>
        <w:pStyle w:val="Textoindependiente2"/>
        <w:spacing w:line="300" w:lineRule="exact"/>
        <w:jc w:val="both"/>
        <w:rPr>
          <w:b w:val="0"/>
          <w:sz w:val="24"/>
        </w:rPr>
      </w:pPr>
    </w:p>
    <w:p w:rsidR="00037823" w:rsidRDefault="00037823" w:rsidP="00151DAF">
      <w:pPr>
        <w:pStyle w:val="Textoindependiente2"/>
        <w:spacing w:line="300" w:lineRule="exact"/>
        <w:jc w:val="both"/>
        <w:rPr>
          <w:b w:val="0"/>
          <w:sz w:val="24"/>
        </w:rPr>
      </w:pPr>
    </w:p>
    <w:p w:rsidR="00037823" w:rsidRDefault="00037823" w:rsidP="00151DAF">
      <w:pPr>
        <w:pStyle w:val="Textoindependiente2"/>
        <w:spacing w:line="300" w:lineRule="exact"/>
        <w:jc w:val="both"/>
        <w:rPr>
          <w:b w:val="0"/>
          <w:sz w:val="24"/>
        </w:rPr>
      </w:pPr>
    </w:p>
    <w:tbl>
      <w:tblPr>
        <w:tblW w:w="7161" w:type="dxa"/>
        <w:tblInd w:w="1242" w:type="dxa"/>
        <w:tblBorders>
          <w:top w:val="double" w:sz="4" w:space="0" w:color="17365D"/>
          <w:left w:val="double" w:sz="4" w:space="0" w:color="17365D"/>
          <w:bottom w:val="double" w:sz="4" w:space="0" w:color="17365D"/>
          <w:right w:val="double" w:sz="4" w:space="0" w:color="17365D"/>
          <w:insideH w:val="double" w:sz="4" w:space="0" w:color="17365D"/>
          <w:insideV w:val="double" w:sz="4" w:space="0" w:color="17365D"/>
        </w:tblBorders>
        <w:tblLook w:val="0000"/>
      </w:tblPr>
      <w:tblGrid>
        <w:gridCol w:w="2693"/>
        <w:gridCol w:w="2374"/>
        <w:gridCol w:w="2094"/>
      </w:tblGrid>
      <w:tr w:rsidR="000479EC" w:rsidRPr="006C6EA3" w:rsidTr="00C83D3F">
        <w:trPr>
          <w:trHeight w:val="623"/>
        </w:trPr>
        <w:tc>
          <w:tcPr>
            <w:tcW w:w="2693" w:type="dxa"/>
            <w:shd w:val="clear" w:color="000000" w:fill="8DB3E2"/>
            <w:vAlign w:val="center"/>
          </w:tcPr>
          <w:p w:rsidR="000479EC" w:rsidRPr="006C6EA3" w:rsidRDefault="000479EC" w:rsidP="006C6EA3">
            <w:pPr>
              <w:jc w:val="center"/>
              <w:rPr>
                <w:b/>
                <w:bCs/>
                <w:sz w:val="18"/>
                <w:szCs w:val="18"/>
              </w:rPr>
            </w:pPr>
            <w:r w:rsidRPr="006C6EA3">
              <w:rPr>
                <w:b/>
                <w:bCs/>
                <w:sz w:val="18"/>
                <w:szCs w:val="18"/>
              </w:rPr>
              <w:t xml:space="preserve">ABRIL—JUNIO </w:t>
            </w:r>
          </w:p>
          <w:p w:rsidR="000479EC" w:rsidRPr="006C6EA3" w:rsidRDefault="000479EC" w:rsidP="006C6EA3">
            <w:pPr>
              <w:jc w:val="center"/>
              <w:rPr>
                <w:b/>
                <w:bCs/>
                <w:sz w:val="18"/>
                <w:szCs w:val="18"/>
              </w:rPr>
            </w:pPr>
            <w:r w:rsidRPr="006C6EA3">
              <w:rPr>
                <w:b/>
                <w:bCs/>
                <w:sz w:val="18"/>
                <w:szCs w:val="18"/>
              </w:rPr>
              <w:t>2010-2011</w:t>
            </w:r>
          </w:p>
        </w:tc>
        <w:tc>
          <w:tcPr>
            <w:tcW w:w="2374" w:type="dxa"/>
            <w:shd w:val="clear" w:color="000000" w:fill="8DB3E2"/>
            <w:vAlign w:val="center"/>
          </w:tcPr>
          <w:p w:rsidR="000479EC" w:rsidRPr="006C6EA3" w:rsidRDefault="000479EC" w:rsidP="006C6EA3">
            <w:pPr>
              <w:jc w:val="center"/>
              <w:rPr>
                <w:rFonts w:ascii="Calibri" w:hAnsi="Calibri"/>
                <w:b/>
                <w:bCs/>
                <w:smallCaps/>
                <w:shadow/>
                <w:spacing w:val="4"/>
                <w:sz w:val="22"/>
                <w:szCs w:val="18"/>
              </w:rPr>
            </w:pPr>
            <w:r w:rsidRPr="006C6EA3">
              <w:rPr>
                <w:rFonts w:asciiTheme="minorHAnsi" w:hAnsiTheme="minorHAnsi"/>
                <w:b/>
                <w:bCs/>
                <w:smallCaps/>
                <w:shadow/>
                <w:spacing w:val="4"/>
                <w:sz w:val="22"/>
                <w:szCs w:val="18"/>
              </w:rPr>
              <w:t>Intervenciones</w:t>
            </w:r>
          </w:p>
        </w:tc>
        <w:tc>
          <w:tcPr>
            <w:tcW w:w="2094" w:type="dxa"/>
            <w:shd w:val="clear" w:color="000000" w:fill="8DB3E2"/>
            <w:vAlign w:val="center"/>
          </w:tcPr>
          <w:p w:rsidR="000479EC" w:rsidRPr="006C6EA3" w:rsidRDefault="000479EC" w:rsidP="006C6EA3">
            <w:pPr>
              <w:jc w:val="center"/>
              <w:rPr>
                <w:rFonts w:asciiTheme="minorHAnsi" w:hAnsiTheme="minorHAnsi"/>
                <w:b/>
                <w:bCs/>
                <w:smallCaps/>
                <w:shadow/>
                <w:spacing w:val="4"/>
                <w:sz w:val="22"/>
                <w:szCs w:val="18"/>
              </w:rPr>
            </w:pPr>
            <w:r w:rsidRPr="006C6EA3">
              <w:rPr>
                <w:rFonts w:asciiTheme="minorHAnsi" w:hAnsiTheme="minorHAnsi"/>
                <w:b/>
                <w:bCs/>
                <w:smallCaps/>
                <w:shadow/>
                <w:spacing w:val="4"/>
                <w:sz w:val="22"/>
                <w:szCs w:val="18"/>
              </w:rPr>
              <w:t>Alumnos</w:t>
            </w:r>
          </w:p>
          <w:p w:rsidR="000479EC" w:rsidRPr="006C6EA3" w:rsidRDefault="000479EC" w:rsidP="006C6EA3">
            <w:pPr>
              <w:jc w:val="center"/>
              <w:rPr>
                <w:rFonts w:ascii="Calibri" w:hAnsi="Calibri"/>
                <w:b/>
                <w:bCs/>
                <w:smallCaps/>
                <w:shadow/>
                <w:spacing w:val="4"/>
                <w:sz w:val="22"/>
                <w:szCs w:val="18"/>
              </w:rPr>
            </w:pPr>
            <w:proofErr w:type="spellStart"/>
            <w:r w:rsidRPr="006C6EA3">
              <w:rPr>
                <w:rFonts w:asciiTheme="minorHAnsi" w:hAnsiTheme="minorHAnsi"/>
                <w:b/>
                <w:bCs/>
                <w:smallCaps/>
                <w:shadow/>
                <w:spacing w:val="4"/>
                <w:sz w:val="22"/>
                <w:szCs w:val="18"/>
              </w:rPr>
              <w:t>Benef</w:t>
            </w:r>
            <w:proofErr w:type="spellEnd"/>
            <w:r w:rsidRPr="006C6EA3">
              <w:rPr>
                <w:rFonts w:asciiTheme="minorHAnsi" w:hAnsiTheme="minorHAnsi"/>
                <w:b/>
                <w:bCs/>
                <w:smallCaps/>
                <w:shadow/>
                <w:spacing w:val="4"/>
                <w:sz w:val="22"/>
                <w:szCs w:val="18"/>
              </w:rPr>
              <w:t>.</w:t>
            </w:r>
          </w:p>
        </w:tc>
      </w:tr>
      <w:tr w:rsidR="000479EC" w:rsidRPr="006C6EA3" w:rsidTr="00AF7840">
        <w:trPr>
          <w:trHeight w:val="345"/>
        </w:trPr>
        <w:tc>
          <w:tcPr>
            <w:tcW w:w="2693" w:type="dxa"/>
            <w:shd w:val="clear" w:color="000000" w:fill="B8CCE4"/>
          </w:tcPr>
          <w:p w:rsidR="000479EC" w:rsidRPr="00BD4659" w:rsidRDefault="000479EC" w:rsidP="006C6EA3">
            <w:pPr>
              <w:ind w:firstLine="482"/>
              <w:rPr>
                <w:rFonts w:ascii="Franklin Gothic Book" w:hAnsi="Franklin Gothic Book"/>
                <w:bCs/>
                <w:sz w:val="21"/>
                <w:szCs w:val="21"/>
              </w:rPr>
            </w:pPr>
            <w:r w:rsidRPr="00BD4659">
              <w:rPr>
                <w:rFonts w:ascii="Franklin Gothic Book" w:hAnsi="Franklin Gothic Book" w:cs="Arial"/>
                <w:bCs/>
                <w:sz w:val="21"/>
                <w:szCs w:val="21"/>
              </w:rPr>
              <w:t>AGUA</w:t>
            </w:r>
            <w:r w:rsidR="002611A1">
              <w:rPr>
                <w:rFonts w:ascii="Franklin Gothic Book" w:hAnsi="Franklin Gothic Book" w:cs="Arial"/>
                <w:bCs/>
                <w:sz w:val="21"/>
                <w:szCs w:val="21"/>
              </w:rPr>
              <w:t xml:space="preserve"> </w:t>
            </w:r>
            <w:r w:rsidRPr="00BD4659">
              <w:rPr>
                <w:rFonts w:ascii="Franklin Gothic Book" w:hAnsi="Franklin Gothic Book" w:cs="Arial"/>
                <w:bCs/>
                <w:sz w:val="21"/>
                <w:szCs w:val="21"/>
              </w:rPr>
              <w:t>PRIETA</w:t>
            </w:r>
          </w:p>
        </w:tc>
        <w:tc>
          <w:tcPr>
            <w:tcW w:w="2374" w:type="dxa"/>
            <w:shd w:val="clear" w:color="000000" w:fill="B8CCE4"/>
          </w:tcPr>
          <w:p w:rsidR="000479EC" w:rsidRPr="00BD4659" w:rsidRDefault="000479EC" w:rsidP="006C6EA3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BD4659">
              <w:rPr>
                <w:rFonts w:ascii="Calibri" w:hAnsi="Calibri"/>
                <w:bCs/>
                <w:sz w:val="20"/>
                <w:szCs w:val="20"/>
              </w:rPr>
              <w:t>22</w:t>
            </w:r>
          </w:p>
        </w:tc>
        <w:tc>
          <w:tcPr>
            <w:tcW w:w="2094" w:type="dxa"/>
            <w:shd w:val="clear" w:color="000000" w:fill="B8CCE4"/>
          </w:tcPr>
          <w:p w:rsidR="000479EC" w:rsidRPr="00BD4659" w:rsidRDefault="002611A1" w:rsidP="006C6EA3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  </w:t>
            </w:r>
            <w:r w:rsidR="000479EC" w:rsidRPr="00BD4659">
              <w:rPr>
                <w:rFonts w:ascii="Calibri" w:hAnsi="Calibri"/>
                <w:bCs/>
                <w:sz w:val="20"/>
                <w:szCs w:val="20"/>
              </w:rPr>
              <w:t>186</w:t>
            </w:r>
          </w:p>
        </w:tc>
      </w:tr>
      <w:tr w:rsidR="000479EC" w:rsidRPr="006C6EA3" w:rsidTr="00AF7840">
        <w:trPr>
          <w:trHeight w:val="330"/>
        </w:trPr>
        <w:tc>
          <w:tcPr>
            <w:tcW w:w="2693" w:type="dxa"/>
            <w:shd w:val="clear" w:color="000000" w:fill="DBE5F1"/>
          </w:tcPr>
          <w:p w:rsidR="000479EC" w:rsidRPr="00BD4659" w:rsidRDefault="000479EC" w:rsidP="006C6EA3">
            <w:pPr>
              <w:ind w:firstLine="482"/>
              <w:rPr>
                <w:rFonts w:ascii="Franklin Gothic Book" w:hAnsi="Franklin Gothic Book"/>
                <w:bCs/>
                <w:sz w:val="21"/>
                <w:szCs w:val="21"/>
              </w:rPr>
            </w:pPr>
            <w:r w:rsidRPr="00BD4659">
              <w:rPr>
                <w:rFonts w:ascii="Franklin Gothic Book" w:hAnsi="Franklin Gothic Book" w:cs="Arial"/>
                <w:bCs/>
                <w:sz w:val="21"/>
                <w:szCs w:val="21"/>
              </w:rPr>
              <w:t>CABORCA</w:t>
            </w:r>
          </w:p>
        </w:tc>
        <w:tc>
          <w:tcPr>
            <w:tcW w:w="2374" w:type="dxa"/>
            <w:shd w:val="clear" w:color="000000" w:fill="DBE5F1"/>
          </w:tcPr>
          <w:p w:rsidR="000479EC" w:rsidRPr="00BD4659" w:rsidRDefault="000479EC" w:rsidP="006C6EA3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BD4659">
              <w:rPr>
                <w:rFonts w:ascii="Calibri" w:hAnsi="Calibri"/>
                <w:bCs/>
                <w:sz w:val="20"/>
                <w:szCs w:val="20"/>
              </w:rPr>
              <w:t>27</w:t>
            </w:r>
          </w:p>
        </w:tc>
        <w:tc>
          <w:tcPr>
            <w:tcW w:w="2094" w:type="dxa"/>
            <w:shd w:val="clear" w:color="000000" w:fill="DBE5F1"/>
          </w:tcPr>
          <w:p w:rsidR="000479EC" w:rsidRPr="00BD4659" w:rsidRDefault="002611A1" w:rsidP="006C6EA3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  </w:t>
            </w:r>
            <w:r w:rsidR="000479EC" w:rsidRPr="00BD4659">
              <w:rPr>
                <w:rFonts w:ascii="Calibri" w:hAnsi="Calibri"/>
                <w:bCs/>
                <w:sz w:val="20"/>
                <w:szCs w:val="20"/>
              </w:rPr>
              <w:t>254</w:t>
            </w:r>
          </w:p>
        </w:tc>
      </w:tr>
      <w:tr w:rsidR="000479EC" w:rsidRPr="006C6EA3" w:rsidTr="00AF7840">
        <w:trPr>
          <w:trHeight w:val="330"/>
        </w:trPr>
        <w:tc>
          <w:tcPr>
            <w:tcW w:w="2693" w:type="dxa"/>
            <w:shd w:val="clear" w:color="000000" w:fill="B8CCE4"/>
          </w:tcPr>
          <w:p w:rsidR="000479EC" w:rsidRPr="00BD4659" w:rsidRDefault="000479EC" w:rsidP="006C6EA3">
            <w:pPr>
              <w:ind w:firstLine="482"/>
              <w:rPr>
                <w:rFonts w:ascii="Franklin Gothic Book" w:hAnsi="Franklin Gothic Book"/>
                <w:bCs/>
                <w:sz w:val="21"/>
                <w:szCs w:val="21"/>
              </w:rPr>
            </w:pPr>
            <w:r w:rsidRPr="00BD4659">
              <w:rPr>
                <w:rFonts w:ascii="Franklin Gothic Book" w:hAnsi="Franklin Gothic Book" w:cs="Arial"/>
                <w:bCs/>
                <w:sz w:val="21"/>
                <w:szCs w:val="21"/>
              </w:rPr>
              <w:t>CANANEA</w:t>
            </w:r>
          </w:p>
        </w:tc>
        <w:tc>
          <w:tcPr>
            <w:tcW w:w="2374" w:type="dxa"/>
            <w:shd w:val="clear" w:color="000000" w:fill="B8CCE4"/>
          </w:tcPr>
          <w:p w:rsidR="000479EC" w:rsidRPr="00BD4659" w:rsidRDefault="000479EC" w:rsidP="006C6EA3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BD4659">
              <w:rPr>
                <w:rFonts w:ascii="Calibri" w:hAnsi="Calibri"/>
                <w:bCs/>
                <w:sz w:val="20"/>
                <w:szCs w:val="20"/>
              </w:rPr>
              <w:t>45</w:t>
            </w:r>
          </w:p>
        </w:tc>
        <w:tc>
          <w:tcPr>
            <w:tcW w:w="2094" w:type="dxa"/>
            <w:shd w:val="clear" w:color="000000" w:fill="B8CCE4"/>
          </w:tcPr>
          <w:p w:rsidR="000479EC" w:rsidRPr="00BD4659" w:rsidRDefault="002611A1" w:rsidP="006C6EA3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  </w:t>
            </w:r>
            <w:r w:rsidR="000479EC" w:rsidRPr="00BD4659">
              <w:rPr>
                <w:rFonts w:ascii="Calibri" w:hAnsi="Calibri"/>
                <w:bCs/>
                <w:sz w:val="20"/>
                <w:szCs w:val="20"/>
              </w:rPr>
              <w:t>565</w:t>
            </w:r>
          </w:p>
        </w:tc>
      </w:tr>
      <w:tr w:rsidR="000479EC" w:rsidRPr="006C6EA3" w:rsidTr="00AF7840">
        <w:trPr>
          <w:trHeight w:val="330"/>
        </w:trPr>
        <w:tc>
          <w:tcPr>
            <w:tcW w:w="2693" w:type="dxa"/>
            <w:shd w:val="clear" w:color="000000" w:fill="DBE5F1"/>
          </w:tcPr>
          <w:p w:rsidR="000479EC" w:rsidRPr="00BD4659" w:rsidRDefault="000479EC" w:rsidP="006C6EA3">
            <w:pPr>
              <w:ind w:firstLine="482"/>
              <w:rPr>
                <w:rFonts w:ascii="Franklin Gothic Book" w:hAnsi="Franklin Gothic Book"/>
                <w:bCs/>
                <w:sz w:val="21"/>
                <w:szCs w:val="21"/>
              </w:rPr>
            </w:pPr>
            <w:r w:rsidRPr="00BD4659">
              <w:rPr>
                <w:rFonts w:ascii="Franklin Gothic Book" w:hAnsi="Franklin Gothic Book" w:cs="Arial"/>
                <w:bCs/>
                <w:sz w:val="21"/>
                <w:szCs w:val="21"/>
              </w:rPr>
              <w:t>HERMOSILLO</w:t>
            </w:r>
          </w:p>
        </w:tc>
        <w:tc>
          <w:tcPr>
            <w:tcW w:w="2374" w:type="dxa"/>
            <w:shd w:val="clear" w:color="000000" w:fill="DBE5F1"/>
          </w:tcPr>
          <w:p w:rsidR="000479EC" w:rsidRPr="00BD4659" w:rsidRDefault="000479EC" w:rsidP="006C6EA3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BD4659">
              <w:rPr>
                <w:rFonts w:ascii="Calibri" w:hAnsi="Calibri"/>
                <w:bCs/>
                <w:sz w:val="20"/>
                <w:szCs w:val="20"/>
              </w:rPr>
              <w:t>53</w:t>
            </w:r>
          </w:p>
        </w:tc>
        <w:tc>
          <w:tcPr>
            <w:tcW w:w="2094" w:type="dxa"/>
            <w:shd w:val="clear" w:color="000000" w:fill="DBE5F1"/>
          </w:tcPr>
          <w:p w:rsidR="000479EC" w:rsidRPr="00BD4659" w:rsidRDefault="002611A1" w:rsidP="006C6EA3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  </w:t>
            </w:r>
            <w:r w:rsidR="000479EC" w:rsidRPr="00BD4659">
              <w:rPr>
                <w:rFonts w:ascii="Calibri" w:hAnsi="Calibri"/>
                <w:bCs/>
                <w:sz w:val="20"/>
                <w:szCs w:val="20"/>
              </w:rPr>
              <w:t>502</w:t>
            </w:r>
          </w:p>
        </w:tc>
      </w:tr>
      <w:tr w:rsidR="000479EC" w:rsidRPr="006C6EA3" w:rsidTr="00AF7840">
        <w:trPr>
          <w:trHeight w:val="330"/>
        </w:trPr>
        <w:tc>
          <w:tcPr>
            <w:tcW w:w="2693" w:type="dxa"/>
            <w:shd w:val="clear" w:color="000000" w:fill="B8CCE4"/>
          </w:tcPr>
          <w:p w:rsidR="000479EC" w:rsidRPr="00BD4659" w:rsidRDefault="000479EC" w:rsidP="006C6EA3">
            <w:pPr>
              <w:ind w:firstLine="482"/>
              <w:rPr>
                <w:rFonts w:ascii="Franklin Gothic Book" w:hAnsi="Franklin Gothic Book"/>
                <w:bCs/>
                <w:sz w:val="21"/>
                <w:szCs w:val="21"/>
              </w:rPr>
            </w:pPr>
            <w:r w:rsidRPr="00BD4659">
              <w:rPr>
                <w:rFonts w:ascii="Franklin Gothic Book" w:hAnsi="Franklin Gothic Book" w:cs="Arial"/>
                <w:bCs/>
                <w:sz w:val="21"/>
                <w:szCs w:val="21"/>
              </w:rPr>
              <w:t>CAJEME</w:t>
            </w:r>
          </w:p>
        </w:tc>
        <w:tc>
          <w:tcPr>
            <w:tcW w:w="2374" w:type="dxa"/>
            <w:shd w:val="clear" w:color="000000" w:fill="B8CCE4"/>
          </w:tcPr>
          <w:p w:rsidR="000479EC" w:rsidRPr="00BD4659" w:rsidRDefault="000479EC" w:rsidP="006C6EA3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BD4659">
              <w:rPr>
                <w:rFonts w:ascii="Calibri" w:hAnsi="Calibri"/>
                <w:bCs/>
                <w:sz w:val="20"/>
                <w:szCs w:val="20"/>
              </w:rPr>
              <w:t>25</w:t>
            </w:r>
          </w:p>
        </w:tc>
        <w:tc>
          <w:tcPr>
            <w:tcW w:w="2094" w:type="dxa"/>
            <w:shd w:val="clear" w:color="000000" w:fill="B8CCE4"/>
          </w:tcPr>
          <w:p w:rsidR="000479EC" w:rsidRPr="00BD4659" w:rsidRDefault="002611A1" w:rsidP="006C6EA3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  </w:t>
            </w:r>
            <w:r w:rsidR="000479EC" w:rsidRPr="00BD4659">
              <w:rPr>
                <w:rFonts w:ascii="Calibri" w:hAnsi="Calibri"/>
                <w:bCs/>
                <w:sz w:val="20"/>
                <w:szCs w:val="20"/>
              </w:rPr>
              <w:t>237</w:t>
            </w:r>
          </w:p>
        </w:tc>
      </w:tr>
      <w:tr w:rsidR="000479EC" w:rsidRPr="006C6EA3" w:rsidTr="00AF7840">
        <w:trPr>
          <w:trHeight w:val="330"/>
        </w:trPr>
        <w:tc>
          <w:tcPr>
            <w:tcW w:w="2693" w:type="dxa"/>
            <w:shd w:val="clear" w:color="000000" w:fill="DBE5F1"/>
          </w:tcPr>
          <w:p w:rsidR="000479EC" w:rsidRPr="00BD4659" w:rsidRDefault="000479EC" w:rsidP="006C6EA3">
            <w:pPr>
              <w:ind w:firstLine="482"/>
              <w:rPr>
                <w:rFonts w:ascii="Franklin Gothic Book" w:hAnsi="Franklin Gothic Book"/>
                <w:bCs/>
                <w:sz w:val="21"/>
                <w:szCs w:val="21"/>
              </w:rPr>
            </w:pPr>
            <w:r w:rsidRPr="00BD4659">
              <w:rPr>
                <w:rFonts w:ascii="Franklin Gothic Book" w:hAnsi="Franklin Gothic Book" w:cs="Arial"/>
                <w:bCs/>
                <w:sz w:val="21"/>
                <w:szCs w:val="21"/>
              </w:rPr>
              <w:t>NAVOJOA</w:t>
            </w:r>
          </w:p>
        </w:tc>
        <w:tc>
          <w:tcPr>
            <w:tcW w:w="2374" w:type="dxa"/>
            <w:shd w:val="clear" w:color="000000" w:fill="DBE5F1"/>
          </w:tcPr>
          <w:p w:rsidR="000479EC" w:rsidRPr="00BD4659" w:rsidRDefault="004C2E7C" w:rsidP="006C6EA3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0479EC" w:rsidRPr="00BD4659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0479EC" w:rsidRPr="00BD4659">
              <w:rPr>
                <w:rFonts w:ascii="Calibri" w:hAnsi="Calibri"/>
                <w:bCs/>
                <w:sz w:val="20"/>
                <w:szCs w:val="20"/>
              </w:rPr>
              <w:t>8</w:t>
            </w:r>
          </w:p>
        </w:tc>
        <w:tc>
          <w:tcPr>
            <w:tcW w:w="2094" w:type="dxa"/>
            <w:shd w:val="clear" w:color="000000" w:fill="DBE5F1"/>
          </w:tcPr>
          <w:p w:rsidR="000479EC" w:rsidRPr="00BD4659" w:rsidRDefault="000479EC" w:rsidP="004C2E7C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BD4659">
              <w:rPr>
                <w:rFonts w:ascii="Calibri" w:hAnsi="Calibri"/>
                <w:bCs/>
                <w:sz w:val="20"/>
                <w:szCs w:val="20"/>
              </w:rPr>
              <w:t xml:space="preserve">                </w:t>
            </w:r>
            <w:r w:rsidRPr="00BD4659">
              <w:rPr>
                <w:rFonts w:asciiTheme="minorHAnsi" w:hAnsiTheme="minorHAnsi"/>
                <w:bCs/>
                <w:sz w:val="20"/>
                <w:szCs w:val="20"/>
              </w:rPr>
              <w:t xml:space="preserve">  </w:t>
            </w:r>
            <w:r w:rsidR="004C2E7C">
              <w:rPr>
                <w:rFonts w:asciiTheme="minorHAnsi" w:hAnsiTheme="minorHAnsi"/>
                <w:bCs/>
                <w:sz w:val="20"/>
                <w:szCs w:val="20"/>
              </w:rPr>
              <w:t xml:space="preserve">  </w:t>
            </w:r>
            <w:r w:rsidRPr="00BD4659">
              <w:rPr>
                <w:rFonts w:ascii="Calibri" w:hAnsi="Calibri"/>
                <w:bCs/>
                <w:sz w:val="20"/>
                <w:szCs w:val="20"/>
              </w:rPr>
              <w:t xml:space="preserve"> 67</w:t>
            </w:r>
          </w:p>
        </w:tc>
      </w:tr>
      <w:tr w:rsidR="000479EC" w:rsidRPr="006C6EA3" w:rsidTr="00AF7840">
        <w:trPr>
          <w:trHeight w:val="330"/>
        </w:trPr>
        <w:tc>
          <w:tcPr>
            <w:tcW w:w="2693" w:type="dxa"/>
            <w:shd w:val="clear" w:color="000000" w:fill="B8CCE4"/>
          </w:tcPr>
          <w:p w:rsidR="000479EC" w:rsidRPr="00BD4659" w:rsidRDefault="000479EC" w:rsidP="006C6EA3">
            <w:pPr>
              <w:ind w:firstLine="482"/>
              <w:rPr>
                <w:rFonts w:ascii="Franklin Gothic Book" w:hAnsi="Franklin Gothic Book"/>
                <w:bCs/>
                <w:sz w:val="21"/>
                <w:szCs w:val="21"/>
              </w:rPr>
            </w:pPr>
            <w:r w:rsidRPr="00BD4659">
              <w:rPr>
                <w:rFonts w:ascii="Franklin Gothic Book" w:hAnsi="Franklin Gothic Book"/>
                <w:bCs/>
                <w:sz w:val="21"/>
                <w:szCs w:val="21"/>
              </w:rPr>
              <w:t>EMPALME</w:t>
            </w:r>
          </w:p>
        </w:tc>
        <w:tc>
          <w:tcPr>
            <w:tcW w:w="2374" w:type="dxa"/>
            <w:shd w:val="clear" w:color="000000" w:fill="B8CCE4"/>
          </w:tcPr>
          <w:p w:rsidR="000479EC" w:rsidRPr="00BD4659" w:rsidRDefault="000479EC" w:rsidP="006C6EA3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BD4659">
              <w:rPr>
                <w:rFonts w:ascii="Calibri" w:hAnsi="Calibri"/>
                <w:bCs/>
                <w:sz w:val="20"/>
                <w:szCs w:val="20"/>
              </w:rPr>
              <w:t>17</w:t>
            </w:r>
          </w:p>
        </w:tc>
        <w:tc>
          <w:tcPr>
            <w:tcW w:w="2094" w:type="dxa"/>
            <w:shd w:val="clear" w:color="000000" w:fill="B8CCE4"/>
          </w:tcPr>
          <w:p w:rsidR="000479EC" w:rsidRPr="00BD4659" w:rsidRDefault="000479EC" w:rsidP="006C6EA3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BD4659">
              <w:rPr>
                <w:rFonts w:ascii="Calibri" w:hAnsi="Calibri"/>
                <w:bCs/>
                <w:sz w:val="20"/>
                <w:szCs w:val="20"/>
              </w:rPr>
              <w:t>183</w:t>
            </w:r>
          </w:p>
        </w:tc>
      </w:tr>
      <w:tr w:rsidR="000479EC" w:rsidRPr="006C6EA3" w:rsidTr="00AF7840">
        <w:trPr>
          <w:trHeight w:val="413"/>
        </w:trPr>
        <w:tc>
          <w:tcPr>
            <w:tcW w:w="2693" w:type="dxa"/>
            <w:shd w:val="clear" w:color="000000" w:fill="DBE5F1"/>
            <w:vAlign w:val="center"/>
          </w:tcPr>
          <w:p w:rsidR="000479EC" w:rsidRPr="006C6EA3" w:rsidRDefault="000479EC" w:rsidP="006C6EA3">
            <w:pPr>
              <w:ind w:firstLine="482"/>
              <w:jc w:val="center"/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  <w:r w:rsidRPr="006C6EA3">
              <w:rPr>
                <w:rFonts w:ascii="Franklin Gothic Book" w:hAnsi="Franklin Gothic Book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2374" w:type="dxa"/>
            <w:shd w:val="clear" w:color="000000" w:fill="DBE5F1"/>
            <w:vAlign w:val="center"/>
          </w:tcPr>
          <w:p w:rsidR="000479EC" w:rsidRPr="006C6EA3" w:rsidRDefault="000479EC" w:rsidP="006C6EA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C6EA3">
              <w:rPr>
                <w:rFonts w:ascii="Calibri" w:hAnsi="Calibri"/>
                <w:b/>
                <w:bCs/>
                <w:sz w:val="22"/>
                <w:szCs w:val="22"/>
              </w:rPr>
              <w:t>197</w:t>
            </w:r>
          </w:p>
        </w:tc>
        <w:tc>
          <w:tcPr>
            <w:tcW w:w="2094" w:type="dxa"/>
            <w:shd w:val="clear" w:color="000000" w:fill="DBE5F1"/>
            <w:vAlign w:val="center"/>
          </w:tcPr>
          <w:p w:rsidR="000479EC" w:rsidRPr="006C6EA3" w:rsidRDefault="000479EC" w:rsidP="006C6EA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C6EA3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  <w:r w:rsidR="002611A1">
              <w:rPr>
                <w:rFonts w:ascii="Calibri" w:hAnsi="Calibri"/>
                <w:b/>
                <w:bCs/>
                <w:sz w:val="22"/>
                <w:szCs w:val="22"/>
              </w:rPr>
              <w:t>,</w:t>
            </w:r>
            <w:r w:rsidRPr="006C6EA3">
              <w:rPr>
                <w:rFonts w:ascii="Calibri" w:hAnsi="Calibri"/>
                <w:b/>
                <w:bCs/>
                <w:sz w:val="22"/>
                <w:szCs w:val="22"/>
              </w:rPr>
              <w:t>994</w:t>
            </w:r>
          </w:p>
        </w:tc>
      </w:tr>
    </w:tbl>
    <w:p w:rsidR="00151DAF" w:rsidRDefault="00151DAF" w:rsidP="00A42A31">
      <w:pPr>
        <w:pStyle w:val="Textoindependiente2"/>
        <w:spacing w:line="240" w:lineRule="auto"/>
        <w:jc w:val="both"/>
        <w:rPr>
          <w:sz w:val="26"/>
          <w:szCs w:val="26"/>
        </w:rPr>
      </w:pPr>
    </w:p>
    <w:p w:rsidR="00037823" w:rsidRDefault="00037823" w:rsidP="004F5221">
      <w:pPr>
        <w:rPr>
          <w:rFonts w:ascii="Arial" w:hAnsi="Arial" w:cs="Arial"/>
          <w:b/>
          <w:shadow/>
          <w:spacing w:val="6"/>
          <w:sz w:val="28"/>
          <w:szCs w:val="28"/>
        </w:rPr>
      </w:pPr>
    </w:p>
    <w:p w:rsidR="00037823" w:rsidRDefault="00037823" w:rsidP="004F5221">
      <w:pPr>
        <w:rPr>
          <w:rFonts w:ascii="Arial" w:hAnsi="Arial" w:cs="Arial"/>
          <w:b/>
          <w:shadow/>
          <w:spacing w:val="6"/>
          <w:sz w:val="28"/>
          <w:szCs w:val="28"/>
        </w:rPr>
      </w:pPr>
    </w:p>
    <w:p w:rsidR="004F5221" w:rsidRPr="00240613" w:rsidRDefault="004F5221" w:rsidP="004F5221">
      <w:pPr>
        <w:rPr>
          <w:rFonts w:ascii="Arial" w:hAnsi="Arial" w:cs="Arial"/>
          <w:b/>
          <w:shadow/>
          <w:spacing w:val="6"/>
          <w:sz w:val="28"/>
          <w:szCs w:val="28"/>
        </w:rPr>
      </w:pPr>
      <w:r w:rsidRPr="00240613">
        <w:rPr>
          <w:rFonts w:ascii="Arial" w:hAnsi="Arial" w:cs="Arial"/>
          <w:b/>
          <w:shadow/>
          <w:spacing w:val="6"/>
          <w:sz w:val="28"/>
          <w:szCs w:val="28"/>
        </w:rPr>
        <w:t>EVALUACIÓN DOCENTE</w:t>
      </w:r>
    </w:p>
    <w:p w:rsidR="004F5221" w:rsidRPr="008C575C" w:rsidRDefault="004F5221" w:rsidP="004F5221">
      <w:pPr>
        <w:jc w:val="center"/>
        <w:rPr>
          <w:rFonts w:ascii="Arial" w:hAnsi="Arial" w:cs="Arial"/>
          <w:b/>
          <w:sz w:val="28"/>
          <w:szCs w:val="28"/>
        </w:rPr>
      </w:pPr>
    </w:p>
    <w:p w:rsidR="004F5221" w:rsidRPr="00051779" w:rsidRDefault="004F5221" w:rsidP="004F5221">
      <w:pPr>
        <w:spacing w:line="280" w:lineRule="exact"/>
        <w:ind w:right="-73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</w:t>
      </w:r>
      <w:r w:rsidRPr="00051779">
        <w:rPr>
          <w:rFonts w:ascii="Arial" w:hAnsi="Arial" w:cs="Arial"/>
          <w:sz w:val="23"/>
          <w:szCs w:val="23"/>
        </w:rPr>
        <w:t xml:space="preserve">e realizó la Evaluación al Desempeño Docente, correspondiente </w:t>
      </w:r>
      <w:r>
        <w:rPr>
          <w:rFonts w:ascii="Arial" w:hAnsi="Arial" w:cs="Arial"/>
          <w:sz w:val="23"/>
          <w:szCs w:val="23"/>
        </w:rPr>
        <w:t>a</w:t>
      </w:r>
      <w:r w:rsidRPr="00051779">
        <w:rPr>
          <w:rFonts w:ascii="Arial" w:hAnsi="Arial" w:cs="Arial"/>
          <w:sz w:val="23"/>
          <w:szCs w:val="23"/>
        </w:rPr>
        <w:t>l</w:t>
      </w:r>
      <w:r w:rsidR="00433589">
        <w:rPr>
          <w:rFonts w:ascii="Arial" w:hAnsi="Arial" w:cs="Arial"/>
          <w:b/>
          <w:sz w:val="23"/>
          <w:szCs w:val="23"/>
        </w:rPr>
        <w:t xml:space="preserve"> </w:t>
      </w:r>
      <w:r w:rsidR="00433589" w:rsidRPr="00433589">
        <w:rPr>
          <w:b/>
          <w:sz w:val="23"/>
          <w:szCs w:val="23"/>
        </w:rPr>
        <w:t>4º</w:t>
      </w:r>
      <w:r w:rsidR="00433589" w:rsidRPr="004F5221">
        <w:rPr>
          <w:rFonts w:ascii="Arial" w:hAnsi="Arial" w:cs="Arial"/>
          <w:b/>
          <w:sz w:val="23"/>
          <w:szCs w:val="23"/>
        </w:rPr>
        <w:t xml:space="preserve"> </w:t>
      </w:r>
      <w:r w:rsidRPr="004F5221">
        <w:rPr>
          <w:rFonts w:ascii="Arial" w:hAnsi="Arial" w:cs="Arial"/>
          <w:b/>
          <w:sz w:val="23"/>
          <w:szCs w:val="23"/>
        </w:rPr>
        <w:t>Trimestre</w:t>
      </w:r>
      <w:r>
        <w:rPr>
          <w:rFonts w:ascii="Arial" w:hAnsi="Arial" w:cs="Arial"/>
          <w:sz w:val="23"/>
          <w:szCs w:val="23"/>
        </w:rPr>
        <w:t xml:space="preserve"> </w:t>
      </w:r>
      <w:r w:rsidRPr="00051779">
        <w:rPr>
          <w:rFonts w:ascii="Arial" w:hAnsi="Arial" w:cs="Arial"/>
          <w:b/>
          <w:sz w:val="23"/>
          <w:szCs w:val="23"/>
        </w:rPr>
        <w:t>del ciclo 2010—2011</w:t>
      </w:r>
      <w:r w:rsidRPr="00051779">
        <w:rPr>
          <w:rFonts w:ascii="Arial" w:hAnsi="Arial" w:cs="Arial"/>
          <w:sz w:val="23"/>
          <w:szCs w:val="23"/>
        </w:rPr>
        <w:t xml:space="preserve">, en los 7 Planteles de la Institución. </w:t>
      </w:r>
    </w:p>
    <w:p w:rsidR="004F5221" w:rsidRPr="00051779" w:rsidRDefault="004F5221" w:rsidP="004F5221">
      <w:pPr>
        <w:spacing w:line="280" w:lineRule="exact"/>
        <w:ind w:right="-73"/>
        <w:jc w:val="both"/>
        <w:rPr>
          <w:rFonts w:ascii="Arial" w:hAnsi="Arial" w:cs="Arial"/>
          <w:sz w:val="23"/>
          <w:szCs w:val="23"/>
        </w:rPr>
      </w:pPr>
    </w:p>
    <w:p w:rsidR="0094238F" w:rsidRDefault="004F5221" w:rsidP="004F5221">
      <w:pPr>
        <w:tabs>
          <w:tab w:val="left" w:pos="1134"/>
        </w:tabs>
        <w:spacing w:line="280" w:lineRule="exac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En la Primer </w:t>
      </w:r>
      <w:r w:rsidRPr="00051779">
        <w:rPr>
          <w:rFonts w:ascii="Arial" w:hAnsi="Arial" w:cs="Arial"/>
          <w:sz w:val="23"/>
          <w:szCs w:val="23"/>
        </w:rPr>
        <w:t>fase de evaluación se calific</w:t>
      </w:r>
      <w:r>
        <w:rPr>
          <w:rFonts w:ascii="Arial" w:hAnsi="Arial" w:cs="Arial"/>
          <w:sz w:val="23"/>
          <w:szCs w:val="23"/>
        </w:rPr>
        <w:t xml:space="preserve">aron </w:t>
      </w:r>
      <w:r w:rsidRPr="00051779">
        <w:rPr>
          <w:rFonts w:ascii="Arial" w:hAnsi="Arial" w:cs="Arial"/>
          <w:sz w:val="23"/>
          <w:szCs w:val="23"/>
        </w:rPr>
        <w:t xml:space="preserve">a </w:t>
      </w:r>
      <w:r>
        <w:rPr>
          <w:rFonts w:ascii="Arial" w:hAnsi="Arial" w:cs="Arial"/>
          <w:sz w:val="23"/>
          <w:szCs w:val="23"/>
        </w:rPr>
        <w:t xml:space="preserve">168 </w:t>
      </w:r>
      <w:r w:rsidRPr="00051779">
        <w:rPr>
          <w:rFonts w:ascii="Arial" w:hAnsi="Arial" w:cs="Arial"/>
          <w:sz w:val="23"/>
          <w:szCs w:val="23"/>
        </w:rPr>
        <w:t xml:space="preserve">instructores de cursos </w:t>
      </w:r>
      <w:r>
        <w:rPr>
          <w:rFonts w:ascii="Arial" w:hAnsi="Arial" w:cs="Arial"/>
          <w:sz w:val="23"/>
          <w:szCs w:val="23"/>
        </w:rPr>
        <w:t xml:space="preserve">de inicio y seguimiento en las modalidades de </w:t>
      </w:r>
      <w:r w:rsidRPr="00051779">
        <w:rPr>
          <w:rFonts w:ascii="Arial" w:hAnsi="Arial" w:cs="Arial"/>
          <w:sz w:val="23"/>
          <w:szCs w:val="23"/>
        </w:rPr>
        <w:t>Regular</w:t>
      </w:r>
      <w:r>
        <w:rPr>
          <w:rFonts w:ascii="Arial" w:hAnsi="Arial" w:cs="Arial"/>
          <w:sz w:val="23"/>
          <w:szCs w:val="23"/>
        </w:rPr>
        <w:t xml:space="preserve"> y </w:t>
      </w:r>
      <w:r w:rsidRPr="00051779">
        <w:rPr>
          <w:rFonts w:ascii="Arial" w:hAnsi="Arial" w:cs="Arial"/>
          <w:sz w:val="23"/>
          <w:szCs w:val="23"/>
        </w:rPr>
        <w:t>de Extensión</w:t>
      </w:r>
      <w:r>
        <w:rPr>
          <w:rFonts w:ascii="Arial" w:hAnsi="Arial" w:cs="Arial"/>
          <w:sz w:val="23"/>
          <w:szCs w:val="23"/>
        </w:rPr>
        <w:t xml:space="preserve">; de igual forma, se </w:t>
      </w:r>
      <w:r w:rsidR="002611A1">
        <w:rPr>
          <w:rFonts w:ascii="Arial" w:hAnsi="Arial" w:cs="Arial"/>
          <w:sz w:val="23"/>
          <w:szCs w:val="23"/>
        </w:rPr>
        <w:t>e</w:t>
      </w:r>
      <w:r>
        <w:rPr>
          <w:rFonts w:ascii="Arial" w:hAnsi="Arial" w:cs="Arial"/>
          <w:sz w:val="23"/>
          <w:szCs w:val="23"/>
        </w:rPr>
        <w:t>valuaron a 137 instructores en la Segunda fase</w:t>
      </w:r>
      <w:r w:rsidR="002611A1">
        <w:rPr>
          <w:rFonts w:ascii="Arial" w:hAnsi="Arial" w:cs="Arial"/>
          <w:sz w:val="23"/>
          <w:szCs w:val="23"/>
        </w:rPr>
        <w:t xml:space="preserve"> del Trimestre.</w:t>
      </w:r>
    </w:p>
    <w:p w:rsidR="0094238F" w:rsidRDefault="0094238F" w:rsidP="004F5221">
      <w:pPr>
        <w:tabs>
          <w:tab w:val="left" w:pos="1134"/>
        </w:tabs>
        <w:spacing w:line="280" w:lineRule="exact"/>
        <w:jc w:val="both"/>
        <w:rPr>
          <w:rFonts w:ascii="Arial" w:hAnsi="Arial" w:cs="Arial"/>
          <w:sz w:val="23"/>
          <w:szCs w:val="23"/>
        </w:rPr>
      </w:pPr>
    </w:p>
    <w:p w:rsidR="0094238F" w:rsidRDefault="0094238F" w:rsidP="004F5221">
      <w:pPr>
        <w:tabs>
          <w:tab w:val="left" w:pos="1134"/>
        </w:tabs>
        <w:spacing w:line="280" w:lineRule="exac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En el Sistema de Evaluación al Desempeño Docente se utilizan los siguientes parámetros para determinar la aceptabilidad.</w:t>
      </w:r>
    </w:p>
    <w:p w:rsidR="0094238F" w:rsidRPr="00916C20" w:rsidRDefault="0094238F" w:rsidP="00916C20">
      <w:pPr>
        <w:tabs>
          <w:tab w:val="left" w:pos="1134"/>
        </w:tabs>
        <w:spacing w:line="200" w:lineRule="exac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</w:p>
    <w:tbl>
      <w:tblPr>
        <w:tblW w:w="0" w:type="auto"/>
        <w:tblInd w:w="1809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4A0"/>
      </w:tblPr>
      <w:tblGrid>
        <w:gridCol w:w="3119"/>
        <w:gridCol w:w="2977"/>
      </w:tblGrid>
      <w:tr w:rsidR="006C6EA3" w:rsidRPr="006C6EA3" w:rsidTr="00AF7840">
        <w:tc>
          <w:tcPr>
            <w:tcW w:w="3119" w:type="dxa"/>
            <w:shd w:val="clear" w:color="auto" w:fill="4BACC6" w:themeFill="accent5"/>
          </w:tcPr>
          <w:p w:rsidR="0094238F" w:rsidRPr="006C6EA3" w:rsidRDefault="0094238F" w:rsidP="006C6EA3">
            <w:pPr>
              <w:tabs>
                <w:tab w:val="left" w:pos="1134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6C6EA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Rango</w:t>
            </w:r>
          </w:p>
        </w:tc>
        <w:tc>
          <w:tcPr>
            <w:tcW w:w="2977" w:type="dxa"/>
            <w:shd w:val="clear" w:color="auto" w:fill="4BACC6" w:themeFill="accent5"/>
          </w:tcPr>
          <w:p w:rsidR="0094238F" w:rsidRPr="006C6EA3" w:rsidRDefault="0094238F" w:rsidP="006C6EA3">
            <w:pPr>
              <w:tabs>
                <w:tab w:val="left" w:pos="1134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6C6EA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Calificación</w:t>
            </w:r>
          </w:p>
        </w:tc>
      </w:tr>
      <w:tr w:rsidR="006C6EA3" w:rsidRPr="006C6EA3" w:rsidTr="00AF7840">
        <w:tc>
          <w:tcPr>
            <w:tcW w:w="3119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</w:tcPr>
          <w:p w:rsidR="0094238F" w:rsidRPr="00037823" w:rsidRDefault="0094238F" w:rsidP="006C6EA3">
            <w:pPr>
              <w:tabs>
                <w:tab w:val="left" w:pos="1134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7823">
              <w:rPr>
                <w:rFonts w:ascii="Arial" w:hAnsi="Arial" w:cs="Arial"/>
                <w:b/>
                <w:bCs/>
                <w:sz w:val="20"/>
                <w:szCs w:val="20"/>
              </w:rPr>
              <w:t>5.00</w:t>
            </w:r>
          </w:p>
        </w:tc>
        <w:tc>
          <w:tcPr>
            <w:tcW w:w="2977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94238F" w:rsidRPr="00037823" w:rsidRDefault="0094238F" w:rsidP="006C6EA3">
            <w:pPr>
              <w:tabs>
                <w:tab w:val="left" w:pos="1134"/>
              </w:tabs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823">
              <w:rPr>
                <w:rFonts w:ascii="Arial" w:hAnsi="Arial" w:cs="Arial"/>
                <w:sz w:val="20"/>
                <w:szCs w:val="20"/>
              </w:rPr>
              <w:t>Excelente</w:t>
            </w:r>
          </w:p>
        </w:tc>
      </w:tr>
      <w:tr w:rsidR="006C6EA3" w:rsidRPr="006C6EA3" w:rsidTr="00AF7840">
        <w:tc>
          <w:tcPr>
            <w:tcW w:w="3119" w:type="dxa"/>
          </w:tcPr>
          <w:p w:rsidR="0094238F" w:rsidRPr="00037823" w:rsidRDefault="0094238F" w:rsidP="006C6EA3">
            <w:pPr>
              <w:tabs>
                <w:tab w:val="left" w:pos="1134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78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4.9 — 4.6 </w:t>
            </w:r>
          </w:p>
        </w:tc>
        <w:tc>
          <w:tcPr>
            <w:tcW w:w="2977" w:type="dxa"/>
          </w:tcPr>
          <w:p w:rsidR="0094238F" w:rsidRPr="00037823" w:rsidRDefault="0094238F" w:rsidP="006C6EA3">
            <w:pPr>
              <w:tabs>
                <w:tab w:val="left" w:pos="1134"/>
              </w:tabs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823">
              <w:rPr>
                <w:rFonts w:ascii="Arial" w:hAnsi="Arial" w:cs="Arial"/>
                <w:sz w:val="20"/>
                <w:szCs w:val="20"/>
              </w:rPr>
              <w:t>Muy Bueno</w:t>
            </w:r>
          </w:p>
        </w:tc>
      </w:tr>
      <w:tr w:rsidR="006C6EA3" w:rsidRPr="006C6EA3" w:rsidTr="00AF7840">
        <w:tc>
          <w:tcPr>
            <w:tcW w:w="3119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</w:tcPr>
          <w:p w:rsidR="0094238F" w:rsidRPr="00037823" w:rsidRDefault="0094238F" w:rsidP="006C6EA3">
            <w:pPr>
              <w:tabs>
                <w:tab w:val="left" w:pos="1134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7823">
              <w:rPr>
                <w:rFonts w:ascii="Arial" w:hAnsi="Arial" w:cs="Arial"/>
                <w:b/>
                <w:bCs/>
                <w:sz w:val="20"/>
                <w:szCs w:val="20"/>
              </w:rPr>
              <w:t>4.5 — 4.1</w:t>
            </w:r>
          </w:p>
        </w:tc>
        <w:tc>
          <w:tcPr>
            <w:tcW w:w="2977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94238F" w:rsidRPr="00037823" w:rsidRDefault="0094238F" w:rsidP="006C6EA3">
            <w:pPr>
              <w:tabs>
                <w:tab w:val="left" w:pos="1134"/>
              </w:tabs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823"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</w:tr>
      <w:tr w:rsidR="006C6EA3" w:rsidRPr="006C6EA3" w:rsidTr="00AF7840">
        <w:tc>
          <w:tcPr>
            <w:tcW w:w="3119" w:type="dxa"/>
          </w:tcPr>
          <w:p w:rsidR="0094238F" w:rsidRPr="00037823" w:rsidRDefault="0094238F" w:rsidP="006C6EA3">
            <w:pPr>
              <w:tabs>
                <w:tab w:val="left" w:pos="1134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7823">
              <w:rPr>
                <w:rFonts w:ascii="Arial" w:hAnsi="Arial" w:cs="Arial"/>
                <w:b/>
                <w:bCs/>
                <w:sz w:val="20"/>
                <w:szCs w:val="20"/>
              </w:rPr>
              <w:t>4.0 — 3.6</w:t>
            </w:r>
          </w:p>
        </w:tc>
        <w:tc>
          <w:tcPr>
            <w:tcW w:w="2977" w:type="dxa"/>
          </w:tcPr>
          <w:p w:rsidR="0094238F" w:rsidRPr="00037823" w:rsidRDefault="0094238F" w:rsidP="006C6EA3">
            <w:pPr>
              <w:tabs>
                <w:tab w:val="left" w:pos="1134"/>
              </w:tabs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823">
              <w:rPr>
                <w:rFonts w:ascii="Arial" w:hAnsi="Arial" w:cs="Arial"/>
                <w:sz w:val="20"/>
                <w:szCs w:val="20"/>
              </w:rPr>
              <w:t>Regular</w:t>
            </w:r>
          </w:p>
        </w:tc>
      </w:tr>
      <w:tr w:rsidR="006C6EA3" w:rsidRPr="006C6EA3" w:rsidTr="00AF7840">
        <w:tc>
          <w:tcPr>
            <w:tcW w:w="3119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</w:tcPr>
          <w:p w:rsidR="0094238F" w:rsidRPr="00037823" w:rsidRDefault="0094238F" w:rsidP="00832F20">
            <w:pPr>
              <w:tabs>
                <w:tab w:val="left" w:pos="1134"/>
              </w:tabs>
              <w:spacing w:line="28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78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</w:t>
            </w:r>
            <w:r w:rsidR="00C83D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378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3.5 —   0     </w:t>
            </w:r>
          </w:p>
        </w:tc>
        <w:tc>
          <w:tcPr>
            <w:tcW w:w="2977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94238F" w:rsidRPr="00037823" w:rsidRDefault="0094238F" w:rsidP="006C6EA3">
            <w:pPr>
              <w:tabs>
                <w:tab w:val="left" w:pos="1134"/>
              </w:tabs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823">
              <w:rPr>
                <w:rFonts w:ascii="Arial" w:hAnsi="Arial" w:cs="Arial"/>
                <w:sz w:val="20"/>
                <w:szCs w:val="20"/>
              </w:rPr>
              <w:t>Muy Malo</w:t>
            </w:r>
          </w:p>
        </w:tc>
      </w:tr>
    </w:tbl>
    <w:p w:rsidR="0094238F" w:rsidRDefault="0094238F" w:rsidP="0094238F">
      <w:pPr>
        <w:tabs>
          <w:tab w:val="left" w:pos="1134"/>
        </w:tabs>
        <w:spacing w:line="280" w:lineRule="exact"/>
        <w:jc w:val="center"/>
        <w:rPr>
          <w:rFonts w:ascii="Arial" w:hAnsi="Arial" w:cs="Arial"/>
          <w:sz w:val="23"/>
          <w:szCs w:val="23"/>
        </w:rPr>
      </w:pPr>
    </w:p>
    <w:p w:rsidR="00916C20" w:rsidRDefault="00916C20" w:rsidP="0094238F">
      <w:pPr>
        <w:tabs>
          <w:tab w:val="left" w:pos="1134"/>
        </w:tabs>
        <w:spacing w:line="280" w:lineRule="exact"/>
        <w:jc w:val="center"/>
        <w:rPr>
          <w:rFonts w:ascii="Arial" w:hAnsi="Arial" w:cs="Arial"/>
          <w:sz w:val="23"/>
          <w:szCs w:val="23"/>
        </w:rPr>
      </w:pPr>
    </w:p>
    <w:p w:rsidR="0094238F" w:rsidRDefault="0094238F" w:rsidP="004F5221">
      <w:pPr>
        <w:tabs>
          <w:tab w:val="left" w:pos="1134"/>
        </w:tabs>
        <w:spacing w:line="280" w:lineRule="exac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Basado en los parámetros mencionados</w:t>
      </w:r>
      <w:r w:rsidR="004F5221">
        <w:rPr>
          <w:rFonts w:ascii="Arial" w:hAnsi="Arial" w:cs="Arial"/>
          <w:sz w:val="23"/>
          <w:szCs w:val="23"/>
        </w:rPr>
        <w:t xml:space="preserve">, </w:t>
      </w:r>
      <w:r w:rsidR="004F5221" w:rsidRPr="00051779">
        <w:rPr>
          <w:rFonts w:ascii="Arial" w:hAnsi="Arial" w:cs="Arial"/>
          <w:sz w:val="23"/>
          <w:szCs w:val="23"/>
        </w:rPr>
        <w:t>el resultado</w:t>
      </w:r>
      <w:r>
        <w:rPr>
          <w:rFonts w:ascii="Arial" w:hAnsi="Arial" w:cs="Arial"/>
          <w:sz w:val="23"/>
          <w:szCs w:val="23"/>
        </w:rPr>
        <w:t xml:space="preserve"> fue el </w:t>
      </w:r>
      <w:r w:rsidRPr="00051779">
        <w:rPr>
          <w:rFonts w:ascii="Arial" w:hAnsi="Arial" w:cs="Arial"/>
          <w:sz w:val="23"/>
          <w:szCs w:val="23"/>
        </w:rPr>
        <w:t>siguiente</w:t>
      </w:r>
      <w:r w:rsidR="004F5221" w:rsidRPr="00051779">
        <w:rPr>
          <w:rFonts w:ascii="Arial" w:hAnsi="Arial" w:cs="Arial"/>
          <w:sz w:val="23"/>
          <w:szCs w:val="23"/>
        </w:rPr>
        <w:t xml:space="preserve">: el </w:t>
      </w:r>
      <w:r>
        <w:rPr>
          <w:rFonts w:ascii="Arial" w:hAnsi="Arial" w:cs="Arial"/>
          <w:sz w:val="23"/>
          <w:szCs w:val="23"/>
        </w:rPr>
        <w:t>8.93</w:t>
      </w:r>
      <w:r w:rsidR="004F5221" w:rsidRPr="00051779">
        <w:rPr>
          <w:rFonts w:ascii="Arial" w:hAnsi="Arial" w:cs="Arial"/>
          <w:sz w:val="23"/>
          <w:szCs w:val="23"/>
        </w:rPr>
        <w:t xml:space="preserve"> % de los instructores fueron evaluados en el rango de Excelente; el </w:t>
      </w:r>
      <w:r>
        <w:rPr>
          <w:rFonts w:ascii="Arial" w:hAnsi="Arial" w:cs="Arial"/>
          <w:sz w:val="23"/>
          <w:szCs w:val="23"/>
        </w:rPr>
        <w:t>68.45</w:t>
      </w:r>
      <w:r w:rsidR="004F5221" w:rsidRPr="00051779">
        <w:rPr>
          <w:rFonts w:ascii="Arial" w:hAnsi="Arial" w:cs="Arial"/>
          <w:sz w:val="23"/>
          <w:szCs w:val="23"/>
        </w:rPr>
        <w:t xml:space="preserve"> % de los instructores se ubicaron en rango </w:t>
      </w:r>
      <w:r w:rsidR="00916C20">
        <w:rPr>
          <w:rFonts w:ascii="Arial" w:hAnsi="Arial" w:cs="Arial"/>
          <w:sz w:val="23"/>
          <w:szCs w:val="23"/>
        </w:rPr>
        <w:t xml:space="preserve">de </w:t>
      </w:r>
      <w:r w:rsidR="004F5221" w:rsidRPr="00051779">
        <w:rPr>
          <w:rFonts w:ascii="Arial" w:hAnsi="Arial" w:cs="Arial"/>
          <w:sz w:val="23"/>
          <w:szCs w:val="23"/>
        </w:rPr>
        <w:t xml:space="preserve">Muy Bueno; el </w:t>
      </w:r>
      <w:r>
        <w:rPr>
          <w:rFonts w:ascii="Arial" w:hAnsi="Arial" w:cs="Arial"/>
          <w:sz w:val="23"/>
          <w:szCs w:val="23"/>
        </w:rPr>
        <w:t xml:space="preserve">13.10 </w:t>
      </w:r>
      <w:r w:rsidR="004F5221" w:rsidRPr="00051779">
        <w:rPr>
          <w:rFonts w:ascii="Arial" w:hAnsi="Arial" w:cs="Arial"/>
          <w:sz w:val="23"/>
          <w:szCs w:val="23"/>
        </w:rPr>
        <w:t xml:space="preserve">% de ellos en el rango de Bueno; un </w:t>
      </w:r>
      <w:r>
        <w:rPr>
          <w:rFonts w:ascii="Arial" w:hAnsi="Arial" w:cs="Arial"/>
          <w:sz w:val="23"/>
          <w:szCs w:val="23"/>
        </w:rPr>
        <w:t>5.95</w:t>
      </w:r>
      <w:r w:rsidR="004F5221" w:rsidRPr="00051779">
        <w:rPr>
          <w:rFonts w:ascii="Arial" w:hAnsi="Arial" w:cs="Arial"/>
          <w:sz w:val="23"/>
          <w:szCs w:val="23"/>
        </w:rPr>
        <w:t xml:space="preserve"> %  se ubicó en el rango </w:t>
      </w:r>
      <w:r w:rsidR="00916C20">
        <w:rPr>
          <w:rFonts w:ascii="Arial" w:hAnsi="Arial" w:cs="Arial"/>
          <w:sz w:val="23"/>
          <w:szCs w:val="23"/>
        </w:rPr>
        <w:t>de</w:t>
      </w:r>
      <w:r w:rsidR="004F5221" w:rsidRPr="00051779">
        <w:rPr>
          <w:rFonts w:ascii="Arial" w:hAnsi="Arial" w:cs="Arial"/>
          <w:sz w:val="23"/>
          <w:szCs w:val="23"/>
        </w:rPr>
        <w:t xml:space="preserve"> Regular; y un </w:t>
      </w:r>
      <w:r>
        <w:rPr>
          <w:rFonts w:ascii="Arial" w:hAnsi="Arial" w:cs="Arial"/>
          <w:sz w:val="23"/>
          <w:szCs w:val="23"/>
        </w:rPr>
        <w:t xml:space="preserve">3.57 </w:t>
      </w:r>
      <w:r w:rsidR="004F5221" w:rsidRPr="00051779">
        <w:rPr>
          <w:rFonts w:ascii="Arial" w:hAnsi="Arial" w:cs="Arial"/>
          <w:sz w:val="23"/>
          <w:szCs w:val="23"/>
        </w:rPr>
        <w:t xml:space="preserve">% </w:t>
      </w:r>
      <w:r>
        <w:rPr>
          <w:rFonts w:ascii="Arial" w:hAnsi="Arial" w:cs="Arial"/>
          <w:sz w:val="23"/>
          <w:szCs w:val="23"/>
        </w:rPr>
        <w:t xml:space="preserve">se calificaron </w:t>
      </w:r>
      <w:r w:rsidR="004F5221" w:rsidRPr="00051779">
        <w:rPr>
          <w:rFonts w:ascii="Arial" w:hAnsi="Arial" w:cs="Arial"/>
          <w:sz w:val="23"/>
          <w:szCs w:val="23"/>
        </w:rPr>
        <w:t xml:space="preserve">en el rango de </w:t>
      </w:r>
      <w:r>
        <w:rPr>
          <w:rFonts w:ascii="Arial" w:hAnsi="Arial" w:cs="Arial"/>
          <w:sz w:val="23"/>
          <w:szCs w:val="23"/>
        </w:rPr>
        <w:t>Muy</w:t>
      </w:r>
      <w:r w:rsidR="004F5221" w:rsidRPr="00051779">
        <w:rPr>
          <w:rFonts w:ascii="Arial" w:hAnsi="Arial" w:cs="Arial"/>
          <w:sz w:val="23"/>
          <w:szCs w:val="23"/>
        </w:rPr>
        <w:t xml:space="preserve"> Malo.  </w:t>
      </w:r>
    </w:p>
    <w:p w:rsidR="000516E9" w:rsidRDefault="000516E9" w:rsidP="004F5221">
      <w:pPr>
        <w:tabs>
          <w:tab w:val="left" w:pos="1134"/>
        </w:tabs>
        <w:spacing w:line="280" w:lineRule="exact"/>
        <w:jc w:val="both"/>
        <w:rPr>
          <w:rFonts w:ascii="Arial" w:hAnsi="Arial" w:cs="Arial"/>
          <w:sz w:val="23"/>
          <w:szCs w:val="23"/>
        </w:rPr>
      </w:pPr>
    </w:p>
    <w:p w:rsidR="004F5221" w:rsidRPr="00051779" w:rsidRDefault="004F5221" w:rsidP="004F5221">
      <w:pPr>
        <w:tabs>
          <w:tab w:val="left" w:pos="1134"/>
        </w:tabs>
        <w:spacing w:line="280" w:lineRule="exact"/>
        <w:jc w:val="both"/>
        <w:rPr>
          <w:rFonts w:ascii="Arial" w:hAnsi="Arial" w:cs="Arial"/>
          <w:sz w:val="23"/>
          <w:szCs w:val="23"/>
        </w:rPr>
      </w:pPr>
      <w:r w:rsidRPr="00051779">
        <w:rPr>
          <w:rFonts w:ascii="Arial" w:hAnsi="Arial" w:cs="Arial"/>
          <w:sz w:val="23"/>
          <w:szCs w:val="23"/>
        </w:rPr>
        <w:t>La Calificación final de la presente Evaluación, según los Parámetros de Aceptabilidad de Desempeño de los Instructores es de 4.</w:t>
      </w:r>
      <w:r w:rsidR="0094238F">
        <w:rPr>
          <w:rFonts w:ascii="Arial" w:hAnsi="Arial" w:cs="Arial"/>
          <w:sz w:val="23"/>
          <w:szCs w:val="23"/>
        </w:rPr>
        <w:t>7</w:t>
      </w:r>
      <w:r w:rsidRPr="00051779">
        <w:rPr>
          <w:rFonts w:ascii="Arial" w:hAnsi="Arial" w:cs="Arial"/>
          <w:sz w:val="23"/>
          <w:szCs w:val="23"/>
        </w:rPr>
        <w:t>, que se encuentra en el rango de Muy  Bueno.</w:t>
      </w:r>
    </w:p>
    <w:p w:rsidR="004F5221" w:rsidRPr="00051779" w:rsidRDefault="004F5221" w:rsidP="004F5221">
      <w:pPr>
        <w:tabs>
          <w:tab w:val="left" w:pos="1134"/>
        </w:tabs>
        <w:spacing w:line="280" w:lineRule="exact"/>
        <w:jc w:val="both"/>
        <w:rPr>
          <w:rFonts w:ascii="Arial" w:hAnsi="Arial" w:cs="Arial"/>
          <w:sz w:val="23"/>
          <w:szCs w:val="23"/>
        </w:rPr>
      </w:pPr>
    </w:p>
    <w:p w:rsidR="00037823" w:rsidRDefault="00037823" w:rsidP="004F5221">
      <w:pPr>
        <w:pStyle w:val="Textoindependiente2"/>
        <w:spacing w:line="280" w:lineRule="exact"/>
        <w:jc w:val="both"/>
        <w:rPr>
          <w:b w:val="0"/>
          <w:sz w:val="24"/>
        </w:rPr>
      </w:pPr>
    </w:p>
    <w:p w:rsidR="00037823" w:rsidRDefault="00037823" w:rsidP="004F5221">
      <w:pPr>
        <w:pStyle w:val="Textoindependiente2"/>
        <w:spacing w:line="280" w:lineRule="exact"/>
        <w:jc w:val="both"/>
        <w:rPr>
          <w:b w:val="0"/>
          <w:sz w:val="24"/>
        </w:rPr>
      </w:pPr>
    </w:p>
    <w:tbl>
      <w:tblPr>
        <w:tblpPr w:leftFromText="141" w:rightFromText="141" w:vertAnchor="text" w:horzAnchor="margin" w:tblpX="642" w:tblpY="9"/>
        <w:tblW w:w="0" w:type="auto"/>
        <w:tblBorders>
          <w:top w:val="double" w:sz="4" w:space="0" w:color="17365D" w:themeColor="text2" w:themeShade="BF"/>
          <w:left w:val="double" w:sz="4" w:space="0" w:color="17365D" w:themeColor="text2" w:themeShade="BF"/>
          <w:bottom w:val="double" w:sz="4" w:space="0" w:color="17365D" w:themeColor="text2" w:themeShade="BF"/>
          <w:right w:val="double" w:sz="4" w:space="0" w:color="17365D" w:themeColor="text2" w:themeShade="BF"/>
          <w:insideH w:val="double" w:sz="4" w:space="0" w:color="17365D" w:themeColor="text2" w:themeShade="BF"/>
          <w:insideV w:val="double" w:sz="4" w:space="0" w:color="17365D" w:themeColor="text2" w:themeShade="BF"/>
        </w:tblBorders>
        <w:tblLook w:val="0000"/>
      </w:tblPr>
      <w:tblGrid>
        <w:gridCol w:w="3652"/>
        <w:gridCol w:w="2268"/>
        <w:gridCol w:w="2268"/>
      </w:tblGrid>
      <w:tr w:rsidR="006C6EA3" w:rsidTr="00832F20">
        <w:trPr>
          <w:trHeight w:val="534"/>
        </w:trPr>
        <w:tc>
          <w:tcPr>
            <w:tcW w:w="3652" w:type="dxa"/>
            <w:tcBorders>
              <w:bottom w:val="double" w:sz="4" w:space="0" w:color="17365D" w:themeColor="text2" w:themeShade="BF"/>
            </w:tcBorders>
            <w:shd w:val="clear" w:color="auto" w:fill="A5D5E2" w:themeFill="accent5" w:themeFillTint="7F"/>
            <w:vAlign w:val="center"/>
          </w:tcPr>
          <w:p w:rsidR="0094238F" w:rsidRPr="006C6EA3" w:rsidRDefault="0094238F" w:rsidP="00AF7840">
            <w:pPr>
              <w:jc w:val="center"/>
              <w:rPr>
                <w:rFonts w:ascii="Arial" w:hAnsi="Arial" w:cs="Arial"/>
                <w:b/>
                <w:bCs/>
                <w:shadow/>
                <w:color w:val="403152"/>
                <w:spacing w:val="8"/>
                <w:sz w:val="22"/>
                <w:szCs w:val="22"/>
              </w:rPr>
            </w:pPr>
            <w:r w:rsidRPr="006C6EA3">
              <w:rPr>
                <w:rFonts w:ascii="Arial" w:hAnsi="Arial" w:cs="Arial"/>
                <w:b/>
                <w:bCs/>
                <w:shadow/>
                <w:color w:val="403152"/>
                <w:spacing w:val="8"/>
                <w:sz w:val="22"/>
                <w:szCs w:val="22"/>
              </w:rPr>
              <w:t>EVALUACIÓN TRIMESTRAL</w:t>
            </w:r>
          </w:p>
        </w:tc>
        <w:tc>
          <w:tcPr>
            <w:tcW w:w="2268" w:type="dxa"/>
            <w:tcBorders>
              <w:bottom w:val="double" w:sz="4" w:space="0" w:color="17365D" w:themeColor="text2" w:themeShade="BF"/>
            </w:tcBorders>
            <w:shd w:val="clear" w:color="auto" w:fill="A5D5E2" w:themeFill="accent5" w:themeFillTint="7F"/>
            <w:vAlign w:val="center"/>
          </w:tcPr>
          <w:p w:rsidR="00832F20" w:rsidRDefault="00832F20" w:rsidP="00832F20">
            <w:pPr>
              <w:jc w:val="center"/>
              <w:rPr>
                <w:rFonts w:ascii="Franklin Gothic Medium" w:hAnsi="Franklin Gothic Medium" w:cs="Arial"/>
                <w:b/>
                <w:bCs/>
                <w:smallCaps/>
                <w:color w:val="403152"/>
                <w:spacing w:val="4"/>
                <w:sz w:val="20"/>
                <w:szCs w:val="20"/>
              </w:rPr>
            </w:pPr>
            <w:r>
              <w:rPr>
                <w:rFonts w:ascii="Franklin Gothic Medium" w:hAnsi="Franklin Gothic Medium" w:cs="Arial"/>
                <w:b/>
                <w:bCs/>
                <w:smallCaps/>
                <w:color w:val="403152"/>
                <w:spacing w:val="4"/>
                <w:sz w:val="20"/>
                <w:szCs w:val="20"/>
              </w:rPr>
              <w:t xml:space="preserve">1ª Fase                </w:t>
            </w:r>
          </w:p>
          <w:p w:rsidR="0094238F" w:rsidRPr="006C6EA3" w:rsidRDefault="0094238F" w:rsidP="00832F20">
            <w:pPr>
              <w:jc w:val="center"/>
              <w:rPr>
                <w:rFonts w:ascii="Franklin Gothic Medium" w:hAnsi="Franklin Gothic Medium" w:cs="Arial"/>
                <w:b/>
                <w:bCs/>
                <w:smallCaps/>
                <w:color w:val="403152"/>
                <w:spacing w:val="4"/>
                <w:sz w:val="20"/>
                <w:szCs w:val="20"/>
              </w:rPr>
            </w:pPr>
            <w:r w:rsidRPr="006C6EA3">
              <w:rPr>
                <w:rFonts w:ascii="Franklin Gothic Medium" w:hAnsi="Franklin Gothic Medium" w:cs="Arial"/>
                <w:b/>
                <w:bCs/>
                <w:smallCaps/>
                <w:color w:val="403152"/>
                <w:spacing w:val="4"/>
                <w:sz w:val="20"/>
                <w:szCs w:val="20"/>
              </w:rPr>
              <w:t>Abril—Junio 2011</w:t>
            </w:r>
          </w:p>
        </w:tc>
        <w:tc>
          <w:tcPr>
            <w:tcW w:w="2268" w:type="dxa"/>
            <w:tcBorders>
              <w:bottom w:val="double" w:sz="4" w:space="0" w:color="17365D" w:themeColor="text2" w:themeShade="BF"/>
            </w:tcBorders>
            <w:shd w:val="clear" w:color="auto" w:fill="A5D5E2" w:themeFill="accent5" w:themeFillTint="7F"/>
            <w:vAlign w:val="center"/>
          </w:tcPr>
          <w:p w:rsidR="00832F20" w:rsidRDefault="0094238F" w:rsidP="00832F20">
            <w:pPr>
              <w:jc w:val="center"/>
              <w:rPr>
                <w:rFonts w:ascii="Franklin Gothic Medium" w:hAnsi="Franklin Gothic Medium" w:cs="Arial"/>
                <w:b/>
                <w:bCs/>
                <w:smallCaps/>
                <w:color w:val="403152"/>
                <w:spacing w:val="4"/>
                <w:sz w:val="20"/>
                <w:szCs w:val="20"/>
              </w:rPr>
            </w:pPr>
            <w:r w:rsidRPr="006C6EA3">
              <w:rPr>
                <w:rFonts w:ascii="Franklin Gothic Medium" w:hAnsi="Franklin Gothic Medium" w:cs="Arial"/>
                <w:b/>
                <w:bCs/>
                <w:smallCaps/>
                <w:color w:val="403152"/>
                <w:spacing w:val="4"/>
                <w:sz w:val="20"/>
                <w:szCs w:val="20"/>
              </w:rPr>
              <w:t xml:space="preserve">2ª Fase </w:t>
            </w:r>
          </w:p>
          <w:p w:rsidR="0094238F" w:rsidRPr="006C6EA3" w:rsidRDefault="0094238F" w:rsidP="00832F20">
            <w:pPr>
              <w:jc w:val="center"/>
              <w:rPr>
                <w:rFonts w:ascii="Arial" w:hAnsi="Arial" w:cs="Arial"/>
                <w:b/>
                <w:bCs/>
                <w:smallCaps/>
                <w:color w:val="403152"/>
                <w:spacing w:val="4"/>
                <w:sz w:val="20"/>
                <w:szCs w:val="20"/>
              </w:rPr>
            </w:pPr>
            <w:r w:rsidRPr="006C6EA3">
              <w:rPr>
                <w:rFonts w:ascii="Franklin Gothic Medium" w:hAnsi="Franklin Gothic Medium" w:cs="Arial"/>
                <w:b/>
                <w:bCs/>
                <w:smallCaps/>
                <w:color w:val="403152"/>
                <w:spacing w:val="4"/>
                <w:sz w:val="20"/>
                <w:szCs w:val="20"/>
              </w:rPr>
              <w:t>Abril—Junio 2011</w:t>
            </w:r>
          </w:p>
        </w:tc>
      </w:tr>
      <w:tr w:rsidR="006C6EA3" w:rsidTr="00832F20">
        <w:trPr>
          <w:trHeight w:val="401"/>
        </w:trPr>
        <w:tc>
          <w:tcPr>
            <w:tcW w:w="3652" w:type="dxa"/>
            <w:shd w:val="clear" w:color="auto" w:fill="E9EFF7"/>
            <w:vAlign w:val="center"/>
          </w:tcPr>
          <w:p w:rsidR="0094238F" w:rsidRPr="00AF7840" w:rsidRDefault="0094238F" w:rsidP="00AF7840">
            <w:pPr>
              <w:ind w:left="142"/>
              <w:rPr>
                <w:rFonts w:ascii="Arial" w:hAnsi="Arial" w:cs="Arial"/>
                <w:b/>
                <w:bCs/>
                <w:color w:val="403152"/>
                <w:sz w:val="20"/>
                <w:szCs w:val="20"/>
              </w:rPr>
            </w:pPr>
            <w:r w:rsidRPr="00AF7840">
              <w:rPr>
                <w:rFonts w:ascii="Arial" w:hAnsi="Arial" w:cs="Arial"/>
                <w:b/>
                <w:bCs/>
                <w:color w:val="403152"/>
                <w:sz w:val="20"/>
                <w:szCs w:val="20"/>
              </w:rPr>
              <w:t>Total de instructores evaluados</w:t>
            </w:r>
          </w:p>
        </w:tc>
        <w:tc>
          <w:tcPr>
            <w:tcW w:w="2268" w:type="dxa"/>
            <w:shd w:val="clear" w:color="auto" w:fill="E9EFF7"/>
            <w:vAlign w:val="center"/>
          </w:tcPr>
          <w:p w:rsidR="0094238F" w:rsidRPr="00BF0764" w:rsidRDefault="00570DDE" w:rsidP="00AF7840">
            <w:pPr>
              <w:jc w:val="center"/>
              <w:rPr>
                <w:rFonts w:ascii="Arial" w:hAnsi="Arial" w:cs="Arial"/>
                <w:b/>
                <w:bCs/>
                <w:color w:val="403152"/>
                <w:sz w:val="21"/>
                <w:szCs w:val="21"/>
              </w:rPr>
            </w:pPr>
            <w:r w:rsidRPr="00BF0764">
              <w:rPr>
                <w:rFonts w:ascii="Arial" w:hAnsi="Arial" w:cs="Arial"/>
                <w:b/>
                <w:bCs/>
                <w:color w:val="403152"/>
                <w:sz w:val="21"/>
                <w:szCs w:val="21"/>
              </w:rPr>
              <w:t>168</w:t>
            </w:r>
          </w:p>
        </w:tc>
        <w:tc>
          <w:tcPr>
            <w:tcW w:w="2268" w:type="dxa"/>
            <w:shd w:val="clear" w:color="auto" w:fill="E9EFF7"/>
            <w:noWrap/>
            <w:vAlign w:val="center"/>
          </w:tcPr>
          <w:p w:rsidR="0094238F" w:rsidRPr="00BF0764" w:rsidRDefault="00570DDE" w:rsidP="00AF7840">
            <w:pPr>
              <w:jc w:val="center"/>
              <w:rPr>
                <w:rFonts w:ascii="Arial" w:hAnsi="Arial" w:cs="Arial"/>
                <w:b/>
                <w:bCs/>
                <w:color w:val="403152"/>
                <w:sz w:val="21"/>
                <w:szCs w:val="21"/>
                <w:highlight w:val="yellow"/>
              </w:rPr>
            </w:pPr>
            <w:r w:rsidRPr="00BF0764">
              <w:rPr>
                <w:rFonts w:ascii="Arial" w:hAnsi="Arial" w:cs="Arial"/>
                <w:b/>
                <w:bCs/>
                <w:color w:val="403152"/>
                <w:sz w:val="21"/>
                <w:szCs w:val="21"/>
              </w:rPr>
              <w:t>137</w:t>
            </w:r>
          </w:p>
        </w:tc>
      </w:tr>
      <w:tr w:rsidR="006C6EA3" w:rsidTr="00832F20">
        <w:trPr>
          <w:trHeight w:val="668"/>
        </w:trPr>
        <w:tc>
          <w:tcPr>
            <w:tcW w:w="3652" w:type="dxa"/>
            <w:shd w:val="clear" w:color="auto" w:fill="E9EFF7"/>
            <w:vAlign w:val="center"/>
          </w:tcPr>
          <w:p w:rsidR="0094238F" w:rsidRPr="006C6EA3" w:rsidRDefault="0094238F" w:rsidP="00832F20">
            <w:pPr>
              <w:tabs>
                <w:tab w:val="left" w:pos="3402"/>
              </w:tabs>
              <w:ind w:left="142" w:right="34"/>
              <w:jc w:val="center"/>
              <w:rPr>
                <w:rFonts w:ascii="Arial" w:hAnsi="Arial" w:cs="Arial"/>
                <w:b/>
                <w:bCs/>
                <w:color w:val="403152"/>
                <w:sz w:val="19"/>
                <w:szCs w:val="19"/>
              </w:rPr>
            </w:pPr>
            <w:r w:rsidRPr="006C6EA3">
              <w:rPr>
                <w:rFonts w:ascii="Arial" w:hAnsi="Arial" w:cs="Arial"/>
                <w:b/>
                <w:bCs/>
                <w:color w:val="403152"/>
                <w:sz w:val="21"/>
                <w:szCs w:val="21"/>
              </w:rPr>
              <w:t xml:space="preserve">Calificación </w:t>
            </w:r>
            <w:r w:rsidRPr="00832F20">
              <w:rPr>
                <w:rFonts w:ascii="Arial" w:hAnsi="Arial" w:cs="Arial"/>
                <w:b/>
                <w:bCs/>
                <w:color w:val="403152"/>
                <w:sz w:val="18"/>
                <w:szCs w:val="18"/>
              </w:rPr>
              <w:t>(Según Parámetros de Aceptabilidad de Desempeño de los Instructores)</w:t>
            </w:r>
          </w:p>
        </w:tc>
        <w:tc>
          <w:tcPr>
            <w:tcW w:w="2268" w:type="dxa"/>
            <w:shd w:val="clear" w:color="auto" w:fill="E9EFF7"/>
            <w:vAlign w:val="center"/>
          </w:tcPr>
          <w:p w:rsidR="0094238F" w:rsidRPr="006C6EA3" w:rsidRDefault="00570DDE" w:rsidP="00A8545E">
            <w:pPr>
              <w:jc w:val="center"/>
              <w:rPr>
                <w:rFonts w:ascii="Arial" w:hAnsi="Arial" w:cs="Arial"/>
                <w:b/>
                <w:bCs/>
                <w:color w:val="403152"/>
                <w:sz w:val="20"/>
                <w:szCs w:val="20"/>
              </w:rPr>
            </w:pPr>
            <w:r w:rsidRPr="006C6EA3">
              <w:rPr>
                <w:rFonts w:ascii="Arial" w:hAnsi="Arial" w:cs="Arial"/>
                <w:b/>
                <w:bCs/>
                <w:color w:val="403152"/>
                <w:sz w:val="20"/>
                <w:szCs w:val="20"/>
              </w:rPr>
              <w:t>4.</w:t>
            </w:r>
            <w:r w:rsidR="00A8545E">
              <w:rPr>
                <w:rFonts w:ascii="Arial" w:hAnsi="Arial" w:cs="Arial"/>
                <w:b/>
                <w:bCs/>
                <w:color w:val="403152"/>
                <w:sz w:val="20"/>
                <w:szCs w:val="20"/>
              </w:rPr>
              <w:t>8</w:t>
            </w:r>
          </w:p>
        </w:tc>
        <w:tc>
          <w:tcPr>
            <w:tcW w:w="2268" w:type="dxa"/>
            <w:shd w:val="clear" w:color="auto" w:fill="E9EFF7"/>
            <w:noWrap/>
            <w:vAlign w:val="center"/>
          </w:tcPr>
          <w:p w:rsidR="0094238F" w:rsidRPr="006C6EA3" w:rsidRDefault="00570DDE" w:rsidP="00AF7840">
            <w:pPr>
              <w:jc w:val="center"/>
              <w:rPr>
                <w:rFonts w:ascii="Arial" w:hAnsi="Arial" w:cs="Arial"/>
                <w:b/>
                <w:bCs/>
                <w:color w:val="403152"/>
                <w:sz w:val="20"/>
                <w:szCs w:val="20"/>
                <w:highlight w:val="yellow"/>
              </w:rPr>
            </w:pPr>
            <w:r w:rsidRPr="006C6EA3">
              <w:rPr>
                <w:rFonts w:ascii="Arial" w:hAnsi="Arial" w:cs="Arial"/>
                <w:b/>
                <w:bCs/>
                <w:color w:val="403152"/>
                <w:sz w:val="20"/>
                <w:szCs w:val="20"/>
              </w:rPr>
              <w:t>4.7</w:t>
            </w:r>
          </w:p>
        </w:tc>
      </w:tr>
    </w:tbl>
    <w:p w:rsidR="004F5221" w:rsidRDefault="004F5221" w:rsidP="004F5221">
      <w:pPr>
        <w:pStyle w:val="Textoindependiente2"/>
        <w:spacing w:line="280" w:lineRule="exact"/>
        <w:jc w:val="both"/>
        <w:rPr>
          <w:b w:val="0"/>
          <w:sz w:val="24"/>
        </w:rPr>
      </w:pPr>
    </w:p>
    <w:p w:rsidR="004F5221" w:rsidRDefault="004F5221" w:rsidP="004F5221">
      <w:pPr>
        <w:pStyle w:val="Textoindependiente2"/>
        <w:spacing w:line="280" w:lineRule="exact"/>
        <w:jc w:val="both"/>
        <w:rPr>
          <w:b w:val="0"/>
          <w:sz w:val="24"/>
        </w:rPr>
      </w:pPr>
    </w:p>
    <w:p w:rsidR="00151DAF" w:rsidRDefault="00151DAF" w:rsidP="00A42A31">
      <w:pPr>
        <w:pStyle w:val="Textoindependiente2"/>
        <w:spacing w:line="240" w:lineRule="auto"/>
        <w:jc w:val="both"/>
        <w:rPr>
          <w:sz w:val="26"/>
          <w:szCs w:val="26"/>
        </w:rPr>
      </w:pPr>
    </w:p>
    <w:p w:rsidR="00AF7840" w:rsidRDefault="00AF7840" w:rsidP="00A42A31">
      <w:pPr>
        <w:pStyle w:val="Textoindependiente2"/>
        <w:spacing w:line="240" w:lineRule="auto"/>
        <w:jc w:val="both"/>
        <w:rPr>
          <w:sz w:val="26"/>
          <w:szCs w:val="26"/>
        </w:rPr>
      </w:pPr>
    </w:p>
    <w:p w:rsidR="00AF7840" w:rsidRDefault="00AF7840" w:rsidP="00A42A31">
      <w:pPr>
        <w:pStyle w:val="Textoindependiente2"/>
        <w:spacing w:line="240" w:lineRule="auto"/>
        <w:jc w:val="both"/>
        <w:rPr>
          <w:sz w:val="26"/>
          <w:szCs w:val="26"/>
        </w:rPr>
      </w:pPr>
    </w:p>
    <w:p w:rsidR="00AF7840" w:rsidRDefault="00AF7840" w:rsidP="00A42A31">
      <w:pPr>
        <w:pStyle w:val="Textoindependiente2"/>
        <w:spacing w:line="240" w:lineRule="auto"/>
        <w:jc w:val="both"/>
        <w:rPr>
          <w:sz w:val="26"/>
          <w:szCs w:val="26"/>
        </w:rPr>
      </w:pPr>
    </w:p>
    <w:p w:rsidR="00AF7840" w:rsidRDefault="00AF7840" w:rsidP="00A42A31">
      <w:pPr>
        <w:pStyle w:val="Textoindependiente2"/>
        <w:spacing w:line="240" w:lineRule="auto"/>
        <w:jc w:val="both"/>
        <w:rPr>
          <w:sz w:val="26"/>
          <w:szCs w:val="26"/>
        </w:rPr>
      </w:pPr>
    </w:p>
    <w:p w:rsidR="00AF7840" w:rsidRDefault="00AF7840" w:rsidP="00A42A31">
      <w:pPr>
        <w:pStyle w:val="Textoindependiente2"/>
        <w:spacing w:line="240" w:lineRule="auto"/>
        <w:jc w:val="both"/>
        <w:rPr>
          <w:sz w:val="26"/>
          <w:szCs w:val="26"/>
        </w:rPr>
      </w:pPr>
    </w:p>
    <w:p w:rsidR="0017268D" w:rsidRPr="00A42A31" w:rsidRDefault="0017268D" w:rsidP="00A42A31">
      <w:pPr>
        <w:pStyle w:val="Textoindependiente2"/>
        <w:spacing w:line="240" w:lineRule="auto"/>
        <w:jc w:val="both"/>
        <w:rPr>
          <w:sz w:val="24"/>
        </w:rPr>
      </w:pPr>
      <w:r w:rsidRPr="00B47248">
        <w:rPr>
          <w:sz w:val="26"/>
          <w:szCs w:val="26"/>
        </w:rPr>
        <w:t>RECONOCIMIENTO OFICIAL DE LA COMPETENCIA OCUPACIONAL</w:t>
      </w:r>
    </w:p>
    <w:p w:rsidR="001F39A4" w:rsidRPr="00A42A31" w:rsidRDefault="001F39A4" w:rsidP="00A42A31">
      <w:pPr>
        <w:pStyle w:val="Textoindependiente2"/>
        <w:spacing w:line="240" w:lineRule="auto"/>
        <w:jc w:val="both"/>
        <w:rPr>
          <w:sz w:val="24"/>
        </w:rPr>
      </w:pPr>
    </w:p>
    <w:p w:rsidR="005B7435" w:rsidRPr="00A068FD" w:rsidRDefault="005B7435" w:rsidP="00B32400">
      <w:pPr>
        <w:pStyle w:val="Textoindependiente"/>
        <w:spacing w:line="280" w:lineRule="exact"/>
        <w:jc w:val="both"/>
        <w:rPr>
          <w:sz w:val="23"/>
          <w:szCs w:val="23"/>
        </w:rPr>
      </w:pPr>
      <w:r w:rsidRPr="00A068FD">
        <w:rPr>
          <w:sz w:val="23"/>
          <w:szCs w:val="23"/>
        </w:rPr>
        <w:t xml:space="preserve">Se planificaron evaluaciones, </w:t>
      </w:r>
      <w:r w:rsidR="00B47248" w:rsidRPr="00A068FD">
        <w:rPr>
          <w:sz w:val="23"/>
          <w:szCs w:val="23"/>
        </w:rPr>
        <w:t xml:space="preserve">se </w:t>
      </w:r>
      <w:r w:rsidRPr="00A068FD">
        <w:rPr>
          <w:sz w:val="23"/>
          <w:szCs w:val="23"/>
        </w:rPr>
        <w:t>diseñaron instrumentos de evaluación</w:t>
      </w:r>
      <w:r w:rsidR="00B14AB1" w:rsidRPr="00A068FD">
        <w:rPr>
          <w:sz w:val="23"/>
          <w:szCs w:val="23"/>
        </w:rPr>
        <w:t>,</w:t>
      </w:r>
      <w:r w:rsidRPr="00A068FD">
        <w:rPr>
          <w:sz w:val="23"/>
          <w:szCs w:val="23"/>
        </w:rPr>
        <w:t xml:space="preserve"> se </w:t>
      </w:r>
      <w:proofErr w:type="spellStart"/>
      <w:r w:rsidRPr="00A068FD">
        <w:rPr>
          <w:sz w:val="23"/>
          <w:szCs w:val="23"/>
        </w:rPr>
        <w:t>di</w:t>
      </w:r>
      <w:r w:rsidR="00B47248" w:rsidRPr="00A068FD">
        <w:rPr>
          <w:sz w:val="23"/>
          <w:szCs w:val="23"/>
        </w:rPr>
        <w:t>ó</w:t>
      </w:r>
      <w:proofErr w:type="spellEnd"/>
      <w:r w:rsidRPr="00A068FD">
        <w:rPr>
          <w:sz w:val="23"/>
          <w:szCs w:val="23"/>
        </w:rPr>
        <w:t xml:space="preserve"> seguimiento al procedimiento </w:t>
      </w:r>
      <w:r w:rsidR="00B14AB1" w:rsidRPr="00A068FD">
        <w:rPr>
          <w:sz w:val="23"/>
          <w:szCs w:val="23"/>
        </w:rPr>
        <w:t xml:space="preserve">y se validaron instrumentos de evaluación </w:t>
      </w:r>
      <w:r w:rsidRPr="00A068FD">
        <w:rPr>
          <w:sz w:val="23"/>
          <w:szCs w:val="23"/>
        </w:rPr>
        <w:t>del ROCO.</w:t>
      </w:r>
    </w:p>
    <w:p w:rsidR="005B7435" w:rsidRPr="00A068FD" w:rsidRDefault="005B7435" w:rsidP="00B47248">
      <w:pPr>
        <w:pStyle w:val="Textoindependiente"/>
        <w:spacing w:line="280" w:lineRule="exact"/>
        <w:ind w:firstLine="708"/>
        <w:jc w:val="both"/>
        <w:rPr>
          <w:sz w:val="23"/>
          <w:szCs w:val="23"/>
        </w:rPr>
      </w:pPr>
    </w:p>
    <w:p w:rsidR="00E242A4" w:rsidRPr="00A068FD" w:rsidRDefault="007A7205" w:rsidP="00B32400">
      <w:pPr>
        <w:pStyle w:val="Textoindependiente"/>
        <w:spacing w:line="280" w:lineRule="exact"/>
        <w:jc w:val="both"/>
        <w:rPr>
          <w:sz w:val="23"/>
          <w:szCs w:val="23"/>
        </w:rPr>
      </w:pPr>
      <w:r w:rsidRPr="00A068FD">
        <w:rPr>
          <w:sz w:val="23"/>
          <w:szCs w:val="23"/>
        </w:rPr>
        <w:t>Del 1</w:t>
      </w:r>
      <w:r w:rsidR="00B47248" w:rsidRPr="00A068FD">
        <w:rPr>
          <w:sz w:val="23"/>
          <w:szCs w:val="23"/>
        </w:rPr>
        <w:t>º</w:t>
      </w:r>
      <w:r w:rsidRPr="00A068FD">
        <w:rPr>
          <w:sz w:val="23"/>
          <w:szCs w:val="23"/>
        </w:rPr>
        <w:t xml:space="preserve"> de </w:t>
      </w:r>
      <w:r w:rsidR="00F92ADB" w:rsidRPr="00A068FD">
        <w:rPr>
          <w:sz w:val="23"/>
          <w:szCs w:val="23"/>
        </w:rPr>
        <w:t xml:space="preserve">abril </w:t>
      </w:r>
      <w:r w:rsidRPr="00A068FD">
        <w:rPr>
          <w:sz w:val="23"/>
          <w:szCs w:val="23"/>
        </w:rPr>
        <w:t>al 3</w:t>
      </w:r>
      <w:r w:rsidR="00F92ADB" w:rsidRPr="00A068FD">
        <w:rPr>
          <w:sz w:val="23"/>
          <w:szCs w:val="23"/>
        </w:rPr>
        <w:t>0</w:t>
      </w:r>
      <w:r w:rsidRPr="00A068FD">
        <w:rPr>
          <w:sz w:val="23"/>
          <w:szCs w:val="23"/>
        </w:rPr>
        <w:t xml:space="preserve"> de </w:t>
      </w:r>
      <w:r w:rsidR="00F92ADB" w:rsidRPr="00A068FD">
        <w:rPr>
          <w:sz w:val="23"/>
          <w:szCs w:val="23"/>
        </w:rPr>
        <w:t>junio</w:t>
      </w:r>
      <w:r w:rsidRPr="00A068FD">
        <w:rPr>
          <w:sz w:val="23"/>
          <w:szCs w:val="23"/>
        </w:rPr>
        <w:t xml:space="preserve"> de 2011</w:t>
      </w:r>
      <w:r w:rsidR="00E242A4" w:rsidRPr="00A068FD">
        <w:rPr>
          <w:sz w:val="23"/>
          <w:szCs w:val="23"/>
        </w:rPr>
        <w:t xml:space="preserve"> se aplicaron </w:t>
      </w:r>
      <w:r w:rsidR="00EB2575" w:rsidRPr="00A068FD">
        <w:rPr>
          <w:sz w:val="23"/>
          <w:szCs w:val="23"/>
        </w:rPr>
        <w:t>7</w:t>
      </w:r>
      <w:r w:rsidR="00BF0764">
        <w:rPr>
          <w:sz w:val="23"/>
          <w:szCs w:val="23"/>
        </w:rPr>
        <w:t>5</w:t>
      </w:r>
      <w:r w:rsidR="00F3626F" w:rsidRPr="00A068FD">
        <w:rPr>
          <w:sz w:val="23"/>
          <w:szCs w:val="23"/>
        </w:rPr>
        <w:t xml:space="preserve"> evaluaciones </w:t>
      </w:r>
      <w:r w:rsidR="00E242A4" w:rsidRPr="00A068FD">
        <w:rPr>
          <w:sz w:val="23"/>
          <w:szCs w:val="23"/>
        </w:rPr>
        <w:t xml:space="preserve">en </w:t>
      </w:r>
      <w:r w:rsidRPr="00A068FD">
        <w:rPr>
          <w:sz w:val="23"/>
          <w:szCs w:val="23"/>
        </w:rPr>
        <w:t>los 7</w:t>
      </w:r>
      <w:r w:rsidR="00E242A4" w:rsidRPr="00A068FD">
        <w:rPr>
          <w:sz w:val="23"/>
          <w:szCs w:val="23"/>
        </w:rPr>
        <w:t xml:space="preserve"> planteles ICATSON </w:t>
      </w:r>
      <w:r w:rsidR="00DE0B25" w:rsidRPr="00A068FD">
        <w:rPr>
          <w:sz w:val="23"/>
          <w:szCs w:val="23"/>
        </w:rPr>
        <w:t>d</w:t>
      </w:r>
      <w:r w:rsidR="00E242A4" w:rsidRPr="00A068FD">
        <w:rPr>
          <w:sz w:val="23"/>
          <w:szCs w:val="23"/>
        </w:rPr>
        <w:t>e</w:t>
      </w:r>
      <w:r w:rsidR="00DE0B25" w:rsidRPr="00A068FD">
        <w:rPr>
          <w:sz w:val="23"/>
          <w:szCs w:val="23"/>
        </w:rPr>
        <w:t xml:space="preserve"> </w:t>
      </w:r>
      <w:r w:rsidR="00E242A4" w:rsidRPr="00A068FD">
        <w:rPr>
          <w:sz w:val="23"/>
          <w:szCs w:val="23"/>
        </w:rPr>
        <w:t>l</w:t>
      </w:r>
      <w:r w:rsidR="00DE0B25" w:rsidRPr="00A068FD">
        <w:rPr>
          <w:sz w:val="23"/>
          <w:szCs w:val="23"/>
        </w:rPr>
        <w:t>a</w:t>
      </w:r>
      <w:r w:rsidR="00E242A4" w:rsidRPr="00A068FD">
        <w:rPr>
          <w:sz w:val="23"/>
          <w:szCs w:val="23"/>
        </w:rPr>
        <w:t xml:space="preserve"> E</w:t>
      </w:r>
      <w:r w:rsidR="00DE0B25" w:rsidRPr="00A068FD">
        <w:rPr>
          <w:sz w:val="23"/>
          <w:szCs w:val="23"/>
        </w:rPr>
        <w:t>ntidad</w:t>
      </w:r>
      <w:r w:rsidR="00E242A4" w:rsidRPr="00A068FD">
        <w:rPr>
          <w:sz w:val="23"/>
          <w:szCs w:val="23"/>
        </w:rPr>
        <w:t>. Las especialidades</w:t>
      </w:r>
      <w:r w:rsidR="0088128D" w:rsidRPr="00A068FD">
        <w:rPr>
          <w:sz w:val="23"/>
          <w:szCs w:val="23"/>
        </w:rPr>
        <w:t xml:space="preserve"> </w:t>
      </w:r>
      <w:r w:rsidR="00BF0764">
        <w:rPr>
          <w:sz w:val="23"/>
          <w:szCs w:val="23"/>
        </w:rPr>
        <w:t>evaluada</w:t>
      </w:r>
      <w:r w:rsidR="00BF0764" w:rsidRPr="00A068FD">
        <w:rPr>
          <w:sz w:val="23"/>
          <w:szCs w:val="23"/>
        </w:rPr>
        <w:t xml:space="preserve">s </w:t>
      </w:r>
      <w:r w:rsidR="0088128D" w:rsidRPr="00A068FD">
        <w:rPr>
          <w:sz w:val="23"/>
          <w:szCs w:val="23"/>
        </w:rPr>
        <w:t xml:space="preserve">corresponden a </w:t>
      </w:r>
      <w:proofErr w:type="gramStart"/>
      <w:r w:rsidR="00B47248" w:rsidRPr="00A068FD">
        <w:rPr>
          <w:sz w:val="23"/>
          <w:szCs w:val="23"/>
        </w:rPr>
        <w:t>I</w:t>
      </w:r>
      <w:r w:rsidR="00BF0764">
        <w:rPr>
          <w:sz w:val="23"/>
          <w:szCs w:val="23"/>
        </w:rPr>
        <w:t>nglés</w:t>
      </w:r>
      <w:proofErr w:type="gramEnd"/>
      <w:r w:rsidR="00F05408" w:rsidRPr="00A068FD">
        <w:rPr>
          <w:sz w:val="23"/>
          <w:szCs w:val="23"/>
        </w:rPr>
        <w:t xml:space="preserve">, </w:t>
      </w:r>
      <w:r w:rsidR="00B47248" w:rsidRPr="00A068FD">
        <w:rPr>
          <w:sz w:val="23"/>
          <w:szCs w:val="23"/>
        </w:rPr>
        <w:t>I</w:t>
      </w:r>
      <w:r w:rsidR="00F05408" w:rsidRPr="00A068FD">
        <w:rPr>
          <w:sz w:val="23"/>
          <w:szCs w:val="23"/>
        </w:rPr>
        <w:t xml:space="preserve">nformática, </w:t>
      </w:r>
      <w:r w:rsidR="00B47248" w:rsidRPr="00A068FD">
        <w:rPr>
          <w:sz w:val="23"/>
          <w:szCs w:val="23"/>
        </w:rPr>
        <w:t>S</w:t>
      </w:r>
      <w:r w:rsidR="00BF0764">
        <w:rPr>
          <w:sz w:val="23"/>
          <w:szCs w:val="23"/>
        </w:rPr>
        <w:t xml:space="preserve">oldadura y </w:t>
      </w:r>
      <w:proofErr w:type="spellStart"/>
      <w:r w:rsidR="00BF0764">
        <w:rPr>
          <w:sz w:val="23"/>
          <w:szCs w:val="23"/>
        </w:rPr>
        <w:t>pailería</w:t>
      </w:r>
      <w:proofErr w:type="spellEnd"/>
      <w:r w:rsidR="00F05408" w:rsidRPr="00A068FD">
        <w:rPr>
          <w:sz w:val="23"/>
          <w:szCs w:val="23"/>
        </w:rPr>
        <w:t xml:space="preserve">, </w:t>
      </w:r>
      <w:r w:rsidR="00B47248" w:rsidRPr="00A068FD">
        <w:rPr>
          <w:sz w:val="23"/>
          <w:szCs w:val="23"/>
        </w:rPr>
        <w:t>E</w:t>
      </w:r>
      <w:r w:rsidR="00BF0764">
        <w:rPr>
          <w:sz w:val="23"/>
          <w:szCs w:val="23"/>
        </w:rPr>
        <w:t>lectricidad</w:t>
      </w:r>
      <w:r w:rsidR="00F05408" w:rsidRPr="00A068FD">
        <w:rPr>
          <w:sz w:val="23"/>
          <w:szCs w:val="23"/>
        </w:rPr>
        <w:t xml:space="preserve">, </w:t>
      </w:r>
      <w:r w:rsidR="00B47248" w:rsidRPr="00A068FD">
        <w:rPr>
          <w:sz w:val="23"/>
          <w:szCs w:val="23"/>
        </w:rPr>
        <w:t>D</w:t>
      </w:r>
      <w:r w:rsidR="00F05408" w:rsidRPr="00A068FD">
        <w:rPr>
          <w:sz w:val="23"/>
          <w:szCs w:val="23"/>
        </w:rPr>
        <w:t>iseño y fab</w:t>
      </w:r>
      <w:r w:rsidR="00BF0764">
        <w:rPr>
          <w:sz w:val="23"/>
          <w:szCs w:val="23"/>
        </w:rPr>
        <w:t xml:space="preserve">ricación de muebles de madera </w:t>
      </w:r>
      <w:r w:rsidR="00F05408" w:rsidRPr="00A068FD">
        <w:rPr>
          <w:sz w:val="23"/>
          <w:szCs w:val="23"/>
        </w:rPr>
        <w:t xml:space="preserve">y </w:t>
      </w:r>
      <w:r w:rsidR="00B47248" w:rsidRPr="00A068FD">
        <w:rPr>
          <w:sz w:val="23"/>
          <w:szCs w:val="23"/>
        </w:rPr>
        <w:t>A</w:t>
      </w:r>
      <w:r w:rsidR="00F05408" w:rsidRPr="00A068FD">
        <w:rPr>
          <w:sz w:val="23"/>
          <w:szCs w:val="23"/>
        </w:rPr>
        <w:t xml:space="preserve">sistente educativo. </w:t>
      </w:r>
      <w:r w:rsidR="009B6B02" w:rsidRPr="00A068FD">
        <w:rPr>
          <w:sz w:val="23"/>
          <w:szCs w:val="23"/>
        </w:rPr>
        <w:t xml:space="preserve"> </w:t>
      </w:r>
    </w:p>
    <w:p w:rsidR="00E242A4" w:rsidRPr="00A068FD" w:rsidRDefault="00E242A4" w:rsidP="00B47248">
      <w:pPr>
        <w:pStyle w:val="Textoindependiente"/>
        <w:spacing w:line="280" w:lineRule="exact"/>
        <w:ind w:firstLine="708"/>
        <w:jc w:val="both"/>
        <w:rPr>
          <w:sz w:val="23"/>
          <w:szCs w:val="23"/>
        </w:rPr>
      </w:pPr>
    </w:p>
    <w:p w:rsidR="004C6138" w:rsidRPr="00A068FD" w:rsidRDefault="00F05408" w:rsidP="00B32400">
      <w:pPr>
        <w:pStyle w:val="Textoindependiente"/>
        <w:spacing w:line="280" w:lineRule="exact"/>
        <w:jc w:val="both"/>
        <w:rPr>
          <w:sz w:val="23"/>
          <w:szCs w:val="23"/>
        </w:rPr>
      </w:pPr>
      <w:r w:rsidRPr="00A068FD">
        <w:rPr>
          <w:sz w:val="23"/>
          <w:szCs w:val="23"/>
        </w:rPr>
        <w:t>Del total de evaluaciones, 7</w:t>
      </w:r>
      <w:r w:rsidR="004C6138" w:rsidRPr="00A068FD">
        <w:rPr>
          <w:sz w:val="23"/>
          <w:szCs w:val="23"/>
        </w:rPr>
        <w:t xml:space="preserve"> fueron solic</w:t>
      </w:r>
      <w:r w:rsidR="00BF0764">
        <w:rPr>
          <w:sz w:val="23"/>
          <w:szCs w:val="23"/>
        </w:rPr>
        <w:t>itadas a través de empresas y 68</w:t>
      </w:r>
      <w:r w:rsidR="00CA7141" w:rsidRPr="00A068FD">
        <w:rPr>
          <w:sz w:val="23"/>
          <w:szCs w:val="23"/>
        </w:rPr>
        <w:t xml:space="preserve"> por los</w:t>
      </w:r>
      <w:r w:rsidR="004C6138" w:rsidRPr="00A068FD">
        <w:rPr>
          <w:sz w:val="23"/>
          <w:szCs w:val="23"/>
        </w:rPr>
        <w:t xml:space="preserve"> propios</w:t>
      </w:r>
      <w:r w:rsidR="00CA7141" w:rsidRPr="00A068FD">
        <w:rPr>
          <w:sz w:val="23"/>
          <w:szCs w:val="23"/>
        </w:rPr>
        <w:t xml:space="preserve"> interesados. </w:t>
      </w:r>
    </w:p>
    <w:p w:rsidR="004C6138" w:rsidRPr="00A068FD" w:rsidRDefault="004C6138" w:rsidP="00B47248">
      <w:pPr>
        <w:pStyle w:val="Textoindependiente"/>
        <w:spacing w:line="280" w:lineRule="exact"/>
        <w:ind w:firstLine="708"/>
        <w:jc w:val="both"/>
        <w:rPr>
          <w:sz w:val="23"/>
          <w:szCs w:val="23"/>
        </w:rPr>
      </w:pPr>
    </w:p>
    <w:p w:rsidR="00120B01" w:rsidRPr="00A068FD" w:rsidRDefault="004C6138" w:rsidP="00B32400">
      <w:pPr>
        <w:pStyle w:val="Textoindependiente"/>
        <w:spacing w:line="280" w:lineRule="exact"/>
        <w:jc w:val="both"/>
        <w:rPr>
          <w:sz w:val="23"/>
          <w:szCs w:val="23"/>
        </w:rPr>
      </w:pPr>
      <w:r w:rsidRPr="00A068FD">
        <w:rPr>
          <w:sz w:val="23"/>
          <w:szCs w:val="23"/>
        </w:rPr>
        <w:t xml:space="preserve">Plantel </w:t>
      </w:r>
      <w:r w:rsidR="00CA7141" w:rsidRPr="00A068FD">
        <w:rPr>
          <w:sz w:val="23"/>
          <w:szCs w:val="23"/>
        </w:rPr>
        <w:t xml:space="preserve">Agua Prieta atendió </w:t>
      </w:r>
      <w:r w:rsidR="00F05408" w:rsidRPr="00A068FD">
        <w:rPr>
          <w:sz w:val="23"/>
          <w:szCs w:val="23"/>
        </w:rPr>
        <w:t>2</w:t>
      </w:r>
      <w:r w:rsidR="00CA7141" w:rsidRPr="00A068FD">
        <w:rPr>
          <w:sz w:val="23"/>
          <w:szCs w:val="23"/>
        </w:rPr>
        <w:t xml:space="preserve">, </w:t>
      </w:r>
      <w:proofErr w:type="spellStart"/>
      <w:r w:rsidR="00F05408" w:rsidRPr="00A068FD">
        <w:rPr>
          <w:sz w:val="23"/>
          <w:szCs w:val="23"/>
        </w:rPr>
        <w:t>Caborca</w:t>
      </w:r>
      <w:proofErr w:type="spellEnd"/>
      <w:r w:rsidR="00F05408" w:rsidRPr="00A068FD">
        <w:rPr>
          <w:sz w:val="23"/>
          <w:szCs w:val="23"/>
        </w:rPr>
        <w:t xml:space="preserve"> 16</w:t>
      </w:r>
      <w:r w:rsidR="001F1683" w:rsidRPr="00A068FD">
        <w:rPr>
          <w:sz w:val="23"/>
          <w:szCs w:val="23"/>
        </w:rPr>
        <w:t xml:space="preserve">, </w:t>
      </w:r>
      <w:proofErr w:type="spellStart"/>
      <w:r w:rsidR="00CA7141" w:rsidRPr="00A068FD">
        <w:rPr>
          <w:sz w:val="23"/>
          <w:szCs w:val="23"/>
        </w:rPr>
        <w:t>Cajeme</w:t>
      </w:r>
      <w:proofErr w:type="spellEnd"/>
      <w:r w:rsidR="00CA7141" w:rsidRPr="00A068FD">
        <w:rPr>
          <w:sz w:val="23"/>
          <w:szCs w:val="23"/>
        </w:rPr>
        <w:t xml:space="preserve"> </w:t>
      </w:r>
      <w:r w:rsidR="00F05408" w:rsidRPr="00A068FD">
        <w:rPr>
          <w:sz w:val="23"/>
          <w:szCs w:val="23"/>
        </w:rPr>
        <w:t>8</w:t>
      </w:r>
      <w:r w:rsidR="00CA7141" w:rsidRPr="00A068FD">
        <w:rPr>
          <w:sz w:val="23"/>
          <w:szCs w:val="23"/>
        </w:rPr>
        <w:t xml:space="preserve">, Cananea </w:t>
      </w:r>
      <w:r w:rsidR="00BF0764">
        <w:rPr>
          <w:sz w:val="23"/>
          <w:szCs w:val="23"/>
        </w:rPr>
        <w:t>37</w:t>
      </w:r>
      <w:r w:rsidR="00CA7141" w:rsidRPr="00A068FD">
        <w:rPr>
          <w:sz w:val="23"/>
          <w:szCs w:val="23"/>
        </w:rPr>
        <w:t>,</w:t>
      </w:r>
      <w:r w:rsidR="00F05408" w:rsidRPr="00A068FD">
        <w:rPr>
          <w:sz w:val="23"/>
          <w:szCs w:val="23"/>
        </w:rPr>
        <w:t xml:space="preserve"> Empalme 2</w:t>
      </w:r>
      <w:r w:rsidRPr="00A068FD">
        <w:rPr>
          <w:sz w:val="23"/>
          <w:szCs w:val="23"/>
        </w:rPr>
        <w:t xml:space="preserve">, </w:t>
      </w:r>
      <w:r w:rsidR="001F1683" w:rsidRPr="00A068FD">
        <w:rPr>
          <w:sz w:val="23"/>
          <w:szCs w:val="23"/>
        </w:rPr>
        <w:t>Hermosillo</w:t>
      </w:r>
      <w:r w:rsidR="00CA7141" w:rsidRPr="00A068FD">
        <w:rPr>
          <w:sz w:val="23"/>
          <w:szCs w:val="23"/>
        </w:rPr>
        <w:t xml:space="preserve"> </w:t>
      </w:r>
      <w:r w:rsidR="00F05408" w:rsidRPr="00A068FD">
        <w:rPr>
          <w:sz w:val="23"/>
          <w:szCs w:val="23"/>
        </w:rPr>
        <w:t>5</w:t>
      </w:r>
      <w:r w:rsidR="00CA7141" w:rsidRPr="00A068FD">
        <w:rPr>
          <w:sz w:val="23"/>
          <w:szCs w:val="23"/>
        </w:rPr>
        <w:t xml:space="preserve"> y </w:t>
      </w:r>
      <w:proofErr w:type="spellStart"/>
      <w:r w:rsidR="00CA7141" w:rsidRPr="00A068FD">
        <w:rPr>
          <w:sz w:val="23"/>
          <w:szCs w:val="23"/>
        </w:rPr>
        <w:t>Navojoa</w:t>
      </w:r>
      <w:proofErr w:type="spellEnd"/>
      <w:r w:rsidR="00CA7141" w:rsidRPr="00A068FD">
        <w:rPr>
          <w:sz w:val="23"/>
          <w:szCs w:val="23"/>
        </w:rPr>
        <w:t xml:space="preserve"> </w:t>
      </w:r>
      <w:r w:rsidR="00F05408" w:rsidRPr="00A068FD">
        <w:rPr>
          <w:sz w:val="23"/>
          <w:szCs w:val="23"/>
        </w:rPr>
        <w:t>5</w:t>
      </w:r>
      <w:r w:rsidR="00CA7141" w:rsidRPr="00A068FD">
        <w:rPr>
          <w:sz w:val="23"/>
          <w:szCs w:val="23"/>
        </w:rPr>
        <w:t>.</w:t>
      </w:r>
    </w:p>
    <w:p w:rsidR="00C564B5" w:rsidRDefault="00C564B5" w:rsidP="00B47248">
      <w:pPr>
        <w:pStyle w:val="Textoindependiente"/>
        <w:spacing w:line="280" w:lineRule="exact"/>
        <w:ind w:firstLine="708"/>
        <w:jc w:val="both"/>
        <w:rPr>
          <w:sz w:val="24"/>
        </w:rPr>
      </w:pPr>
    </w:p>
    <w:p w:rsidR="00BD4659" w:rsidRDefault="00BD4659" w:rsidP="00B47248">
      <w:pPr>
        <w:pStyle w:val="Textoindependiente"/>
        <w:spacing w:line="280" w:lineRule="exact"/>
        <w:ind w:firstLine="708"/>
        <w:jc w:val="both"/>
        <w:rPr>
          <w:sz w:val="24"/>
        </w:rPr>
      </w:pPr>
    </w:p>
    <w:p w:rsidR="00BD4659" w:rsidRDefault="00BD4659" w:rsidP="00B47248">
      <w:pPr>
        <w:pStyle w:val="Textoindependiente"/>
        <w:spacing w:line="280" w:lineRule="exact"/>
        <w:ind w:firstLine="708"/>
        <w:jc w:val="both"/>
        <w:rPr>
          <w:sz w:val="24"/>
        </w:rPr>
      </w:pPr>
    </w:p>
    <w:p w:rsidR="006F4D17" w:rsidRPr="00B47248" w:rsidRDefault="006F4D17" w:rsidP="00B47248">
      <w:pPr>
        <w:pStyle w:val="Textoindependiente3"/>
        <w:spacing w:line="280" w:lineRule="exact"/>
        <w:rPr>
          <w:b/>
          <w:bCs/>
          <w:sz w:val="26"/>
          <w:szCs w:val="26"/>
        </w:rPr>
      </w:pPr>
      <w:r w:rsidRPr="00B47248">
        <w:rPr>
          <w:b/>
          <w:bCs/>
          <w:sz w:val="26"/>
          <w:szCs w:val="26"/>
        </w:rPr>
        <w:t xml:space="preserve">FORMACIÓN </w:t>
      </w:r>
      <w:r w:rsidR="00836264" w:rsidRPr="00B47248">
        <w:rPr>
          <w:b/>
          <w:bCs/>
          <w:sz w:val="26"/>
          <w:szCs w:val="26"/>
        </w:rPr>
        <w:t>DE EMPRENDEDORES</w:t>
      </w:r>
    </w:p>
    <w:p w:rsidR="006F4D17" w:rsidRPr="00A42A31" w:rsidRDefault="006F4D17" w:rsidP="00B47248">
      <w:pPr>
        <w:pStyle w:val="Textoindependiente3"/>
        <w:spacing w:line="280" w:lineRule="exact"/>
        <w:rPr>
          <w:b/>
          <w:bCs/>
        </w:rPr>
      </w:pPr>
    </w:p>
    <w:p w:rsidR="001C2380" w:rsidRPr="00A068FD" w:rsidRDefault="001C2380" w:rsidP="00B47248">
      <w:pPr>
        <w:tabs>
          <w:tab w:val="num" w:pos="360"/>
        </w:tabs>
        <w:spacing w:line="280" w:lineRule="exact"/>
        <w:jc w:val="both"/>
        <w:rPr>
          <w:rFonts w:ascii="Arial" w:hAnsi="Arial" w:cs="Arial"/>
          <w:sz w:val="23"/>
          <w:szCs w:val="23"/>
        </w:rPr>
      </w:pPr>
      <w:r w:rsidRPr="00A068FD">
        <w:rPr>
          <w:rFonts w:ascii="Arial" w:hAnsi="Arial" w:cs="Arial"/>
          <w:sz w:val="23"/>
          <w:szCs w:val="23"/>
        </w:rPr>
        <w:t xml:space="preserve">Concluyeron las actividades del trimestre </w:t>
      </w:r>
      <w:r w:rsidR="005116CF" w:rsidRPr="00A068FD">
        <w:rPr>
          <w:rFonts w:ascii="Arial" w:hAnsi="Arial" w:cs="Arial"/>
          <w:sz w:val="23"/>
          <w:szCs w:val="23"/>
        </w:rPr>
        <w:t>abril</w:t>
      </w:r>
      <w:r w:rsidRPr="00A068FD">
        <w:rPr>
          <w:rFonts w:ascii="Arial" w:hAnsi="Arial" w:cs="Arial"/>
          <w:sz w:val="23"/>
          <w:szCs w:val="23"/>
        </w:rPr>
        <w:t>-</w:t>
      </w:r>
      <w:r w:rsidR="005116CF" w:rsidRPr="00A068FD">
        <w:rPr>
          <w:rFonts w:ascii="Arial" w:hAnsi="Arial" w:cs="Arial"/>
          <w:sz w:val="23"/>
          <w:szCs w:val="23"/>
        </w:rPr>
        <w:t>junio</w:t>
      </w:r>
      <w:r w:rsidR="00F3626F" w:rsidRPr="00A068FD">
        <w:rPr>
          <w:rFonts w:ascii="Arial" w:hAnsi="Arial" w:cs="Arial"/>
          <w:sz w:val="23"/>
          <w:szCs w:val="23"/>
        </w:rPr>
        <w:t xml:space="preserve"> de 201</w:t>
      </w:r>
      <w:r w:rsidR="005116CF" w:rsidRPr="00A068FD">
        <w:rPr>
          <w:rFonts w:ascii="Arial" w:hAnsi="Arial" w:cs="Arial"/>
          <w:sz w:val="23"/>
          <w:szCs w:val="23"/>
        </w:rPr>
        <w:t xml:space="preserve">1 </w:t>
      </w:r>
      <w:r w:rsidRPr="00A068FD">
        <w:rPr>
          <w:rFonts w:ascii="Arial" w:hAnsi="Arial" w:cs="Arial"/>
          <w:sz w:val="23"/>
          <w:szCs w:val="23"/>
        </w:rPr>
        <w:t xml:space="preserve">donde participaron </w:t>
      </w:r>
      <w:r w:rsidR="005116CF" w:rsidRPr="00A068FD">
        <w:rPr>
          <w:rFonts w:ascii="Arial" w:hAnsi="Arial" w:cs="Arial"/>
          <w:sz w:val="23"/>
          <w:szCs w:val="23"/>
        </w:rPr>
        <w:t>88</w:t>
      </w:r>
      <w:r w:rsidRPr="00A068FD">
        <w:rPr>
          <w:rFonts w:ascii="Arial" w:hAnsi="Arial" w:cs="Arial"/>
          <w:sz w:val="23"/>
          <w:szCs w:val="23"/>
        </w:rPr>
        <w:t xml:space="preserve"> alumnos de cursos regulares en los siete planteles ICATSON en el Estado.</w:t>
      </w:r>
      <w:r w:rsidR="00347E2C" w:rsidRPr="00A068FD">
        <w:rPr>
          <w:rFonts w:ascii="Arial" w:hAnsi="Arial" w:cs="Arial"/>
          <w:sz w:val="23"/>
          <w:szCs w:val="23"/>
        </w:rPr>
        <w:t xml:space="preserve"> Se conformaron </w:t>
      </w:r>
      <w:r w:rsidR="005116CF" w:rsidRPr="00A068FD">
        <w:rPr>
          <w:rFonts w:ascii="Arial" w:hAnsi="Arial" w:cs="Arial"/>
          <w:sz w:val="23"/>
          <w:szCs w:val="23"/>
        </w:rPr>
        <w:t>1</w:t>
      </w:r>
      <w:r w:rsidR="0086108D" w:rsidRPr="00A068FD">
        <w:rPr>
          <w:rFonts w:ascii="Arial" w:hAnsi="Arial" w:cs="Arial"/>
          <w:sz w:val="23"/>
          <w:szCs w:val="23"/>
        </w:rPr>
        <w:t>4</w:t>
      </w:r>
      <w:r w:rsidR="00347E2C" w:rsidRPr="00A068FD">
        <w:rPr>
          <w:rFonts w:ascii="Arial" w:hAnsi="Arial" w:cs="Arial"/>
          <w:sz w:val="23"/>
          <w:szCs w:val="23"/>
        </w:rPr>
        <w:t xml:space="preserve"> equipos de trabajo, </w:t>
      </w:r>
      <w:r w:rsidR="00471DA4" w:rsidRPr="00A068FD">
        <w:rPr>
          <w:rFonts w:ascii="Arial" w:hAnsi="Arial" w:cs="Arial"/>
          <w:sz w:val="23"/>
          <w:szCs w:val="23"/>
        </w:rPr>
        <w:t xml:space="preserve">presentando todos sus </w:t>
      </w:r>
      <w:r w:rsidR="008A4C80" w:rsidRPr="00A068FD">
        <w:rPr>
          <w:rFonts w:ascii="Arial" w:hAnsi="Arial" w:cs="Arial"/>
          <w:sz w:val="23"/>
          <w:szCs w:val="23"/>
        </w:rPr>
        <w:t xml:space="preserve">proyectos de </w:t>
      </w:r>
      <w:r w:rsidR="00471DA4" w:rsidRPr="00A068FD">
        <w:rPr>
          <w:rFonts w:ascii="Arial" w:hAnsi="Arial" w:cs="Arial"/>
          <w:sz w:val="23"/>
          <w:szCs w:val="23"/>
        </w:rPr>
        <w:t>planes de negocio al finali</w:t>
      </w:r>
      <w:r w:rsidR="00C0404E" w:rsidRPr="00A068FD">
        <w:rPr>
          <w:rFonts w:ascii="Arial" w:hAnsi="Arial" w:cs="Arial"/>
          <w:sz w:val="23"/>
          <w:szCs w:val="23"/>
        </w:rPr>
        <w:t>zar la</w:t>
      </w:r>
      <w:r w:rsidR="00F3626F" w:rsidRPr="00A068FD">
        <w:rPr>
          <w:rFonts w:ascii="Arial" w:hAnsi="Arial" w:cs="Arial"/>
          <w:sz w:val="23"/>
          <w:szCs w:val="23"/>
        </w:rPr>
        <w:t>s</w:t>
      </w:r>
      <w:r w:rsidR="00C0404E" w:rsidRPr="00A068FD">
        <w:rPr>
          <w:rFonts w:ascii="Arial" w:hAnsi="Arial" w:cs="Arial"/>
          <w:sz w:val="23"/>
          <w:szCs w:val="23"/>
        </w:rPr>
        <w:t xml:space="preserve"> actividad</w:t>
      </w:r>
      <w:r w:rsidR="005116CF" w:rsidRPr="00A068FD">
        <w:rPr>
          <w:rFonts w:ascii="Arial" w:hAnsi="Arial" w:cs="Arial"/>
          <w:sz w:val="23"/>
          <w:szCs w:val="23"/>
        </w:rPr>
        <w:t>es del trimestre</w:t>
      </w:r>
      <w:r w:rsidR="00471DA4" w:rsidRPr="00A068FD">
        <w:rPr>
          <w:rFonts w:ascii="Arial" w:hAnsi="Arial" w:cs="Arial"/>
          <w:sz w:val="23"/>
          <w:szCs w:val="23"/>
        </w:rPr>
        <w:t>.</w:t>
      </w:r>
    </w:p>
    <w:p w:rsidR="00EC2CBD" w:rsidRPr="00A068FD" w:rsidRDefault="00EC2CBD" w:rsidP="00B47248">
      <w:pPr>
        <w:pStyle w:val="Textoindependiente3"/>
        <w:spacing w:line="280" w:lineRule="exact"/>
        <w:ind w:firstLine="708"/>
        <w:rPr>
          <w:sz w:val="23"/>
          <w:szCs w:val="23"/>
        </w:rPr>
      </w:pPr>
    </w:p>
    <w:p w:rsidR="00E160D9" w:rsidRPr="00A068FD" w:rsidRDefault="00471DA4" w:rsidP="00B32400">
      <w:pPr>
        <w:pStyle w:val="Textoindependiente3"/>
        <w:spacing w:line="280" w:lineRule="exact"/>
        <w:rPr>
          <w:sz w:val="23"/>
          <w:szCs w:val="23"/>
        </w:rPr>
      </w:pPr>
      <w:r w:rsidRPr="00A068FD">
        <w:rPr>
          <w:sz w:val="23"/>
          <w:szCs w:val="23"/>
        </w:rPr>
        <w:t>El giro de estos proyectos se orienta al establecimiento d</w:t>
      </w:r>
      <w:r w:rsidR="006640C9" w:rsidRPr="00A068FD">
        <w:rPr>
          <w:sz w:val="23"/>
          <w:szCs w:val="23"/>
        </w:rPr>
        <w:t xml:space="preserve">e </w:t>
      </w:r>
      <w:r w:rsidR="008B293E" w:rsidRPr="00A068FD">
        <w:rPr>
          <w:sz w:val="23"/>
          <w:szCs w:val="23"/>
        </w:rPr>
        <w:t>papelerías, librería</w:t>
      </w:r>
      <w:r w:rsidR="00B47248" w:rsidRPr="00A068FD">
        <w:rPr>
          <w:sz w:val="23"/>
          <w:szCs w:val="23"/>
        </w:rPr>
        <w:t>—</w:t>
      </w:r>
      <w:r w:rsidR="008B293E" w:rsidRPr="00A068FD">
        <w:rPr>
          <w:sz w:val="23"/>
          <w:szCs w:val="23"/>
        </w:rPr>
        <w:t xml:space="preserve">cafetería, </w:t>
      </w:r>
      <w:r w:rsidR="009E0BC0" w:rsidRPr="00A068FD">
        <w:rPr>
          <w:sz w:val="23"/>
          <w:szCs w:val="23"/>
        </w:rPr>
        <w:t xml:space="preserve">venta de bolsos y accesorios juveniles, </w:t>
      </w:r>
      <w:r w:rsidR="00EF170E" w:rsidRPr="00A068FD">
        <w:rPr>
          <w:sz w:val="23"/>
          <w:szCs w:val="23"/>
        </w:rPr>
        <w:t>taller electrónico y elaboración de galletas.</w:t>
      </w:r>
    </w:p>
    <w:p w:rsidR="00144629" w:rsidRPr="00A068FD" w:rsidRDefault="00144629" w:rsidP="00B47248">
      <w:pPr>
        <w:pStyle w:val="Textoindependiente3"/>
        <w:spacing w:line="280" w:lineRule="exact"/>
        <w:ind w:firstLine="708"/>
        <w:rPr>
          <w:sz w:val="23"/>
          <w:szCs w:val="23"/>
        </w:rPr>
      </w:pPr>
    </w:p>
    <w:p w:rsidR="00E160D9" w:rsidRPr="00A068FD" w:rsidRDefault="006640C9" w:rsidP="00B32400">
      <w:pPr>
        <w:pStyle w:val="Textoindependiente3"/>
        <w:spacing w:line="280" w:lineRule="exact"/>
        <w:rPr>
          <w:sz w:val="23"/>
          <w:szCs w:val="23"/>
        </w:rPr>
      </w:pPr>
      <w:r w:rsidRPr="00A068FD">
        <w:rPr>
          <w:sz w:val="23"/>
          <w:szCs w:val="23"/>
        </w:rPr>
        <w:t>Adicionalmente l</w:t>
      </w:r>
      <w:r w:rsidR="001053B5" w:rsidRPr="00A068FD">
        <w:rPr>
          <w:sz w:val="23"/>
          <w:szCs w:val="23"/>
        </w:rPr>
        <w:t xml:space="preserve">as propuestas están encaminadas al establecimiento </w:t>
      </w:r>
      <w:r w:rsidR="005403A1" w:rsidRPr="00A068FD">
        <w:rPr>
          <w:sz w:val="23"/>
          <w:szCs w:val="23"/>
        </w:rPr>
        <w:t xml:space="preserve">de giros </w:t>
      </w:r>
      <w:r w:rsidR="001053B5" w:rsidRPr="00A068FD">
        <w:rPr>
          <w:sz w:val="23"/>
          <w:szCs w:val="23"/>
        </w:rPr>
        <w:t xml:space="preserve">como el de </w:t>
      </w:r>
      <w:r w:rsidR="00EF170E" w:rsidRPr="00A068FD">
        <w:rPr>
          <w:sz w:val="23"/>
          <w:szCs w:val="23"/>
        </w:rPr>
        <w:t>herrería, fabricación de muebles de madera y una empresa de reciclaje.</w:t>
      </w:r>
    </w:p>
    <w:p w:rsidR="00790E1C" w:rsidRPr="00A068FD" w:rsidRDefault="00790E1C" w:rsidP="00B47248">
      <w:pPr>
        <w:pStyle w:val="Textoindependiente3"/>
        <w:spacing w:line="280" w:lineRule="exact"/>
        <w:rPr>
          <w:b/>
          <w:bCs/>
          <w:sz w:val="23"/>
          <w:szCs w:val="23"/>
        </w:rPr>
      </w:pPr>
    </w:p>
    <w:p w:rsidR="007F7C08" w:rsidRDefault="007F7C08" w:rsidP="00A42A31">
      <w:pPr>
        <w:pStyle w:val="Textoindependiente3"/>
        <w:spacing w:line="240" w:lineRule="auto"/>
        <w:rPr>
          <w:b/>
          <w:bCs/>
        </w:rPr>
      </w:pPr>
    </w:p>
    <w:p w:rsidR="00BD4659" w:rsidRDefault="00BD4659" w:rsidP="00A42A31">
      <w:pPr>
        <w:pStyle w:val="Textoindependiente3"/>
        <w:spacing w:line="240" w:lineRule="auto"/>
        <w:rPr>
          <w:b/>
          <w:bCs/>
        </w:rPr>
      </w:pPr>
    </w:p>
    <w:p w:rsidR="00880B91" w:rsidRPr="00B47248" w:rsidRDefault="00880B91" w:rsidP="00A42A31">
      <w:pPr>
        <w:pStyle w:val="Textoindependiente3"/>
        <w:spacing w:line="240" w:lineRule="auto"/>
        <w:rPr>
          <w:b/>
          <w:bCs/>
          <w:sz w:val="26"/>
          <w:szCs w:val="26"/>
        </w:rPr>
      </w:pPr>
      <w:r w:rsidRPr="00B47248">
        <w:rPr>
          <w:b/>
          <w:bCs/>
          <w:sz w:val="26"/>
          <w:szCs w:val="26"/>
        </w:rPr>
        <w:t>CAPACITACIÓN ACELERADA ESPECÍFICA</w:t>
      </w:r>
    </w:p>
    <w:p w:rsidR="00CC04E6" w:rsidRDefault="00CC04E6" w:rsidP="00A42A31">
      <w:pPr>
        <w:pStyle w:val="Textoindependiente3"/>
        <w:spacing w:line="240" w:lineRule="auto"/>
        <w:ind w:firstLine="708"/>
        <w:rPr>
          <w:bCs/>
          <w:lang w:val="es-ES_tradnl"/>
        </w:rPr>
      </w:pPr>
    </w:p>
    <w:p w:rsidR="00CC04E6" w:rsidRPr="00A068FD" w:rsidRDefault="00CC04E6" w:rsidP="00B32400">
      <w:pPr>
        <w:pStyle w:val="Textoindependiente3"/>
        <w:spacing w:line="280" w:lineRule="exact"/>
        <w:rPr>
          <w:bCs/>
          <w:sz w:val="23"/>
          <w:szCs w:val="23"/>
          <w:lang w:val="es-ES_tradnl"/>
        </w:rPr>
      </w:pPr>
      <w:r w:rsidRPr="00A068FD">
        <w:rPr>
          <w:bCs/>
          <w:sz w:val="23"/>
          <w:szCs w:val="23"/>
          <w:lang w:val="es-ES_tradnl"/>
        </w:rPr>
        <w:t xml:space="preserve">En el período que se informa se impartieron </w:t>
      </w:r>
      <w:r w:rsidR="00E076C0" w:rsidRPr="00A068FD">
        <w:rPr>
          <w:bCs/>
          <w:sz w:val="23"/>
          <w:szCs w:val="23"/>
          <w:lang w:val="es-ES_tradnl"/>
        </w:rPr>
        <w:t>58</w:t>
      </w:r>
      <w:r w:rsidRPr="00A068FD">
        <w:rPr>
          <w:bCs/>
          <w:sz w:val="23"/>
          <w:szCs w:val="23"/>
          <w:lang w:val="es-ES_tradnl"/>
        </w:rPr>
        <w:t xml:space="preserve"> cursos de Capacitación Acelerada Específica,</w:t>
      </w:r>
      <w:r w:rsidR="001372B4" w:rsidRPr="00A068FD">
        <w:rPr>
          <w:bCs/>
          <w:sz w:val="23"/>
          <w:szCs w:val="23"/>
          <w:lang w:val="es-ES_tradnl"/>
        </w:rPr>
        <w:t xml:space="preserve"> más </w:t>
      </w:r>
      <w:r w:rsidR="00A92E85" w:rsidRPr="00A068FD">
        <w:rPr>
          <w:bCs/>
          <w:sz w:val="23"/>
          <w:szCs w:val="23"/>
          <w:lang w:val="es-ES_tradnl"/>
        </w:rPr>
        <w:t>7</w:t>
      </w:r>
      <w:r w:rsidR="001372B4" w:rsidRPr="00A068FD">
        <w:rPr>
          <w:bCs/>
          <w:sz w:val="23"/>
          <w:szCs w:val="23"/>
          <w:lang w:val="es-ES_tradnl"/>
        </w:rPr>
        <w:t xml:space="preserve"> cursos de Extensión</w:t>
      </w:r>
      <w:r w:rsidR="00FC5674" w:rsidRPr="00A068FD">
        <w:rPr>
          <w:bCs/>
          <w:sz w:val="23"/>
          <w:szCs w:val="23"/>
          <w:lang w:val="es-ES_tradnl"/>
        </w:rPr>
        <w:t xml:space="preserve"> </w:t>
      </w:r>
      <w:r w:rsidR="001372B4" w:rsidRPr="00A068FD">
        <w:rPr>
          <w:bCs/>
          <w:sz w:val="23"/>
          <w:szCs w:val="23"/>
          <w:lang w:val="es-ES_tradnl"/>
        </w:rPr>
        <w:t>con base en c</w:t>
      </w:r>
      <w:r w:rsidRPr="00A068FD">
        <w:rPr>
          <w:bCs/>
          <w:sz w:val="23"/>
          <w:szCs w:val="23"/>
          <w:lang w:val="es-ES_tradnl"/>
        </w:rPr>
        <w:t>onvenio</w:t>
      </w:r>
      <w:r w:rsidR="001372B4" w:rsidRPr="00A068FD">
        <w:rPr>
          <w:bCs/>
          <w:sz w:val="23"/>
          <w:szCs w:val="23"/>
          <w:lang w:val="es-ES_tradnl"/>
        </w:rPr>
        <w:t>s</w:t>
      </w:r>
      <w:r w:rsidRPr="00A068FD">
        <w:rPr>
          <w:bCs/>
          <w:sz w:val="23"/>
          <w:szCs w:val="23"/>
          <w:lang w:val="es-ES_tradnl"/>
        </w:rPr>
        <w:t xml:space="preserve"> realizado</w:t>
      </w:r>
      <w:r w:rsidR="001372B4" w:rsidRPr="00A068FD">
        <w:rPr>
          <w:bCs/>
          <w:sz w:val="23"/>
          <w:szCs w:val="23"/>
          <w:lang w:val="es-ES_tradnl"/>
        </w:rPr>
        <w:t>s</w:t>
      </w:r>
      <w:r w:rsidRPr="00A068FD">
        <w:rPr>
          <w:bCs/>
          <w:sz w:val="23"/>
          <w:szCs w:val="23"/>
          <w:lang w:val="es-ES_tradnl"/>
        </w:rPr>
        <w:t xml:space="preserve"> con </w:t>
      </w:r>
      <w:r w:rsidR="00E076C0" w:rsidRPr="00A068FD">
        <w:rPr>
          <w:bCs/>
          <w:sz w:val="23"/>
          <w:szCs w:val="23"/>
          <w:lang w:val="es-ES_tradnl"/>
        </w:rPr>
        <w:t>31</w:t>
      </w:r>
      <w:r w:rsidRPr="00A068FD">
        <w:rPr>
          <w:bCs/>
          <w:sz w:val="23"/>
          <w:szCs w:val="23"/>
          <w:lang w:val="es-ES_tradnl"/>
        </w:rPr>
        <w:t xml:space="preserve"> entidades públicas y privadas, en </w:t>
      </w:r>
      <w:r w:rsidR="00E076C0" w:rsidRPr="00A068FD">
        <w:rPr>
          <w:bCs/>
          <w:sz w:val="23"/>
          <w:szCs w:val="23"/>
          <w:lang w:val="es-ES_tradnl"/>
        </w:rPr>
        <w:t>1</w:t>
      </w:r>
      <w:r w:rsidR="00A429AE" w:rsidRPr="00A068FD">
        <w:rPr>
          <w:bCs/>
          <w:sz w:val="23"/>
          <w:szCs w:val="23"/>
          <w:lang w:val="es-ES_tradnl"/>
        </w:rPr>
        <w:t>8</w:t>
      </w:r>
      <w:r w:rsidR="00855390" w:rsidRPr="00A068FD">
        <w:rPr>
          <w:bCs/>
          <w:sz w:val="23"/>
          <w:szCs w:val="23"/>
          <w:lang w:val="es-ES_tradnl"/>
        </w:rPr>
        <w:t xml:space="preserve"> l</w:t>
      </w:r>
      <w:r w:rsidR="008C1E96" w:rsidRPr="00A068FD">
        <w:rPr>
          <w:bCs/>
          <w:sz w:val="23"/>
          <w:szCs w:val="23"/>
          <w:lang w:val="es-ES_tradnl"/>
        </w:rPr>
        <w:t xml:space="preserve">ocalidades </w:t>
      </w:r>
      <w:r w:rsidR="00855390" w:rsidRPr="00A068FD">
        <w:rPr>
          <w:bCs/>
          <w:sz w:val="23"/>
          <w:szCs w:val="23"/>
          <w:lang w:val="es-ES_tradnl"/>
        </w:rPr>
        <w:t xml:space="preserve">del Estado y </w:t>
      </w:r>
      <w:r w:rsidR="00D553A4" w:rsidRPr="00A068FD">
        <w:rPr>
          <w:bCs/>
          <w:sz w:val="23"/>
          <w:szCs w:val="23"/>
          <w:lang w:val="es-ES_tradnl"/>
        </w:rPr>
        <w:t>24</w:t>
      </w:r>
      <w:r w:rsidR="009064EC" w:rsidRPr="00A068FD">
        <w:rPr>
          <w:bCs/>
          <w:sz w:val="23"/>
          <w:szCs w:val="23"/>
          <w:lang w:val="es-ES_tradnl"/>
        </w:rPr>
        <w:t xml:space="preserve"> campos</w:t>
      </w:r>
      <w:r w:rsidRPr="00A068FD">
        <w:rPr>
          <w:bCs/>
          <w:sz w:val="23"/>
          <w:szCs w:val="23"/>
          <w:lang w:val="es-ES_tradnl"/>
        </w:rPr>
        <w:t xml:space="preserve"> laborales, des</w:t>
      </w:r>
      <w:r w:rsidR="006F1CCA" w:rsidRPr="00A068FD">
        <w:rPr>
          <w:bCs/>
          <w:sz w:val="23"/>
          <w:szCs w:val="23"/>
          <w:lang w:val="es-ES_tradnl"/>
        </w:rPr>
        <w:t>glosándose de la siguiente manera</w:t>
      </w:r>
      <w:r w:rsidRPr="00A068FD">
        <w:rPr>
          <w:bCs/>
          <w:sz w:val="23"/>
          <w:szCs w:val="23"/>
          <w:lang w:val="es-ES_tradnl"/>
        </w:rPr>
        <w:t>:</w:t>
      </w:r>
    </w:p>
    <w:p w:rsidR="00CC04E6" w:rsidRDefault="00CC04E6" w:rsidP="00CC04E6">
      <w:pPr>
        <w:pStyle w:val="Textoindependiente3"/>
        <w:spacing w:line="240" w:lineRule="auto"/>
        <w:ind w:firstLine="708"/>
        <w:rPr>
          <w:bCs/>
          <w:lang w:val="es-ES_tradnl"/>
        </w:rPr>
      </w:pPr>
    </w:p>
    <w:tbl>
      <w:tblPr>
        <w:tblW w:w="9498" w:type="dxa"/>
        <w:jc w:val="center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48"/>
        <w:gridCol w:w="755"/>
        <w:gridCol w:w="2895"/>
        <w:gridCol w:w="2700"/>
      </w:tblGrid>
      <w:tr w:rsidR="00CC04E6" w:rsidTr="00A068FD">
        <w:trPr>
          <w:trHeight w:val="480"/>
          <w:jc w:val="center"/>
        </w:trPr>
        <w:tc>
          <w:tcPr>
            <w:tcW w:w="3148" w:type="dxa"/>
            <w:shd w:val="clear" w:color="auto" w:fill="8DB3E2" w:themeFill="text2" w:themeFillTint="66"/>
            <w:noWrap/>
            <w:vAlign w:val="center"/>
          </w:tcPr>
          <w:p w:rsidR="00CC04E6" w:rsidRPr="00FC5674" w:rsidRDefault="00183BFB" w:rsidP="00FC56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ORGANISMO</w:t>
            </w:r>
          </w:p>
        </w:tc>
        <w:tc>
          <w:tcPr>
            <w:tcW w:w="755" w:type="dxa"/>
            <w:shd w:val="clear" w:color="auto" w:fill="8DB3E2" w:themeFill="text2" w:themeFillTint="66"/>
            <w:vAlign w:val="center"/>
          </w:tcPr>
          <w:p w:rsidR="00CC04E6" w:rsidRPr="00FC5674" w:rsidRDefault="00CC04E6" w:rsidP="00FC56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5674">
              <w:rPr>
                <w:rFonts w:ascii="Arial" w:hAnsi="Arial" w:cs="Arial"/>
                <w:b/>
                <w:sz w:val="20"/>
                <w:szCs w:val="20"/>
              </w:rPr>
              <w:t xml:space="preserve">N° </w:t>
            </w:r>
            <w:r w:rsidRPr="00270727">
              <w:rPr>
                <w:rFonts w:ascii="Arial" w:hAnsi="Arial" w:cs="Arial"/>
                <w:b/>
                <w:sz w:val="14"/>
                <w:szCs w:val="14"/>
              </w:rPr>
              <w:t>CURSOS</w:t>
            </w:r>
          </w:p>
        </w:tc>
        <w:tc>
          <w:tcPr>
            <w:tcW w:w="2895" w:type="dxa"/>
            <w:shd w:val="clear" w:color="auto" w:fill="8DB3E2" w:themeFill="text2" w:themeFillTint="66"/>
            <w:noWrap/>
            <w:vAlign w:val="center"/>
          </w:tcPr>
          <w:p w:rsidR="00CC04E6" w:rsidRPr="00FC5674" w:rsidRDefault="00CC04E6" w:rsidP="00FC56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5674">
              <w:rPr>
                <w:rFonts w:ascii="Arial" w:hAnsi="Arial" w:cs="Arial"/>
                <w:b/>
                <w:sz w:val="20"/>
                <w:szCs w:val="20"/>
              </w:rPr>
              <w:t>ÁREAS</w:t>
            </w:r>
          </w:p>
        </w:tc>
        <w:tc>
          <w:tcPr>
            <w:tcW w:w="2700" w:type="dxa"/>
            <w:shd w:val="clear" w:color="auto" w:fill="8DB3E2" w:themeFill="text2" w:themeFillTint="66"/>
            <w:noWrap/>
            <w:vAlign w:val="center"/>
          </w:tcPr>
          <w:p w:rsidR="00CC04E6" w:rsidRPr="00FC5674" w:rsidRDefault="00CC04E6" w:rsidP="00FC56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5674">
              <w:rPr>
                <w:rFonts w:ascii="Arial" w:hAnsi="Arial" w:cs="Arial"/>
                <w:b/>
                <w:sz w:val="20"/>
                <w:szCs w:val="20"/>
              </w:rPr>
              <w:t>LUGAR (ES)</w:t>
            </w:r>
          </w:p>
        </w:tc>
      </w:tr>
      <w:tr w:rsidR="00133FB7" w:rsidTr="00A068FD">
        <w:trPr>
          <w:trHeight w:val="633"/>
          <w:jc w:val="center"/>
        </w:trPr>
        <w:tc>
          <w:tcPr>
            <w:tcW w:w="3148" w:type="dxa"/>
            <w:shd w:val="clear" w:color="auto" w:fill="auto"/>
            <w:noWrap/>
            <w:vAlign w:val="center"/>
          </w:tcPr>
          <w:p w:rsidR="00133FB7" w:rsidRPr="00B47248" w:rsidRDefault="00133FB7" w:rsidP="00AF2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48">
              <w:rPr>
                <w:rFonts w:ascii="Arial" w:hAnsi="Arial" w:cs="Arial"/>
                <w:sz w:val="18"/>
                <w:szCs w:val="18"/>
              </w:rPr>
              <w:t>Dirección General de Transporte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133FB7" w:rsidRPr="00B47248" w:rsidRDefault="00516EDE" w:rsidP="00AF2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48">
              <w:rPr>
                <w:rFonts w:ascii="Arial" w:hAnsi="Arial" w:cs="Arial"/>
                <w:sz w:val="18"/>
                <w:szCs w:val="18"/>
              </w:rPr>
              <w:t>1</w:t>
            </w:r>
            <w:r w:rsidR="00D6706A" w:rsidRPr="00B4724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95" w:type="dxa"/>
            <w:shd w:val="clear" w:color="auto" w:fill="auto"/>
            <w:noWrap/>
            <w:vAlign w:val="center"/>
          </w:tcPr>
          <w:p w:rsidR="00133FB7" w:rsidRPr="00B47248" w:rsidRDefault="00183BFB" w:rsidP="004026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48">
              <w:rPr>
                <w:rFonts w:ascii="Arial" w:hAnsi="Arial" w:cs="Arial"/>
                <w:sz w:val="18"/>
                <w:szCs w:val="18"/>
              </w:rPr>
              <w:t>C</w:t>
            </w:r>
            <w:r w:rsidR="00133FB7" w:rsidRPr="00B47248">
              <w:rPr>
                <w:rFonts w:ascii="Arial" w:hAnsi="Arial" w:cs="Arial"/>
                <w:sz w:val="18"/>
                <w:szCs w:val="18"/>
              </w:rPr>
              <w:t xml:space="preserve">alidad humana en el trabajo 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133FB7" w:rsidRPr="00B47248" w:rsidRDefault="00D6706A" w:rsidP="003922FA">
            <w:pPr>
              <w:ind w:right="-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48">
              <w:rPr>
                <w:rFonts w:ascii="Arial" w:hAnsi="Arial" w:cs="Arial"/>
                <w:sz w:val="18"/>
                <w:szCs w:val="18"/>
              </w:rPr>
              <w:t>SLRC,</w:t>
            </w:r>
            <w:r w:rsidR="00B472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47248">
              <w:rPr>
                <w:rFonts w:ascii="Arial" w:hAnsi="Arial" w:cs="Arial"/>
                <w:sz w:val="18"/>
                <w:szCs w:val="18"/>
              </w:rPr>
              <w:t xml:space="preserve">Cd. Obregón, </w:t>
            </w:r>
            <w:r w:rsidR="003922FA" w:rsidRPr="00B47248">
              <w:rPr>
                <w:rFonts w:ascii="Arial" w:hAnsi="Arial" w:cs="Arial"/>
                <w:sz w:val="18"/>
                <w:szCs w:val="18"/>
              </w:rPr>
              <w:t>Guaymas,</w:t>
            </w:r>
            <w:r w:rsidR="003922F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47248">
              <w:rPr>
                <w:rFonts w:ascii="Arial" w:hAnsi="Arial" w:cs="Arial"/>
                <w:sz w:val="18"/>
                <w:szCs w:val="18"/>
              </w:rPr>
              <w:t xml:space="preserve">Nogales, Hermosillo y </w:t>
            </w:r>
            <w:proofErr w:type="spellStart"/>
            <w:r w:rsidRPr="00B47248">
              <w:rPr>
                <w:rFonts w:ascii="Arial" w:hAnsi="Arial" w:cs="Arial"/>
                <w:sz w:val="18"/>
                <w:szCs w:val="18"/>
              </w:rPr>
              <w:t>Navojoa</w:t>
            </w:r>
            <w:proofErr w:type="spellEnd"/>
          </w:p>
        </w:tc>
      </w:tr>
      <w:tr w:rsidR="00183BFB" w:rsidTr="00A068FD">
        <w:trPr>
          <w:trHeight w:val="390"/>
          <w:jc w:val="center"/>
        </w:trPr>
        <w:tc>
          <w:tcPr>
            <w:tcW w:w="3148" w:type="dxa"/>
            <w:shd w:val="clear" w:color="auto" w:fill="auto"/>
            <w:noWrap/>
            <w:vAlign w:val="center"/>
          </w:tcPr>
          <w:p w:rsidR="00183BFB" w:rsidRPr="00B47248" w:rsidRDefault="00183BFB" w:rsidP="00183B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48">
              <w:rPr>
                <w:rFonts w:ascii="Arial" w:hAnsi="Arial" w:cs="Arial"/>
                <w:sz w:val="18"/>
                <w:szCs w:val="18"/>
              </w:rPr>
              <w:t>Delegación de Transporte Zona 6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183BFB" w:rsidRPr="00B47248" w:rsidRDefault="00183BFB" w:rsidP="00AF2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4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95" w:type="dxa"/>
            <w:shd w:val="clear" w:color="auto" w:fill="auto"/>
            <w:noWrap/>
            <w:vAlign w:val="center"/>
          </w:tcPr>
          <w:p w:rsidR="00183BFB" w:rsidRPr="00B47248" w:rsidRDefault="00E076C0" w:rsidP="004026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48">
              <w:rPr>
                <w:rFonts w:ascii="Arial" w:hAnsi="Arial" w:cs="Arial"/>
                <w:sz w:val="18"/>
                <w:szCs w:val="18"/>
              </w:rPr>
              <w:t>Servicio al usu</w:t>
            </w:r>
            <w:r w:rsidR="00183BFB" w:rsidRPr="00B47248">
              <w:rPr>
                <w:rFonts w:ascii="Arial" w:hAnsi="Arial" w:cs="Arial"/>
                <w:sz w:val="18"/>
                <w:szCs w:val="18"/>
              </w:rPr>
              <w:t>ario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183BFB" w:rsidRPr="00B47248" w:rsidRDefault="00183BFB" w:rsidP="00516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48">
              <w:rPr>
                <w:rFonts w:ascii="Arial" w:hAnsi="Arial" w:cs="Arial"/>
                <w:sz w:val="18"/>
                <w:szCs w:val="18"/>
              </w:rPr>
              <w:t>Nogales</w:t>
            </w:r>
          </w:p>
        </w:tc>
      </w:tr>
      <w:tr w:rsidR="00133FB7" w:rsidTr="00A068FD">
        <w:trPr>
          <w:trHeight w:val="577"/>
          <w:jc w:val="center"/>
        </w:trPr>
        <w:tc>
          <w:tcPr>
            <w:tcW w:w="3148" w:type="dxa"/>
            <w:shd w:val="clear" w:color="auto" w:fill="auto"/>
            <w:noWrap/>
            <w:vAlign w:val="center"/>
          </w:tcPr>
          <w:p w:rsidR="00133FB7" w:rsidRPr="00B47248" w:rsidRDefault="00133FB7" w:rsidP="00FC5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48">
              <w:rPr>
                <w:rFonts w:ascii="Arial" w:hAnsi="Arial" w:cs="Arial"/>
                <w:sz w:val="18"/>
                <w:szCs w:val="18"/>
              </w:rPr>
              <w:t xml:space="preserve">Sonora </w:t>
            </w:r>
            <w:proofErr w:type="spellStart"/>
            <w:r w:rsidRPr="00B47248">
              <w:rPr>
                <w:rFonts w:ascii="Arial" w:hAnsi="Arial" w:cs="Arial"/>
                <w:sz w:val="18"/>
                <w:szCs w:val="18"/>
              </w:rPr>
              <w:t>Forming</w:t>
            </w:r>
            <w:proofErr w:type="spellEnd"/>
            <w:r w:rsidRPr="00B47248">
              <w:rPr>
                <w:rFonts w:ascii="Arial" w:hAnsi="Arial" w:cs="Arial"/>
                <w:sz w:val="18"/>
                <w:szCs w:val="18"/>
              </w:rPr>
              <w:t xml:space="preserve"> Technologies (Magna)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133FB7" w:rsidRPr="00B47248" w:rsidRDefault="007B0FBC" w:rsidP="00FC5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4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95" w:type="dxa"/>
            <w:shd w:val="clear" w:color="auto" w:fill="auto"/>
            <w:noWrap/>
            <w:vAlign w:val="center"/>
          </w:tcPr>
          <w:p w:rsidR="00133FB7" w:rsidRPr="00B47248" w:rsidRDefault="00516EDE" w:rsidP="00FC5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4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Máquinas</w:t>
            </w:r>
            <w:r w:rsidR="006F3511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—</w:t>
            </w:r>
            <w:r w:rsidRPr="00B4724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herramientas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133FB7" w:rsidRPr="00B47248" w:rsidRDefault="00133FB7" w:rsidP="00FC5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48">
              <w:rPr>
                <w:rFonts w:ascii="Arial" w:hAnsi="Arial" w:cs="Arial"/>
                <w:sz w:val="18"/>
                <w:szCs w:val="18"/>
              </w:rPr>
              <w:t>Hermosillo</w:t>
            </w:r>
          </w:p>
        </w:tc>
      </w:tr>
      <w:tr w:rsidR="000D4CA1" w:rsidTr="00A068FD">
        <w:trPr>
          <w:trHeight w:val="401"/>
          <w:jc w:val="center"/>
        </w:trPr>
        <w:tc>
          <w:tcPr>
            <w:tcW w:w="3148" w:type="dxa"/>
            <w:shd w:val="clear" w:color="auto" w:fill="auto"/>
            <w:noWrap/>
            <w:vAlign w:val="center"/>
          </w:tcPr>
          <w:p w:rsidR="000D4CA1" w:rsidRPr="00B47248" w:rsidRDefault="009A4763" w:rsidP="00FC5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48">
              <w:rPr>
                <w:rFonts w:ascii="Arial" w:hAnsi="Arial" w:cs="Arial"/>
                <w:sz w:val="18"/>
                <w:szCs w:val="18"/>
              </w:rPr>
              <w:t xml:space="preserve">Comisaría de Bahía de </w:t>
            </w:r>
            <w:proofErr w:type="spellStart"/>
            <w:r w:rsidRPr="00B47248">
              <w:rPr>
                <w:rFonts w:ascii="Arial" w:hAnsi="Arial" w:cs="Arial"/>
                <w:sz w:val="18"/>
                <w:szCs w:val="18"/>
              </w:rPr>
              <w:t>Kino</w:t>
            </w:r>
            <w:proofErr w:type="spellEnd"/>
          </w:p>
        </w:tc>
        <w:tc>
          <w:tcPr>
            <w:tcW w:w="755" w:type="dxa"/>
            <w:shd w:val="clear" w:color="auto" w:fill="auto"/>
            <w:vAlign w:val="center"/>
          </w:tcPr>
          <w:p w:rsidR="000D4CA1" w:rsidRPr="00B47248" w:rsidRDefault="009A4763" w:rsidP="009A4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4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95" w:type="dxa"/>
            <w:shd w:val="clear" w:color="auto" w:fill="auto"/>
            <w:noWrap/>
            <w:vAlign w:val="center"/>
          </w:tcPr>
          <w:p w:rsidR="000D4CA1" w:rsidRPr="00B47248" w:rsidRDefault="009A4763" w:rsidP="00FC567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B4724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Info</w:t>
            </w:r>
            <w:r w:rsidR="00E076C0" w:rsidRPr="00B4724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r</w:t>
            </w:r>
            <w:r w:rsidRPr="00B4724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mática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0D4CA1" w:rsidRPr="00B47248" w:rsidRDefault="009A4763" w:rsidP="00FC5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48">
              <w:rPr>
                <w:rFonts w:ascii="Arial" w:hAnsi="Arial" w:cs="Arial"/>
                <w:sz w:val="18"/>
                <w:szCs w:val="18"/>
              </w:rPr>
              <w:t xml:space="preserve">Bahía de </w:t>
            </w:r>
            <w:proofErr w:type="spellStart"/>
            <w:r w:rsidRPr="00B47248">
              <w:rPr>
                <w:rFonts w:ascii="Arial" w:hAnsi="Arial" w:cs="Arial"/>
                <w:sz w:val="18"/>
                <w:szCs w:val="18"/>
              </w:rPr>
              <w:t>Kino</w:t>
            </w:r>
            <w:proofErr w:type="spellEnd"/>
          </w:p>
        </w:tc>
      </w:tr>
      <w:tr w:rsidR="00041B95" w:rsidTr="00A068FD">
        <w:trPr>
          <w:trHeight w:val="401"/>
          <w:jc w:val="center"/>
        </w:trPr>
        <w:tc>
          <w:tcPr>
            <w:tcW w:w="3148" w:type="dxa"/>
            <w:shd w:val="clear" w:color="auto" w:fill="auto"/>
            <w:noWrap/>
            <w:vAlign w:val="center"/>
          </w:tcPr>
          <w:p w:rsidR="00041B95" w:rsidRPr="00B47248" w:rsidRDefault="009A4763" w:rsidP="00FC5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47248">
              <w:rPr>
                <w:rFonts w:ascii="Arial" w:hAnsi="Arial" w:cs="Arial"/>
                <w:sz w:val="18"/>
                <w:szCs w:val="18"/>
              </w:rPr>
              <w:t>Leoni</w:t>
            </w:r>
            <w:proofErr w:type="spellEnd"/>
            <w:r w:rsidRPr="00B4724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47248">
              <w:rPr>
                <w:rFonts w:ascii="Arial" w:hAnsi="Arial" w:cs="Arial"/>
                <w:sz w:val="18"/>
                <w:szCs w:val="18"/>
              </w:rPr>
              <w:t>Wiring</w:t>
            </w:r>
            <w:proofErr w:type="spellEnd"/>
            <w:r w:rsidRPr="00B4724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47248">
              <w:rPr>
                <w:rFonts w:ascii="Arial" w:hAnsi="Arial" w:cs="Arial"/>
                <w:sz w:val="18"/>
                <w:szCs w:val="18"/>
              </w:rPr>
              <w:t>Systems</w:t>
            </w:r>
            <w:proofErr w:type="spellEnd"/>
            <w:r w:rsidRPr="00B47248">
              <w:rPr>
                <w:rFonts w:ascii="Arial" w:hAnsi="Arial" w:cs="Arial"/>
                <w:sz w:val="18"/>
                <w:szCs w:val="18"/>
              </w:rPr>
              <w:t xml:space="preserve"> Mexicana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041B95" w:rsidRPr="00B47248" w:rsidRDefault="009A4763" w:rsidP="00FC5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4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95" w:type="dxa"/>
            <w:shd w:val="clear" w:color="auto" w:fill="auto"/>
            <w:noWrap/>
            <w:vAlign w:val="center"/>
          </w:tcPr>
          <w:p w:rsidR="00041B95" w:rsidRPr="00B47248" w:rsidRDefault="009A4763" w:rsidP="00FC567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B4724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Electricidad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041B95" w:rsidRPr="00B47248" w:rsidRDefault="009A4763" w:rsidP="00FC5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48">
              <w:rPr>
                <w:rFonts w:ascii="Arial" w:hAnsi="Arial" w:cs="Arial"/>
                <w:sz w:val="18"/>
                <w:szCs w:val="18"/>
              </w:rPr>
              <w:t>Hermosillo</w:t>
            </w:r>
          </w:p>
        </w:tc>
      </w:tr>
      <w:tr w:rsidR="00513060" w:rsidTr="00A068FD">
        <w:trPr>
          <w:trHeight w:val="401"/>
          <w:jc w:val="center"/>
        </w:trPr>
        <w:tc>
          <w:tcPr>
            <w:tcW w:w="3148" w:type="dxa"/>
            <w:shd w:val="clear" w:color="auto" w:fill="auto"/>
            <w:noWrap/>
            <w:vAlign w:val="center"/>
          </w:tcPr>
          <w:p w:rsidR="00513060" w:rsidRPr="00B47248" w:rsidRDefault="009A4763" w:rsidP="00FC5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48">
              <w:rPr>
                <w:rFonts w:ascii="Arial" w:hAnsi="Arial" w:cs="Arial"/>
                <w:sz w:val="18"/>
                <w:szCs w:val="18"/>
              </w:rPr>
              <w:t xml:space="preserve">DIF </w:t>
            </w:r>
            <w:r w:rsidR="00A230D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47248">
              <w:rPr>
                <w:rFonts w:ascii="Arial" w:hAnsi="Arial" w:cs="Arial"/>
                <w:sz w:val="18"/>
                <w:szCs w:val="18"/>
              </w:rPr>
              <w:t>Sonora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513060" w:rsidRPr="00B47248" w:rsidRDefault="009A4763" w:rsidP="00FC5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4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95" w:type="dxa"/>
            <w:shd w:val="clear" w:color="auto" w:fill="auto"/>
            <w:noWrap/>
            <w:vAlign w:val="center"/>
          </w:tcPr>
          <w:p w:rsidR="00513060" w:rsidRPr="00B47248" w:rsidRDefault="009A4763" w:rsidP="00FC567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B4724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Modulación de voz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513060" w:rsidRPr="00B47248" w:rsidRDefault="009A4763" w:rsidP="00FC5674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B47248">
              <w:rPr>
                <w:rFonts w:ascii="Arial" w:hAnsi="Arial" w:cs="Arial"/>
                <w:sz w:val="18"/>
                <w:szCs w:val="18"/>
                <w:lang w:val="es-ES_tradnl"/>
              </w:rPr>
              <w:t>Hermosillo</w:t>
            </w:r>
          </w:p>
        </w:tc>
      </w:tr>
      <w:tr w:rsidR="00041B95" w:rsidTr="00A068FD">
        <w:trPr>
          <w:trHeight w:val="401"/>
          <w:jc w:val="center"/>
        </w:trPr>
        <w:tc>
          <w:tcPr>
            <w:tcW w:w="3148" w:type="dxa"/>
            <w:shd w:val="clear" w:color="auto" w:fill="auto"/>
            <w:noWrap/>
            <w:vAlign w:val="center"/>
          </w:tcPr>
          <w:p w:rsidR="00041B95" w:rsidRPr="00B47248" w:rsidRDefault="009A4763" w:rsidP="00FC5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48">
              <w:rPr>
                <w:rFonts w:ascii="Arial" w:hAnsi="Arial" w:cs="Arial"/>
                <w:sz w:val="18"/>
                <w:szCs w:val="18"/>
              </w:rPr>
              <w:t>Colegio de Bachilleres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041B95" w:rsidRPr="00B47248" w:rsidRDefault="00292621" w:rsidP="00FC5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4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95" w:type="dxa"/>
            <w:shd w:val="clear" w:color="auto" w:fill="auto"/>
            <w:noWrap/>
            <w:vAlign w:val="center"/>
          </w:tcPr>
          <w:p w:rsidR="00041B95" w:rsidRPr="00B47248" w:rsidRDefault="009A4763" w:rsidP="00FC567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B4724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Informática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041B95" w:rsidRPr="00B47248" w:rsidRDefault="009A4763" w:rsidP="00FC5674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B47248">
              <w:rPr>
                <w:rFonts w:ascii="Arial" w:hAnsi="Arial" w:cs="Arial"/>
                <w:sz w:val="18"/>
                <w:szCs w:val="18"/>
                <w:lang w:val="es-ES_tradnl"/>
              </w:rPr>
              <w:t>Hermosillo</w:t>
            </w:r>
          </w:p>
        </w:tc>
      </w:tr>
      <w:tr w:rsidR="00133FB7" w:rsidTr="00A068FD">
        <w:trPr>
          <w:trHeight w:val="721"/>
          <w:jc w:val="center"/>
        </w:trPr>
        <w:tc>
          <w:tcPr>
            <w:tcW w:w="3148" w:type="dxa"/>
            <w:shd w:val="clear" w:color="auto" w:fill="auto"/>
            <w:noWrap/>
            <w:vAlign w:val="center"/>
          </w:tcPr>
          <w:p w:rsidR="00133FB7" w:rsidRPr="00B47248" w:rsidRDefault="00183BFB" w:rsidP="00AF2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48">
              <w:rPr>
                <w:rFonts w:ascii="Arial" w:hAnsi="Arial" w:cs="Arial"/>
                <w:sz w:val="18"/>
                <w:szCs w:val="18"/>
              </w:rPr>
              <w:t>Mexicana Cobre Grupo México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133FB7" w:rsidRPr="00B47248" w:rsidRDefault="007B0FBC" w:rsidP="00AF2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48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895" w:type="dxa"/>
            <w:shd w:val="clear" w:color="auto" w:fill="auto"/>
            <w:noWrap/>
            <w:vAlign w:val="center"/>
          </w:tcPr>
          <w:p w:rsidR="00133FB7" w:rsidRPr="006F3511" w:rsidRDefault="007B0FBC" w:rsidP="00B47248">
            <w:pPr>
              <w:ind w:left="-22" w:right="-24"/>
              <w:jc w:val="center"/>
              <w:rPr>
                <w:rFonts w:ascii="Arial" w:hAnsi="Arial" w:cs="Arial"/>
                <w:bCs/>
                <w:sz w:val="17"/>
                <w:szCs w:val="17"/>
                <w:lang w:val="es-ES_tradnl"/>
              </w:rPr>
            </w:pPr>
            <w:r w:rsidRPr="006F3511">
              <w:rPr>
                <w:rFonts w:ascii="Arial" w:hAnsi="Arial" w:cs="Arial"/>
                <w:bCs/>
                <w:sz w:val="17"/>
                <w:szCs w:val="17"/>
                <w:lang w:val="es-ES_tradnl"/>
              </w:rPr>
              <w:t xml:space="preserve">Control de procesos, </w:t>
            </w:r>
            <w:r w:rsidR="00B47248" w:rsidRPr="006F3511">
              <w:rPr>
                <w:rFonts w:ascii="Arial" w:hAnsi="Arial" w:cs="Arial"/>
                <w:bCs/>
                <w:sz w:val="17"/>
                <w:szCs w:val="17"/>
                <w:lang w:val="es-ES_tradnl"/>
              </w:rPr>
              <w:t>M</w:t>
            </w:r>
            <w:r w:rsidRPr="006F3511">
              <w:rPr>
                <w:rFonts w:ascii="Arial" w:hAnsi="Arial" w:cs="Arial"/>
                <w:bCs/>
                <w:sz w:val="17"/>
                <w:szCs w:val="17"/>
                <w:lang w:val="es-ES_tradnl"/>
              </w:rPr>
              <w:t xml:space="preserve">ecánica diesel, </w:t>
            </w:r>
            <w:r w:rsidR="00B47248" w:rsidRPr="006F3511">
              <w:rPr>
                <w:rFonts w:ascii="Arial" w:hAnsi="Arial" w:cs="Arial"/>
                <w:bCs/>
                <w:sz w:val="17"/>
                <w:szCs w:val="17"/>
                <w:lang w:val="es-ES_tradnl"/>
              </w:rPr>
              <w:t>M</w:t>
            </w:r>
            <w:r w:rsidRPr="006F3511">
              <w:rPr>
                <w:rFonts w:ascii="Arial" w:hAnsi="Arial" w:cs="Arial"/>
                <w:bCs/>
                <w:sz w:val="17"/>
                <w:szCs w:val="17"/>
                <w:lang w:val="es-ES_tradnl"/>
              </w:rPr>
              <w:t xml:space="preserve">ecánica </w:t>
            </w:r>
            <w:r w:rsidR="001675A7">
              <w:rPr>
                <w:rFonts w:ascii="Arial" w:hAnsi="Arial" w:cs="Arial"/>
                <w:bCs/>
                <w:sz w:val="17"/>
                <w:szCs w:val="17"/>
                <w:lang w:val="es-ES_tradnl"/>
              </w:rPr>
              <w:t xml:space="preserve">a </w:t>
            </w:r>
            <w:r w:rsidRPr="006F3511">
              <w:rPr>
                <w:rFonts w:ascii="Arial" w:hAnsi="Arial" w:cs="Arial"/>
                <w:bCs/>
                <w:sz w:val="17"/>
                <w:szCs w:val="17"/>
                <w:lang w:val="es-ES_tradnl"/>
              </w:rPr>
              <w:t xml:space="preserve">gasolina, </w:t>
            </w:r>
            <w:r w:rsidR="00B47248" w:rsidRPr="006F3511">
              <w:rPr>
                <w:rFonts w:ascii="Arial" w:hAnsi="Arial" w:cs="Arial"/>
                <w:bCs/>
                <w:sz w:val="17"/>
                <w:szCs w:val="17"/>
                <w:lang w:val="es-ES_tradnl"/>
              </w:rPr>
              <w:t>E</w:t>
            </w:r>
            <w:r w:rsidRPr="006F3511">
              <w:rPr>
                <w:rFonts w:ascii="Arial" w:hAnsi="Arial" w:cs="Arial"/>
                <w:bCs/>
                <w:sz w:val="17"/>
                <w:szCs w:val="17"/>
                <w:lang w:val="es-ES_tradnl"/>
              </w:rPr>
              <w:t xml:space="preserve">lectricidad, </w:t>
            </w:r>
            <w:r w:rsidR="00B47248" w:rsidRPr="006F3511">
              <w:rPr>
                <w:rFonts w:ascii="Arial" w:hAnsi="Arial" w:cs="Arial"/>
                <w:bCs/>
                <w:sz w:val="17"/>
                <w:szCs w:val="17"/>
                <w:lang w:val="es-ES_tradnl"/>
              </w:rPr>
              <w:t>E</w:t>
            </w:r>
            <w:r w:rsidRPr="006F3511">
              <w:rPr>
                <w:rFonts w:ascii="Arial" w:hAnsi="Arial" w:cs="Arial"/>
                <w:bCs/>
                <w:sz w:val="17"/>
                <w:szCs w:val="17"/>
                <w:lang w:val="es-ES_tradnl"/>
              </w:rPr>
              <w:t xml:space="preserve">lectrónica e </w:t>
            </w:r>
            <w:r w:rsidR="00B47248" w:rsidRPr="006F3511">
              <w:rPr>
                <w:rFonts w:ascii="Arial" w:hAnsi="Arial" w:cs="Arial"/>
                <w:bCs/>
                <w:sz w:val="17"/>
                <w:szCs w:val="17"/>
                <w:lang w:val="es-ES_tradnl"/>
              </w:rPr>
              <w:t>I</w:t>
            </w:r>
            <w:r w:rsidRPr="006F3511">
              <w:rPr>
                <w:rFonts w:ascii="Arial" w:hAnsi="Arial" w:cs="Arial"/>
                <w:bCs/>
                <w:sz w:val="17"/>
                <w:szCs w:val="17"/>
                <w:lang w:val="es-ES_tradnl"/>
              </w:rPr>
              <w:t>nformática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133FB7" w:rsidRPr="00B47248" w:rsidRDefault="00133FB7" w:rsidP="0000224F">
            <w:pPr>
              <w:spacing w:line="260" w:lineRule="exact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B47248">
              <w:rPr>
                <w:rFonts w:ascii="Arial" w:hAnsi="Arial" w:cs="Arial"/>
                <w:sz w:val="18"/>
                <w:szCs w:val="18"/>
                <w:lang w:val="es-ES_tradnl"/>
              </w:rPr>
              <w:t>Mina Concentradora y Fundición (</w:t>
            </w:r>
            <w:proofErr w:type="spellStart"/>
            <w:r w:rsidRPr="00B47248">
              <w:rPr>
                <w:rFonts w:ascii="Arial" w:hAnsi="Arial" w:cs="Arial"/>
                <w:sz w:val="18"/>
                <w:szCs w:val="18"/>
                <w:lang w:val="es-ES_tradnl"/>
              </w:rPr>
              <w:t>Nacozari</w:t>
            </w:r>
            <w:proofErr w:type="spellEnd"/>
            <w:r w:rsidRPr="00B47248">
              <w:rPr>
                <w:rFonts w:ascii="Arial" w:hAnsi="Arial" w:cs="Arial"/>
                <w:sz w:val="18"/>
                <w:szCs w:val="18"/>
                <w:lang w:val="es-ES_tradnl"/>
              </w:rPr>
              <w:t>)</w:t>
            </w:r>
          </w:p>
        </w:tc>
      </w:tr>
      <w:tr w:rsidR="001D5DD2" w:rsidTr="00A068FD">
        <w:trPr>
          <w:trHeight w:val="463"/>
          <w:jc w:val="center"/>
        </w:trPr>
        <w:tc>
          <w:tcPr>
            <w:tcW w:w="3148" w:type="dxa"/>
            <w:shd w:val="clear" w:color="auto" w:fill="auto"/>
            <w:noWrap/>
            <w:vAlign w:val="center"/>
          </w:tcPr>
          <w:p w:rsidR="001D5DD2" w:rsidRPr="00B47248" w:rsidRDefault="001D5DD2" w:rsidP="00AF2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48">
              <w:rPr>
                <w:rFonts w:ascii="Arial" w:hAnsi="Arial" w:cs="Arial"/>
                <w:sz w:val="18"/>
                <w:szCs w:val="18"/>
              </w:rPr>
              <w:t>Buenavista del Cobre Grupo México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1D5DD2" w:rsidRPr="00B47248" w:rsidRDefault="002046BB" w:rsidP="00AF2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4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95" w:type="dxa"/>
            <w:shd w:val="clear" w:color="auto" w:fill="auto"/>
            <w:noWrap/>
            <w:vAlign w:val="center"/>
          </w:tcPr>
          <w:p w:rsidR="001D5DD2" w:rsidRPr="00B47248" w:rsidRDefault="002046BB" w:rsidP="001D5DD2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B4724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Electricidad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1D5DD2" w:rsidRPr="00B47248" w:rsidRDefault="001D5DD2" w:rsidP="00AF2176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B47248">
              <w:rPr>
                <w:rFonts w:ascii="Arial" w:hAnsi="Arial" w:cs="Arial"/>
                <w:sz w:val="18"/>
                <w:szCs w:val="18"/>
                <w:lang w:val="es-ES_tradnl"/>
              </w:rPr>
              <w:t>Cananea</w:t>
            </w:r>
          </w:p>
        </w:tc>
      </w:tr>
      <w:tr w:rsidR="0055569F" w:rsidTr="00A068FD">
        <w:trPr>
          <w:trHeight w:val="574"/>
          <w:jc w:val="center"/>
        </w:trPr>
        <w:tc>
          <w:tcPr>
            <w:tcW w:w="3148" w:type="dxa"/>
            <w:shd w:val="clear" w:color="auto" w:fill="auto"/>
            <w:noWrap/>
            <w:vAlign w:val="center"/>
          </w:tcPr>
          <w:p w:rsidR="0055569F" w:rsidRPr="00B47248" w:rsidRDefault="009A4763" w:rsidP="00AF2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48">
              <w:rPr>
                <w:rFonts w:ascii="Arial" w:hAnsi="Arial" w:cs="Arial"/>
                <w:sz w:val="18"/>
                <w:szCs w:val="18"/>
              </w:rPr>
              <w:t xml:space="preserve">Talleres y Servicios Industriales del Noroeste </w:t>
            </w:r>
            <w:r w:rsidR="006D33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33834" w:rsidRPr="00B47248">
              <w:rPr>
                <w:rFonts w:ascii="Arial" w:hAnsi="Arial" w:cs="Arial"/>
                <w:sz w:val="18"/>
                <w:szCs w:val="18"/>
              </w:rPr>
              <w:t>(SDRLMI)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55569F" w:rsidRPr="00B47248" w:rsidRDefault="00833834" w:rsidP="00AF2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4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95" w:type="dxa"/>
            <w:shd w:val="clear" w:color="auto" w:fill="auto"/>
            <w:noWrap/>
            <w:vAlign w:val="center"/>
          </w:tcPr>
          <w:p w:rsidR="0055569F" w:rsidRPr="00B47248" w:rsidRDefault="00833834" w:rsidP="001D5DD2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B4724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Seguridad industrial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55569F" w:rsidRPr="00B47248" w:rsidRDefault="00833834" w:rsidP="00AF2176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B47248">
              <w:rPr>
                <w:rFonts w:ascii="Arial" w:hAnsi="Arial" w:cs="Arial"/>
                <w:sz w:val="18"/>
                <w:szCs w:val="18"/>
                <w:lang w:val="es-ES_tradnl"/>
              </w:rPr>
              <w:t>Cananea</w:t>
            </w:r>
          </w:p>
        </w:tc>
      </w:tr>
      <w:tr w:rsidR="0055569F" w:rsidTr="00A068FD">
        <w:trPr>
          <w:trHeight w:val="555"/>
          <w:jc w:val="center"/>
        </w:trPr>
        <w:tc>
          <w:tcPr>
            <w:tcW w:w="3148" w:type="dxa"/>
            <w:shd w:val="clear" w:color="auto" w:fill="auto"/>
            <w:noWrap/>
            <w:vAlign w:val="center"/>
          </w:tcPr>
          <w:p w:rsidR="0055569F" w:rsidRPr="00B47248" w:rsidRDefault="0055569F" w:rsidP="007B00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48">
              <w:rPr>
                <w:rFonts w:ascii="Arial" w:hAnsi="Arial" w:cs="Arial"/>
                <w:sz w:val="18"/>
                <w:szCs w:val="18"/>
              </w:rPr>
              <w:t>Servici</w:t>
            </w:r>
            <w:r w:rsidR="00991AEC" w:rsidRPr="00B47248">
              <w:rPr>
                <w:rFonts w:ascii="Arial" w:hAnsi="Arial" w:cs="Arial"/>
                <w:sz w:val="18"/>
                <w:szCs w:val="18"/>
              </w:rPr>
              <w:t>os Mecánicos</w:t>
            </w:r>
            <w:r w:rsidR="007B0035">
              <w:rPr>
                <w:rFonts w:ascii="Arial" w:hAnsi="Arial" w:cs="Arial"/>
                <w:sz w:val="18"/>
                <w:szCs w:val="18"/>
              </w:rPr>
              <w:t xml:space="preserve"> I</w:t>
            </w:r>
            <w:r w:rsidR="00991AEC" w:rsidRPr="00B47248">
              <w:rPr>
                <w:rFonts w:ascii="Arial" w:hAnsi="Arial" w:cs="Arial"/>
                <w:sz w:val="18"/>
                <w:szCs w:val="18"/>
              </w:rPr>
              <w:t>ndustriales Hernández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55569F" w:rsidRPr="00B47248" w:rsidRDefault="00991AEC" w:rsidP="00AF2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4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95" w:type="dxa"/>
            <w:shd w:val="clear" w:color="auto" w:fill="auto"/>
            <w:noWrap/>
            <w:vAlign w:val="center"/>
          </w:tcPr>
          <w:p w:rsidR="0055569F" w:rsidRPr="00B47248" w:rsidRDefault="0055569F" w:rsidP="001D5DD2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B4724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Mecánica de piso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55569F" w:rsidRPr="00B47248" w:rsidRDefault="0055569F" w:rsidP="00AF2176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B47248">
              <w:rPr>
                <w:rFonts w:ascii="Arial" w:hAnsi="Arial" w:cs="Arial"/>
                <w:sz w:val="18"/>
                <w:szCs w:val="18"/>
                <w:lang w:val="es-ES_tradnl"/>
              </w:rPr>
              <w:t>Cananea</w:t>
            </w:r>
          </w:p>
        </w:tc>
      </w:tr>
      <w:tr w:rsidR="0055569F" w:rsidTr="00A068FD">
        <w:trPr>
          <w:trHeight w:val="444"/>
          <w:jc w:val="center"/>
        </w:trPr>
        <w:tc>
          <w:tcPr>
            <w:tcW w:w="3148" w:type="dxa"/>
            <w:shd w:val="clear" w:color="auto" w:fill="auto"/>
            <w:noWrap/>
            <w:vAlign w:val="center"/>
          </w:tcPr>
          <w:p w:rsidR="0055569F" w:rsidRPr="00B47248" w:rsidRDefault="00833834" w:rsidP="00AF2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48">
              <w:rPr>
                <w:rFonts w:ascii="Arial" w:hAnsi="Arial" w:cs="Arial"/>
                <w:sz w:val="18"/>
                <w:szCs w:val="18"/>
              </w:rPr>
              <w:t xml:space="preserve">Arizona </w:t>
            </w:r>
            <w:proofErr w:type="spellStart"/>
            <w:r w:rsidRPr="00B47248">
              <w:rPr>
                <w:rFonts w:ascii="Arial" w:hAnsi="Arial" w:cs="Arial"/>
                <w:sz w:val="18"/>
                <w:szCs w:val="18"/>
              </w:rPr>
              <w:t>Electrical</w:t>
            </w:r>
            <w:proofErr w:type="spellEnd"/>
            <w:r w:rsidRPr="00B4724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47248">
              <w:rPr>
                <w:rFonts w:ascii="Arial" w:hAnsi="Arial" w:cs="Arial"/>
                <w:sz w:val="18"/>
                <w:szCs w:val="18"/>
              </w:rPr>
              <w:t>Aparatus</w:t>
            </w:r>
            <w:proofErr w:type="spellEnd"/>
            <w:r w:rsidRPr="00B47248">
              <w:rPr>
                <w:rFonts w:ascii="Arial" w:hAnsi="Arial" w:cs="Arial"/>
                <w:sz w:val="18"/>
                <w:szCs w:val="18"/>
              </w:rPr>
              <w:t xml:space="preserve"> de México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55569F" w:rsidRPr="00B47248" w:rsidRDefault="00833834" w:rsidP="00AF2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4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95" w:type="dxa"/>
            <w:shd w:val="clear" w:color="auto" w:fill="auto"/>
            <w:noWrap/>
            <w:vAlign w:val="center"/>
          </w:tcPr>
          <w:p w:rsidR="0055569F" w:rsidRPr="00B47248" w:rsidRDefault="00833834" w:rsidP="001D5DD2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B4724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Electricidad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55569F" w:rsidRPr="00B47248" w:rsidRDefault="00833834" w:rsidP="00AF2176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B47248">
              <w:rPr>
                <w:rFonts w:ascii="Arial" w:hAnsi="Arial" w:cs="Arial"/>
                <w:sz w:val="18"/>
                <w:szCs w:val="18"/>
                <w:lang w:val="es-ES_tradnl"/>
              </w:rPr>
              <w:t>Cananea</w:t>
            </w:r>
          </w:p>
        </w:tc>
      </w:tr>
      <w:tr w:rsidR="0055569F" w:rsidTr="00A068FD">
        <w:trPr>
          <w:trHeight w:val="444"/>
          <w:jc w:val="center"/>
        </w:trPr>
        <w:tc>
          <w:tcPr>
            <w:tcW w:w="3148" w:type="dxa"/>
            <w:shd w:val="clear" w:color="auto" w:fill="auto"/>
            <w:noWrap/>
            <w:vAlign w:val="center"/>
          </w:tcPr>
          <w:p w:rsidR="0055569F" w:rsidRPr="00B47248" w:rsidRDefault="0055569F" w:rsidP="00AF2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48">
              <w:rPr>
                <w:rFonts w:ascii="Arial" w:hAnsi="Arial" w:cs="Arial"/>
                <w:sz w:val="18"/>
                <w:szCs w:val="18"/>
              </w:rPr>
              <w:t>Servicios Integrales en Mantenimiento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55569F" w:rsidRPr="00B47248" w:rsidRDefault="0055569F" w:rsidP="00AF2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4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95" w:type="dxa"/>
            <w:shd w:val="clear" w:color="auto" w:fill="auto"/>
            <w:noWrap/>
            <w:vAlign w:val="center"/>
          </w:tcPr>
          <w:p w:rsidR="0055569F" w:rsidRPr="00B47248" w:rsidRDefault="0055569F" w:rsidP="001D5DD2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B4724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Mecánica de piso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55569F" w:rsidRPr="00B47248" w:rsidRDefault="0055569F" w:rsidP="00AF2176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B47248">
              <w:rPr>
                <w:rFonts w:ascii="Arial" w:hAnsi="Arial" w:cs="Arial"/>
                <w:sz w:val="18"/>
                <w:szCs w:val="18"/>
                <w:lang w:val="es-ES_tradnl"/>
              </w:rPr>
              <w:t>Cananea</w:t>
            </w:r>
          </w:p>
        </w:tc>
      </w:tr>
      <w:tr w:rsidR="0055569F" w:rsidTr="00A068FD">
        <w:trPr>
          <w:trHeight w:val="444"/>
          <w:jc w:val="center"/>
        </w:trPr>
        <w:tc>
          <w:tcPr>
            <w:tcW w:w="3148" w:type="dxa"/>
            <w:shd w:val="clear" w:color="auto" w:fill="auto"/>
            <w:noWrap/>
            <w:vAlign w:val="center"/>
          </w:tcPr>
          <w:p w:rsidR="0055569F" w:rsidRPr="00B47248" w:rsidRDefault="00833834" w:rsidP="00AF2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48">
              <w:rPr>
                <w:rFonts w:ascii="Arial" w:hAnsi="Arial" w:cs="Arial"/>
                <w:sz w:val="18"/>
                <w:szCs w:val="18"/>
              </w:rPr>
              <w:t xml:space="preserve">Empresas </w:t>
            </w:r>
            <w:proofErr w:type="spellStart"/>
            <w:r w:rsidRPr="00B47248">
              <w:rPr>
                <w:rFonts w:ascii="Arial" w:hAnsi="Arial" w:cs="Arial"/>
                <w:sz w:val="18"/>
                <w:szCs w:val="18"/>
              </w:rPr>
              <w:t>Matco</w:t>
            </w:r>
            <w:proofErr w:type="spellEnd"/>
          </w:p>
        </w:tc>
        <w:tc>
          <w:tcPr>
            <w:tcW w:w="755" w:type="dxa"/>
            <w:shd w:val="clear" w:color="auto" w:fill="auto"/>
            <w:vAlign w:val="center"/>
          </w:tcPr>
          <w:p w:rsidR="0055569F" w:rsidRPr="00B47248" w:rsidRDefault="00833834" w:rsidP="00AF2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4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95" w:type="dxa"/>
            <w:shd w:val="clear" w:color="auto" w:fill="auto"/>
            <w:noWrap/>
            <w:vAlign w:val="center"/>
          </w:tcPr>
          <w:p w:rsidR="0055569F" w:rsidRPr="00B47248" w:rsidRDefault="00833834" w:rsidP="001D5DD2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B4724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Maquinaria pesada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55569F" w:rsidRPr="00B47248" w:rsidRDefault="00833834" w:rsidP="00AF2176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B47248">
              <w:rPr>
                <w:rFonts w:ascii="Arial" w:hAnsi="Arial" w:cs="Arial"/>
                <w:sz w:val="18"/>
                <w:szCs w:val="18"/>
                <w:lang w:val="es-ES_tradnl"/>
              </w:rPr>
              <w:t>Cananea</w:t>
            </w:r>
          </w:p>
        </w:tc>
      </w:tr>
      <w:tr w:rsidR="0020795F" w:rsidTr="00A068FD">
        <w:trPr>
          <w:trHeight w:val="444"/>
          <w:jc w:val="center"/>
        </w:trPr>
        <w:tc>
          <w:tcPr>
            <w:tcW w:w="3148" w:type="dxa"/>
            <w:shd w:val="clear" w:color="auto" w:fill="auto"/>
            <w:noWrap/>
            <w:vAlign w:val="center"/>
          </w:tcPr>
          <w:p w:rsidR="0020795F" w:rsidRPr="00B47248" w:rsidRDefault="00833834" w:rsidP="00B472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48">
              <w:rPr>
                <w:rFonts w:ascii="Arial" w:hAnsi="Arial" w:cs="Arial"/>
                <w:sz w:val="18"/>
                <w:szCs w:val="18"/>
              </w:rPr>
              <w:t>Túneles y Obras Minera (T</w:t>
            </w:r>
            <w:r w:rsidR="00B47248" w:rsidRPr="00B47248">
              <w:rPr>
                <w:rFonts w:ascii="Arial" w:hAnsi="Arial" w:cs="Arial"/>
                <w:sz w:val="18"/>
                <w:szCs w:val="18"/>
              </w:rPr>
              <w:t>OMSA</w:t>
            </w:r>
            <w:r w:rsidRPr="00B4724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20795F" w:rsidRPr="00B47248" w:rsidRDefault="00833834" w:rsidP="00AF2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4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95" w:type="dxa"/>
            <w:shd w:val="clear" w:color="auto" w:fill="auto"/>
            <w:noWrap/>
            <w:vAlign w:val="center"/>
          </w:tcPr>
          <w:p w:rsidR="0020795F" w:rsidRPr="00B47248" w:rsidRDefault="00833834" w:rsidP="001D5DD2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B4724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Perforación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20795F" w:rsidRPr="00B47248" w:rsidRDefault="00833834" w:rsidP="00AF2176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B47248">
              <w:rPr>
                <w:rFonts w:ascii="Arial" w:hAnsi="Arial" w:cs="Arial"/>
                <w:sz w:val="18"/>
                <w:szCs w:val="18"/>
                <w:lang w:val="es-ES_tradnl"/>
              </w:rPr>
              <w:t>Cananea</w:t>
            </w:r>
          </w:p>
        </w:tc>
      </w:tr>
      <w:tr w:rsidR="0020795F" w:rsidTr="00A068FD">
        <w:trPr>
          <w:trHeight w:val="550"/>
          <w:jc w:val="center"/>
        </w:trPr>
        <w:tc>
          <w:tcPr>
            <w:tcW w:w="3148" w:type="dxa"/>
            <w:shd w:val="clear" w:color="auto" w:fill="auto"/>
            <w:noWrap/>
            <w:vAlign w:val="center"/>
          </w:tcPr>
          <w:p w:rsidR="0020795F" w:rsidRPr="00B47248" w:rsidRDefault="00261749" w:rsidP="00B472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48">
              <w:rPr>
                <w:rFonts w:ascii="Arial" w:hAnsi="Arial" w:cs="Arial"/>
                <w:sz w:val="18"/>
                <w:szCs w:val="18"/>
              </w:rPr>
              <w:t>Constr</w:t>
            </w:r>
            <w:r w:rsidR="00003EDA" w:rsidRPr="00B47248">
              <w:rPr>
                <w:rFonts w:ascii="Arial" w:hAnsi="Arial" w:cs="Arial"/>
                <w:sz w:val="18"/>
                <w:szCs w:val="18"/>
              </w:rPr>
              <w:t>uctora Industrial y</w:t>
            </w:r>
            <w:r w:rsidRPr="00B47248">
              <w:rPr>
                <w:rFonts w:ascii="Arial" w:hAnsi="Arial" w:cs="Arial"/>
                <w:sz w:val="18"/>
                <w:szCs w:val="18"/>
              </w:rPr>
              <w:t xml:space="preserve"> Minas (</w:t>
            </w:r>
            <w:r w:rsidR="00B47248" w:rsidRPr="00B47248">
              <w:rPr>
                <w:rFonts w:ascii="Arial" w:hAnsi="Arial" w:cs="Arial"/>
                <w:sz w:val="18"/>
                <w:szCs w:val="18"/>
              </w:rPr>
              <w:t>CIMASA</w:t>
            </w:r>
            <w:r w:rsidRPr="00B4724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20795F" w:rsidRPr="00B47248" w:rsidRDefault="0020795F" w:rsidP="00AF2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4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95" w:type="dxa"/>
            <w:shd w:val="clear" w:color="auto" w:fill="auto"/>
            <w:noWrap/>
            <w:vAlign w:val="center"/>
          </w:tcPr>
          <w:p w:rsidR="0020795F" w:rsidRPr="00B47248" w:rsidRDefault="0020795F" w:rsidP="001D5DD2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B4724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Seguridad industrial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20795F" w:rsidRPr="00B47248" w:rsidRDefault="0020795F" w:rsidP="00AF2176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B47248">
              <w:rPr>
                <w:rFonts w:ascii="Arial" w:hAnsi="Arial" w:cs="Arial"/>
                <w:sz w:val="18"/>
                <w:szCs w:val="18"/>
                <w:lang w:val="es-ES_tradnl"/>
              </w:rPr>
              <w:t>Cananea</w:t>
            </w:r>
          </w:p>
        </w:tc>
      </w:tr>
      <w:tr w:rsidR="00F306E6" w:rsidRPr="00855390" w:rsidTr="00A068FD">
        <w:trPr>
          <w:trHeight w:val="412"/>
          <w:jc w:val="center"/>
        </w:trPr>
        <w:tc>
          <w:tcPr>
            <w:tcW w:w="3148" w:type="dxa"/>
            <w:shd w:val="clear" w:color="auto" w:fill="auto"/>
            <w:noWrap/>
            <w:vAlign w:val="center"/>
          </w:tcPr>
          <w:p w:rsidR="00F306E6" w:rsidRPr="00B47248" w:rsidRDefault="00F306E6" w:rsidP="006F1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47248">
              <w:rPr>
                <w:rFonts w:ascii="Arial" w:hAnsi="Arial" w:cs="Arial"/>
                <w:sz w:val="18"/>
                <w:szCs w:val="18"/>
              </w:rPr>
              <w:t>Acevedos</w:t>
            </w:r>
            <w:proofErr w:type="spellEnd"/>
            <w:r w:rsidRPr="00B47248">
              <w:rPr>
                <w:rFonts w:ascii="Arial" w:hAnsi="Arial" w:cs="Arial"/>
                <w:sz w:val="18"/>
                <w:szCs w:val="18"/>
              </w:rPr>
              <w:t xml:space="preserve"> Capacitación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F306E6" w:rsidRPr="00B47248" w:rsidRDefault="00F306E6" w:rsidP="006F1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4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95" w:type="dxa"/>
            <w:shd w:val="clear" w:color="auto" w:fill="auto"/>
            <w:noWrap/>
            <w:vAlign w:val="center"/>
          </w:tcPr>
          <w:p w:rsidR="00F306E6" w:rsidRPr="00B47248" w:rsidRDefault="00F306E6" w:rsidP="006F1CC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proofErr w:type="spellStart"/>
            <w:r w:rsidRPr="00B4724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Microenseñanza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F306E6" w:rsidRPr="00B47248" w:rsidRDefault="00F306E6" w:rsidP="006F1CCA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B47248">
              <w:rPr>
                <w:rFonts w:ascii="Arial" w:hAnsi="Arial" w:cs="Arial"/>
                <w:sz w:val="18"/>
                <w:szCs w:val="18"/>
                <w:lang w:val="es-ES_tradnl"/>
              </w:rPr>
              <w:t>Nogales</w:t>
            </w:r>
          </w:p>
        </w:tc>
      </w:tr>
      <w:tr w:rsidR="00F306E6" w:rsidRPr="00855390" w:rsidTr="00A068FD">
        <w:trPr>
          <w:trHeight w:val="412"/>
          <w:jc w:val="center"/>
        </w:trPr>
        <w:tc>
          <w:tcPr>
            <w:tcW w:w="3148" w:type="dxa"/>
            <w:shd w:val="clear" w:color="auto" w:fill="auto"/>
            <w:noWrap/>
            <w:vAlign w:val="center"/>
          </w:tcPr>
          <w:p w:rsidR="00F306E6" w:rsidRPr="00B47248" w:rsidRDefault="00F306E6" w:rsidP="00B472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48">
              <w:rPr>
                <w:rFonts w:ascii="Arial" w:hAnsi="Arial" w:cs="Arial"/>
                <w:sz w:val="18"/>
                <w:szCs w:val="18"/>
              </w:rPr>
              <w:t>A</w:t>
            </w:r>
            <w:r w:rsidR="00B47248" w:rsidRPr="00B47248">
              <w:rPr>
                <w:rFonts w:ascii="Arial" w:hAnsi="Arial" w:cs="Arial"/>
                <w:sz w:val="18"/>
                <w:szCs w:val="18"/>
              </w:rPr>
              <w:t>GCER</w:t>
            </w:r>
            <w:r w:rsidRPr="00B47248">
              <w:rPr>
                <w:rFonts w:ascii="Arial" w:hAnsi="Arial" w:cs="Arial"/>
                <w:sz w:val="18"/>
                <w:szCs w:val="18"/>
              </w:rPr>
              <w:t xml:space="preserve"> México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F306E6" w:rsidRPr="00B47248" w:rsidRDefault="00F306E6" w:rsidP="006F1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4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95" w:type="dxa"/>
            <w:shd w:val="clear" w:color="auto" w:fill="auto"/>
            <w:noWrap/>
            <w:vAlign w:val="center"/>
          </w:tcPr>
          <w:p w:rsidR="00F306E6" w:rsidRPr="00B47248" w:rsidRDefault="00F306E6" w:rsidP="006F1CC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B4724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Electricidad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F306E6" w:rsidRPr="00B47248" w:rsidRDefault="00F306E6" w:rsidP="006F1CCA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B47248">
              <w:rPr>
                <w:rFonts w:ascii="Arial" w:hAnsi="Arial" w:cs="Arial"/>
                <w:sz w:val="18"/>
                <w:szCs w:val="18"/>
                <w:lang w:val="es-ES_tradnl"/>
              </w:rPr>
              <w:t>Cd. Obregón</w:t>
            </w:r>
          </w:p>
        </w:tc>
      </w:tr>
      <w:tr w:rsidR="00F306E6" w:rsidRPr="00855390" w:rsidTr="00A068FD">
        <w:trPr>
          <w:trHeight w:val="412"/>
          <w:jc w:val="center"/>
        </w:trPr>
        <w:tc>
          <w:tcPr>
            <w:tcW w:w="3148" w:type="dxa"/>
            <w:shd w:val="clear" w:color="auto" w:fill="auto"/>
            <w:noWrap/>
            <w:vAlign w:val="center"/>
          </w:tcPr>
          <w:p w:rsidR="00F306E6" w:rsidRPr="00B47248" w:rsidRDefault="00F306E6" w:rsidP="00AD3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48">
              <w:rPr>
                <w:rFonts w:ascii="Arial" w:hAnsi="Arial" w:cs="Arial"/>
                <w:sz w:val="18"/>
                <w:szCs w:val="18"/>
              </w:rPr>
              <w:t>Hospital General de C</w:t>
            </w:r>
            <w:r w:rsidR="00AD3CDC">
              <w:rPr>
                <w:rFonts w:ascii="Arial" w:hAnsi="Arial" w:cs="Arial"/>
                <w:sz w:val="18"/>
                <w:szCs w:val="18"/>
              </w:rPr>
              <w:t xml:space="preserve">d. </w:t>
            </w:r>
            <w:r w:rsidRPr="00B47248">
              <w:rPr>
                <w:rFonts w:ascii="Arial" w:hAnsi="Arial" w:cs="Arial"/>
                <w:sz w:val="18"/>
                <w:szCs w:val="18"/>
              </w:rPr>
              <w:t>Obregón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F306E6" w:rsidRPr="00B47248" w:rsidRDefault="00F306E6" w:rsidP="006F1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4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95" w:type="dxa"/>
            <w:shd w:val="clear" w:color="auto" w:fill="auto"/>
            <w:noWrap/>
            <w:vAlign w:val="center"/>
          </w:tcPr>
          <w:p w:rsidR="00F306E6" w:rsidRPr="00B47248" w:rsidRDefault="00F306E6" w:rsidP="006F1CC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B4724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Informática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F306E6" w:rsidRPr="00B47248" w:rsidRDefault="00F306E6" w:rsidP="006F1CCA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B47248">
              <w:rPr>
                <w:rFonts w:ascii="Arial" w:hAnsi="Arial" w:cs="Arial"/>
                <w:sz w:val="18"/>
                <w:szCs w:val="18"/>
                <w:lang w:val="es-ES_tradnl"/>
              </w:rPr>
              <w:t>Cd. Obregón</w:t>
            </w:r>
          </w:p>
        </w:tc>
      </w:tr>
      <w:tr w:rsidR="00B47248" w:rsidRPr="00855390" w:rsidTr="00A068FD">
        <w:trPr>
          <w:trHeight w:val="412"/>
          <w:jc w:val="center"/>
        </w:trPr>
        <w:tc>
          <w:tcPr>
            <w:tcW w:w="3148" w:type="dxa"/>
            <w:shd w:val="clear" w:color="auto" w:fill="auto"/>
            <w:noWrap/>
            <w:vAlign w:val="center"/>
          </w:tcPr>
          <w:p w:rsidR="00B47248" w:rsidRPr="00B47248" w:rsidRDefault="00B47248" w:rsidP="007A6A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48">
              <w:rPr>
                <w:rFonts w:ascii="Arial" w:hAnsi="Arial" w:cs="Arial"/>
                <w:sz w:val="18"/>
                <w:szCs w:val="18"/>
              </w:rPr>
              <w:t>Sonora S. Plan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B47248" w:rsidRPr="00B47248" w:rsidRDefault="00B47248" w:rsidP="007A6A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4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895" w:type="dxa"/>
            <w:shd w:val="clear" w:color="auto" w:fill="auto"/>
            <w:noWrap/>
            <w:vAlign w:val="center"/>
          </w:tcPr>
          <w:p w:rsidR="00B47248" w:rsidRPr="00B47248" w:rsidRDefault="00B47248" w:rsidP="007A6A09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B4724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Comunicación oral y escrita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B47248" w:rsidRPr="00B47248" w:rsidRDefault="00B47248" w:rsidP="007A6A09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B47248">
              <w:rPr>
                <w:rFonts w:ascii="Arial" w:hAnsi="Arial" w:cs="Arial"/>
                <w:sz w:val="18"/>
                <w:szCs w:val="18"/>
                <w:lang w:val="es-ES_tradnl"/>
              </w:rPr>
              <w:t>Cd. Obregón</w:t>
            </w:r>
          </w:p>
        </w:tc>
      </w:tr>
      <w:tr w:rsidR="00B47248" w:rsidRPr="00855390" w:rsidTr="00A068FD">
        <w:trPr>
          <w:trHeight w:val="573"/>
          <w:jc w:val="center"/>
        </w:trPr>
        <w:tc>
          <w:tcPr>
            <w:tcW w:w="3148" w:type="dxa"/>
            <w:shd w:val="clear" w:color="auto" w:fill="auto"/>
            <w:noWrap/>
            <w:vAlign w:val="center"/>
          </w:tcPr>
          <w:p w:rsidR="00B47248" w:rsidRPr="00B47248" w:rsidRDefault="00B47248" w:rsidP="007A6A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48">
              <w:rPr>
                <w:rFonts w:ascii="Arial" w:hAnsi="Arial" w:cs="Arial"/>
                <w:sz w:val="18"/>
                <w:szCs w:val="18"/>
              </w:rPr>
              <w:t>Nacional de Alimentos y Helados (</w:t>
            </w:r>
            <w:proofErr w:type="spellStart"/>
            <w:r w:rsidRPr="00B47248">
              <w:rPr>
                <w:rFonts w:ascii="Arial" w:hAnsi="Arial" w:cs="Arial"/>
                <w:sz w:val="18"/>
                <w:szCs w:val="18"/>
              </w:rPr>
              <w:t>Bokados</w:t>
            </w:r>
            <w:proofErr w:type="spellEnd"/>
            <w:r w:rsidRPr="00B4724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B47248" w:rsidRPr="00B47248" w:rsidRDefault="00B47248" w:rsidP="007A6A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4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95" w:type="dxa"/>
            <w:shd w:val="clear" w:color="auto" w:fill="auto"/>
            <w:noWrap/>
            <w:vAlign w:val="center"/>
          </w:tcPr>
          <w:p w:rsidR="00B47248" w:rsidRPr="00B47248" w:rsidRDefault="00B47248" w:rsidP="007A6A09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B4724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Montacargas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B47248" w:rsidRPr="00B47248" w:rsidRDefault="00B47248" w:rsidP="007A6A09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B47248">
              <w:rPr>
                <w:rFonts w:ascii="Arial" w:hAnsi="Arial" w:cs="Arial"/>
                <w:sz w:val="18"/>
                <w:szCs w:val="18"/>
                <w:lang w:val="es-ES_tradnl"/>
              </w:rPr>
              <w:t>Cd. Obregón</w:t>
            </w:r>
          </w:p>
        </w:tc>
      </w:tr>
      <w:tr w:rsidR="00B47248" w:rsidRPr="00855390" w:rsidTr="00A068FD">
        <w:trPr>
          <w:trHeight w:val="398"/>
          <w:jc w:val="center"/>
        </w:trPr>
        <w:tc>
          <w:tcPr>
            <w:tcW w:w="3148" w:type="dxa"/>
            <w:shd w:val="clear" w:color="auto" w:fill="auto"/>
            <w:noWrap/>
            <w:vAlign w:val="center"/>
          </w:tcPr>
          <w:p w:rsidR="00B47248" w:rsidRPr="00B47248" w:rsidRDefault="00B47248" w:rsidP="00AD3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48">
              <w:rPr>
                <w:rFonts w:ascii="Arial" w:hAnsi="Arial" w:cs="Arial"/>
                <w:sz w:val="18"/>
                <w:szCs w:val="18"/>
              </w:rPr>
              <w:t>B</w:t>
            </w:r>
            <w:r w:rsidR="00AD3CDC">
              <w:rPr>
                <w:rFonts w:ascii="Arial" w:hAnsi="Arial" w:cs="Arial"/>
                <w:sz w:val="18"/>
                <w:szCs w:val="18"/>
              </w:rPr>
              <w:t>ACHOCO</w:t>
            </w:r>
            <w:r w:rsidRPr="00B472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D33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47248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B47248">
              <w:rPr>
                <w:rFonts w:ascii="Arial" w:hAnsi="Arial" w:cs="Arial"/>
                <w:sz w:val="18"/>
                <w:szCs w:val="18"/>
              </w:rPr>
              <w:t>Aviser</w:t>
            </w:r>
            <w:proofErr w:type="spellEnd"/>
            <w:r w:rsidRPr="00B4724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B47248" w:rsidRPr="00B47248" w:rsidRDefault="00B47248" w:rsidP="007A6A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4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95" w:type="dxa"/>
            <w:shd w:val="clear" w:color="auto" w:fill="auto"/>
            <w:noWrap/>
            <w:vAlign w:val="center"/>
          </w:tcPr>
          <w:p w:rsidR="00B47248" w:rsidRPr="00B47248" w:rsidRDefault="00B47248" w:rsidP="007A6A09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B4724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Electricidad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B47248" w:rsidRPr="00B47248" w:rsidRDefault="00B47248" w:rsidP="007A6A09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B47248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Rosario </w:t>
            </w:r>
            <w:proofErr w:type="spellStart"/>
            <w:r w:rsidRPr="00B47248">
              <w:rPr>
                <w:rFonts w:ascii="Arial" w:hAnsi="Arial" w:cs="Arial"/>
                <w:sz w:val="18"/>
                <w:szCs w:val="18"/>
                <w:lang w:val="es-ES_tradnl"/>
              </w:rPr>
              <w:t>Tesopaco</w:t>
            </w:r>
            <w:proofErr w:type="spellEnd"/>
          </w:p>
        </w:tc>
      </w:tr>
      <w:tr w:rsidR="00B47248" w:rsidRPr="00855390" w:rsidTr="00A068FD">
        <w:trPr>
          <w:trHeight w:val="480"/>
          <w:jc w:val="center"/>
        </w:trPr>
        <w:tc>
          <w:tcPr>
            <w:tcW w:w="3148" w:type="dxa"/>
            <w:shd w:val="clear" w:color="auto" w:fill="auto"/>
            <w:noWrap/>
            <w:vAlign w:val="center"/>
          </w:tcPr>
          <w:p w:rsidR="00B47248" w:rsidRPr="00B47248" w:rsidRDefault="00B47248" w:rsidP="007A6A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48">
              <w:rPr>
                <w:rFonts w:ascii="Arial" w:hAnsi="Arial" w:cs="Arial"/>
                <w:sz w:val="18"/>
                <w:szCs w:val="18"/>
              </w:rPr>
              <w:t xml:space="preserve">H. Ayuntamiento de San Ignacio 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B47248">
              <w:rPr>
                <w:rFonts w:ascii="Arial" w:hAnsi="Arial" w:cs="Arial"/>
                <w:sz w:val="18"/>
                <w:szCs w:val="18"/>
              </w:rPr>
              <w:t>Río Muerto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B47248" w:rsidRPr="00B47248" w:rsidRDefault="00B47248" w:rsidP="007A6A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4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95" w:type="dxa"/>
            <w:shd w:val="clear" w:color="auto" w:fill="auto"/>
            <w:noWrap/>
            <w:vAlign w:val="center"/>
          </w:tcPr>
          <w:p w:rsidR="00B47248" w:rsidRPr="00B47248" w:rsidRDefault="00B47248" w:rsidP="007A6A09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B4724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Inglés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B47248" w:rsidRPr="00B47248" w:rsidRDefault="00B47248" w:rsidP="007A6A09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B47248">
              <w:rPr>
                <w:rFonts w:ascii="Arial" w:hAnsi="Arial" w:cs="Arial"/>
                <w:sz w:val="18"/>
                <w:szCs w:val="18"/>
                <w:lang w:val="es-ES_tradnl"/>
              </w:rPr>
              <w:t>San Ignacio Río Muerto</w:t>
            </w:r>
          </w:p>
        </w:tc>
      </w:tr>
      <w:tr w:rsidR="00B47248" w:rsidRPr="00855390" w:rsidTr="00A068FD">
        <w:trPr>
          <w:trHeight w:val="571"/>
          <w:jc w:val="center"/>
        </w:trPr>
        <w:tc>
          <w:tcPr>
            <w:tcW w:w="3148" w:type="dxa"/>
            <w:shd w:val="clear" w:color="auto" w:fill="auto"/>
            <w:noWrap/>
            <w:vAlign w:val="center"/>
          </w:tcPr>
          <w:p w:rsidR="00B47248" w:rsidRPr="00B47248" w:rsidRDefault="00B47248" w:rsidP="007A6A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48">
              <w:rPr>
                <w:rFonts w:ascii="Arial" w:hAnsi="Arial" w:cs="Arial"/>
                <w:sz w:val="18"/>
                <w:szCs w:val="18"/>
              </w:rPr>
              <w:t>Ocotillo Desarrollos Industriales y Extractivos</w:t>
            </w:r>
            <w:r w:rsidR="006D33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47248">
              <w:rPr>
                <w:rFonts w:ascii="Arial" w:hAnsi="Arial" w:cs="Arial"/>
                <w:sz w:val="18"/>
                <w:szCs w:val="18"/>
              </w:rPr>
              <w:t xml:space="preserve"> (Mina San Francisco)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B47248" w:rsidRPr="00B47248" w:rsidRDefault="00B47248" w:rsidP="007A6A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4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95" w:type="dxa"/>
            <w:shd w:val="clear" w:color="auto" w:fill="auto"/>
            <w:noWrap/>
            <w:vAlign w:val="center"/>
          </w:tcPr>
          <w:p w:rsidR="00B47248" w:rsidRPr="00B47248" w:rsidRDefault="00B47248" w:rsidP="00B4724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B4724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Soldadura, Montacargas y Recipientes de presión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B47248" w:rsidRPr="00B47248" w:rsidRDefault="00B47248" w:rsidP="007A6A09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B47248">
              <w:rPr>
                <w:rFonts w:ascii="Arial" w:hAnsi="Arial" w:cs="Arial"/>
                <w:sz w:val="18"/>
                <w:szCs w:val="18"/>
                <w:lang w:val="es-ES_tradnl"/>
              </w:rPr>
              <w:t>Estación Llano de Santa Ana</w:t>
            </w:r>
          </w:p>
        </w:tc>
      </w:tr>
      <w:tr w:rsidR="00B47248" w:rsidRPr="00855390" w:rsidTr="00A068FD">
        <w:trPr>
          <w:trHeight w:val="411"/>
          <w:jc w:val="center"/>
        </w:trPr>
        <w:tc>
          <w:tcPr>
            <w:tcW w:w="3148" w:type="dxa"/>
            <w:shd w:val="clear" w:color="auto" w:fill="auto"/>
            <w:noWrap/>
            <w:vAlign w:val="center"/>
          </w:tcPr>
          <w:p w:rsidR="00B47248" w:rsidRPr="00B47248" w:rsidRDefault="00B47248" w:rsidP="007A6A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48">
              <w:rPr>
                <w:rFonts w:ascii="Arial" w:hAnsi="Arial" w:cs="Arial"/>
                <w:sz w:val="18"/>
                <w:szCs w:val="18"/>
              </w:rPr>
              <w:t>Minera Santa Rita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B47248" w:rsidRPr="00B47248" w:rsidRDefault="00B47248" w:rsidP="007A6A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4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95" w:type="dxa"/>
            <w:shd w:val="clear" w:color="auto" w:fill="auto"/>
            <w:noWrap/>
            <w:vAlign w:val="center"/>
          </w:tcPr>
          <w:p w:rsidR="00B47248" w:rsidRPr="00B47248" w:rsidRDefault="00B47248" w:rsidP="007A6A09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B4724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Estilismo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B47248" w:rsidRPr="00B47248" w:rsidRDefault="00B47248" w:rsidP="007A6A09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B47248">
              <w:rPr>
                <w:rFonts w:ascii="Arial" w:hAnsi="Arial" w:cs="Arial"/>
                <w:sz w:val="18"/>
                <w:szCs w:val="18"/>
                <w:lang w:val="es-ES_tradnl"/>
              </w:rPr>
              <w:t>Ejido 16 de Septiembre de Altar</w:t>
            </w:r>
          </w:p>
        </w:tc>
      </w:tr>
      <w:tr w:rsidR="00B47248" w:rsidRPr="00855390" w:rsidTr="00A068FD">
        <w:trPr>
          <w:trHeight w:val="411"/>
          <w:jc w:val="center"/>
        </w:trPr>
        <w:tc>
          <w:tcPr>
            <w:tcW w:w="3148" w:type="dxa"/>
            <w:shd w:val="clear" w:color="auto" w:fill="auto"/>
            <w:noWrap/>
            <w:vAlign w:val="center"/>
          </w:tcPr>
          <w:p w:rsidR="00B47248" w:rsidRPr="00B47248" w:rsidRDefault="00B47248" w:rsidP="007A6A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47248">
              <w:rPr>
                <w:rFonts w:ascii="Arial" w:hAnsi="Arial" w:cs="Arial"/>
                <w:sz w:val="18"/>
                <w:szCs w:val="18"/>
              </w:rPr>
              <w:t>Pamper</w:t>
            </w:r>
            <w:proofErr w:type="spellEnd"/>
            <w:r w:rsidRPr="00B4724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47248">
              <w:rPr>
                <w:rFonts w:ascii="Arial" w:hAnsi="Arial" w:cs="Arial"/>
                <w:sz w:val="18"/>
                <w:szCs w:val="18"/>
              </w:rPr>
              <w:t>Beauty</w:t>
            </w:r>
            <w:proofErr w:type="spellEnd"/>
            <w:r w:rsidRPr="00B4724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47248">
              <w:rPr>
                <w:rFonts w:ascii="Arial" w:hAnsi="Arial" w:cs="Arial"/>
                <w:sz w:val="18"/>
                <w:szCs w:val="18"/>
              </w:rPr>
              <w:t>Clinic</w:t>
            </w:r>
            <w:proofErr w:type="spellEnd"/>
          </w:p>
        </w:tc>
        <w:tc>
          <w:tcPr>
            <w:tcW w:w="755" w:type="dxa"/>
            <w:shd w:val="clear" w:color="auto" w:fill="auto"/>
            <w:vAlign w:val="center"/>
          </w:tcPr>
          <w:p w:rsidR="00B47248" w:rsidRPr="00B47248" w:rsidRDefault="00B47248" w:rsidP="007A6A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4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95" w:type="dxa"/>
            <w:shd w:val="clear" w:color="auto" w:fill="auto"/>
            <w:noWrap/>
            <w:vAlign w:val="center"/>
          </w:tcPr>
          <w:p w:rsidR="00B47248" w:rsidRPr="00B47248" w:rsidRDefault="00B47248" w:rsidP="007A6A09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B4724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Estilismo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B47248" w:rsidRPr="00B47248" w:rsidRDefault="00B47248" w:rsidP="007A6A09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B47248">
              <w:rPr>
                <w:rFonts w:ascii="Arial" w:hAnsi="Arial" w:cs="Arial"/>
                <w:sz w:val="18"/>
                <w:szCs w:val="18"/>
                <w:lang w:val="es-ES_tradnl"/>
              </w:rPr>
              <w:t>Puerto Peñasco</w:t>
            </w:r>
          </w:p>
        </w:tc>
      </w:tr>
      <w:tr w:rsidR="00B47248" w:rsidRPr="00855390" w:rsidTr="00A068FD">
        <w:trPr>
          <w:trHeight w:val="411"/>
          <w:jc w:val="center"/>
        </w:trPr>
        <w:tc>
          <w:tcPr>
            <w:tcW w:w="3148" w:type="dxa"/>
            <w:shd w:val="clear" w:color="auto" w:fill="auto"/>
            <w:noWrap/>
            <w:vAlign w:val="center"/>
          </w:tcPr>
          <w:p w:rsidR="00B47248" w:rsidRPr="00B47248" w:rsidRDefault="00B47248" w:rsidP="007A6A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H. </w:t>
            </w:r>
            <w:r w:rsidRPr="00B47248">
              <w:rPr>
                <w:rFonts w:ascii="Arial" w:hAnsi="Arial" w:cs="Arial"/>
                <w:sz w:val="18"/>
                <w:szCs w:val="18"/>
              </w:rPr>
              <w:t>Ayuntamiento de Agua Prieta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B47248" w:rsidRPr="00B47248" w:rsidRDefault="00B47248" w:rsidP="007A6A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4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95" w:type="dxa"/>
            <w:shd w:val="clear" w:color="auto" w:fill="auto"/>
            <w:noWrap/>
            <w:vAlign w:val="center"/>
          </w:tcPr>
          <w:p w:rsidR="00B47248" w:rsidRPr="00B47248" w:rsidRDefault="00B47248" w:rsidP="007A6A09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B4724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Periodismo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B47248" w:rsidRPr="00B47248" w:rsidRDefault="00B47248" w:rsidP="007A6A09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B47248">
              <w:rPr>
                <w:rFonts w:ascii="Arial" w:hAnsi="Arial" w:cs="Arial"/>
                <w:sz w:val="18"/>
                <w:szCs w:val="18"/>
                <w:lang w:val="es-ES_tradnl"/>
              </w:rPr>
              <w:t>Agua Prieta</w:t>
            </w:r>
          </w:p>
        </w:tc>
      </w:tr>
      <w:tr w:rsidR="000516E9" w:rsidTr="00F9054B">
        <w:trPr>
          <w:trHeight w:val="480"/>
          <w:jc w:val="center"/>
        </w:trPr>
        <w:tc>
          <w:tcPr>
            <w:tcW w:w="3148" w:type="dxa"/>
            <w:shd w:val="clear" w:color="auto" w:fill="8DB3E2" w:themeFill="text2" w:themeFillTint="66"/>
            <w:noWrap/>
            <w:vAlign w:val="center"/>
          </w:tcPr>
          <w:p w:rsidR="000516E9" w:rsidRPr="00FC5674" w:rsidRDefault="000516E9" w:rsidP="00F905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ORGANISMO</w:t>
            </w:r>
          </w:p>
        </w:tc>
        <w:tc>
          <w:tcPr>
            <w:tcW w:w="755" w:type="dxa"/>
            <w:shd w:val="clear" w:color="auto" w:fill="8DB3E2" w:themeFill="text2" w:themeFillTint="66"/>
            <w:vAlign w:val="center"/>
          </w:tcPr>
          <w:p w:rsidR="000516E9" w:rsidRPr="00FC5674" w:rsidRDefault="000516E9" w:rsidP="00F905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5674">
              <w:rPr>
                <w:rFonts w:ascii="Arial" w:hAnsi="Arial" w:cs="Arial"/>
                <w:b/>
                <w:sz w:val="20"/>
                <w:szCs w:val="20"/>
              </w:rPr>
              <w:t xml:space="preserve">N° </w:t>
            </w:r>
            <w:r w:rsidRPr="00270727">
              <w:rPr>
                <w:rFonts w:ascii="Arial" w:hAnsi="Arial" w:cs="Arial"/>
                <w:b/>
                <w:sz w:val="14"/>
                <w:szCs w:val="14"/>
              </w:rPr>
              <w:t>CURSOS</w:t>
            </w:r>
          </w:p>
        </w:tc>
        <w:tc>
          <w:tcPr>
            <w:tcW w:w="2895" w:type="dxa"/>
            <w:shd w:val="clear" w:color="auto" w:fill="8DB3E2" w:themeFill="text2" w:themeFillTint="66"/>
            <w:noWrap/>
            <w:vAlign w:val="center"/>
          </w:tcPr>
          <w:p w:rsidR="000516E9" w:rsidRPr="00FC5674" w:rsidRDefault="000516E9" w:rsidP="00F905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5674">
              <w:rPr>
                <w:rFonts w:ascii="Arial" w:hAnsi="Arial" w:cs="Arial"/>
                <w:b/>
                <w:sz w:val="20"/>
                <w:szCs w:val="20"/>
              </w:rPr>
              <w:t>ÁREAS</w:t>
            </w:r>
          </w:p>
        </w:tc>
        <w:tc>
          <w:tcPr>
            <w:tcW w:w="2700" w:type="dxa"/>
            <w:shd w:val="clear" w:color="auto" w:fill="8DB3E2" w:themeFill="text2" w:themeFillTint="66"/>
            <w:noWrap/>
            <w:vAlign w:val="center"/>
          </w:tcPr>
          <w:p w:rsidR="000516E9" w:rsidRPr="00FC5674" w:rsidRDefault="000516E9" w:rsidP="00F905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5674">
              <w:rPr>
                <w:rFonts w:ascii="Arial" w:hAnsi="Arial" w:cs="Arial"/>
                <w:b/>
                <w:sz w:val="20"/>
                <w:szCs w:val="20"/>
              </w:rPr>
              <w:t>LUGAR (ES)</w:t>
            </w:r>
          </w:p>
        </w:tc>
      </w:tr>
      <w:tr w:rsidR="00B47248" w:rsidRPr="00855390" w:rsidTr="00A068FD">
        <w:trPr>
          <w:trHeight w:val="632"/>
          <w:jc w:val="center"/>
        </w:trPr>
        <w:tc>
          <w:tcPr>
            <w:tcW w:w="3148" w:type="dxa"/>
            <w:shd w:val="clear" w:color="auto" w:fill="auto"/>
            <w:noWrap/>
            <w:vAlign w:val="center"/>
          </w:tcPr>
          <w:p w:rsidR="00B47248" w:rsidRPr="00B47248" w:rsidRDefault="00B47248" w:rsidP="007A6A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48">
              <w:rPr>
                <w:rFonts w:ascii="Arial" w:hAnsi="Arial" w:cs="Arial"/>
                <w:sz w:val="18"/>
                <w:szCs w:val="18"/>
              </w:rPr>
              <w:t>Diputada María Dolores Montaño Maldonado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B47248" w:rsidRPr="00B47248" w:rsidRDefault="00B47248" w:rsidP="007A6A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4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95" w:type="dxa"/>
            <w:shd w:val="clear" w:color="auto" w:fill="auto"/>
            <w:noWrap/>
            <w:vAlign w:val="center"/>
          </w:tcPr>
          <w:p w:rsidR="00B47248" w:rsidRPr="00B47248" w:rsidRDefault="00B47248" w:rsidP="007A6A09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B4724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Estilismo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B47248" w:rsidRPr="00B47248" w:rsidRDefault="00B47248" w:rsidP="007A6A09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B47248">
              <w:rPr>
                <w:rFonts w:ascii="Arial" w:hAnsi="Arial" w:cs="Arial"/>
                <w:sz w:val="18"/>
                <w:szCs w:val="18"/>
                <w:lang w:val="es-ES_tradnl"/>
              </w:rPr>
              <w:t>Cumpas</w:t>
            </w:r>
          </w:p>
        </w:tc>
      </w:tr>
      <w:tr w:rsidR="00B47248" w:rsidRPr="00855390" w:rsidTr="00A068FD">
        <w:trPr>
          <w:trHeight w:val="415"/>
          <w:jc w:val="center"/>
        </w:trPr>
        <w:tc>
          <w:tcPr>
            <w:tcW w:w="3148" w:type="dxa"/>
            <w:shd w:val="clear" w:color="auto" w:fill="auto"/>
            <w:noWrap/>
            <w:vAlign w:val="center"/>
          </w:tcPr>
          <w:p w:rsidR="00B47248" w:rsidRPr="00B47248" w:rsidRDefault="00B47248" w:rsidP="007A6A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48">
              <w:rPr>
                <w:rFonts w:ascii="Arial" w:hAnsi="Arial" w:cs="Arial"/>
                <w:sz w:val="18"/>
                <w:szCs w:val="18"/>
              </w:rPr>
              <w:t>Instituto Tecnológico de Sonora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B47248" w:rsidRPr="00B47248" w:rsidRDefault="00B47248" w:rsidP="007A6A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4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95" w:type="dxa"/>
            <w:shd w:val="clear" w:color="auto" w:fill="auto"/>
            <w:noWrap/>
            <w:vAlign w:val="center"/>
          </w:tcPr>
          <w:p w:rsidR="00B47248" w:rsidRPr="00B47248" w:rsidRDefault="00B47248" w:rsidP="007A6A09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B4724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Electricidad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B47248" w:rsidRPr="00B47248" w:rsidRDefault="00B47248" w:rsidP="007A6A09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B47248">
              <w:rPr>
                <w:rFonts w:ascii="Arial" w:hAnsi="Arial" w:cs="Arial"/>
                <w:sz w:val="18"/>
                <w:szCs w:val="18"/>
                <w:lang w:val="es-ES_tradnl"/>
              </w:rPr>
              <w:t>Campus Guaymas</w:t>
            </w:r>
          </w:p>
        </w:tc>
      </w:tr>
      <w:tr w:rsidR="00B47248" w:rsidRPr="00855390" w:rsidTr="00A068FD">
        <w:trPr>
          <w:trHeight w:val="415"/>
          <w:jc w:val="center"/>
        </w:trPr>
        <w:tc>
          <w:tcPr>
            <w:tcW w:w="3148" w:type="dxa"/>
            <w:shd w:val="clear" w:color="auto" w:fill="auto"/>
            <w:noWrap/>
            <w:vAlign w:val="center"/>
          </w:tcPr>
          <w:p w:rsidR="00B47248" w:rsidRPr="00B47248" w:rsidRDefault="00B47248" w:rsidP="007A6A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48">
              <w:rPr>
                <w:rFonts w:ascii="Arial" w:hAnsi="Arial" w:cs="Arial"/>
                <w:sz w:val="18"/>
                <w:szCs w:val="18"/>
              </w:rPr>
              <w:t xml:space="preserve">Estancia Infantil </w:t>
            </w:r>
            <w:r w:rsidR="00A230DB">
              <w:rPr>
                <w:rFonts w:ascii="Arial" w:hAnsi="Arial" w:cs="Arial"/>
                <w:sz w:val="18"/>
                <w:szCs w:val="18"/>
              </w:rPr>
              <w:t>“</w:t>
            </w:r>
            <w:r w:rsidRPr="00B47248">
              <w:rPr>
                <w:rFonts w:ascii="Arial" w:hAnsi="Arial" w:cs="Arial"/>
                <w:sz w:val="18"/>
                <w:szCs w:val="18"/>
              </w:rPr>
              <w:t>Carita Feliz</w:t>
            </w:r>
            <w:r w:rsidR="00A230DB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B47248" w:rsidRPr="00B47248" w:rsidRDefault="00B47248" w:rsidP="007A6A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4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95" w:type="dxa"/>
            <w:shd w:val="clear" w:color="auto" w:fill="auto"/>
            <w:noWrap/>
            <w:vAlign w:val="center"/>
          </w:tcPr>
          <w:p w:rsidR="00B47248" w:rsidRPr="00B47248" w:rsidRDefault="00B47248" w:rsidP="007A6A09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B4724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Asistente educativo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B47248" w:rsidRPr="00B47248" w:rsidRDefault="00B47248" w:rsidP="007A6A09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proofErr w:type="spellStart"/>
            <w:r w:rsidRPr="00B47248">
              <w:rPr>
                <w:rFonts w:ascii="Arial" w:hAnsi="Arial" w:cs="Arial"/>
                <w:sz w:val="18"/>
                <w:szCs w:val="18"/>
                <w:lang w:val="es-ES_tradnl"/>
              </w:rPr>
              <w:t>Navojoa</w:t>
            </w:r>
            <w:proofErr w:type="spellEnd"/>
          </w:p>
        </w:tc>
      </w:tr>
      <w:tr w:rsidR="00B47248" w:rsidRPr="00855390" w:rsidTr="00A068FD">
        <w:trPr>
          <w:trHeight w:val="845"/>
          <w:jc w:val="center"/>
        </w:trPr>
        <w:tc>
          <w:tcPr>
            <w:tcW w:w="3148" w:type="dxa"/>
            <w:shd w:val="clear" w:color="auto" w:fill="auto"/>
            <w:noWrap/>
            <w:vAlign w:val="center"/>
          </w:tcPr>
          <w:p w:rsidR="00B47248" w:rsidRPr="00B47248" w:rsidRDefault="00B47248" w:rsidP="007A6A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48">
              <w:rPr>
                <w:rFonts w:ascii="Arial" w:hAnsi="Arial" w:cs="Arial"/>
                <w:sz w:val="18"/>
                <w:szCs w:val="18"/>
              </w:rPr>
              <w:t>Instituto de Tratamiento y Aplicación de Medidas para Adolescentes (ITAMA)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B47248" w:rsidRPr="00B47248" w:rsidRDefault="00B47248" w:rsidP="007A6A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48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895" w:type="dxa"/>
            <w:shd w:val="clear" w:color="auto" w:fill="auto"/>
            <w:noWrap/>
            <w:vAlign w:val="center"/>
          </w:tcPr>
          <w:p w:rsidR="00B47248" w:rsidRPr="00B47248" w:rsidRDefault="00B47248" w:rsidP="007A6A09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B4724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Informática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B47248" w:rsidRPr="00B47248" w:rsidRDefault="00B47248" w:rsidP="00AD3CDC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B47248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Hermosillo Intermedio, </w:t>
            </w:r>
            <w:r w:rsidR="00AD3CDC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Ejido </w:t>
            </w:r>
            <w:r w:rsidR="00124A85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 </w:t>
            </w:r>
            <w:r w:rsidRPr="00B47248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La Victoria y </w:t>
            </w:r>
            <w:r w:rsidR="00AD3CDC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Ej. </w:t>
            </w:r>
            <w:r w:rsidRPr="00B47248">
              <w:rPr>
                <w:rFonts w:ascii="Arial" w:hAnsi="Arial" w:cs="Arial"/>
                <w:sz w:val="18"/>
                <w:szCs w:val="18"/>
                <w:lang w:val="es-ES_tradnl"/>
              </w:rPr>
              <w:t>San Antonio</w:t>
            </w:r>
          </w:p>
        </w:tc>
      </w:tr>
    </w:tbl>
    <w:p w:rsidR="009A4763" w:rsidRDefault="009A4763" w:rsidP="00CC04E6">
      <w:pPr>
        <w:pStyle w:val="Textoindependiente3"/>
        <w:spacing w:line="240" w:lineRule="auto"/>
        <w:rPr>
          <w:bCs/>
          <w:lang w:val="es-ES_tradnl"/>
        </w:rPr>
      </w:pPr>
    </w:p>
    <w:p w:rsidR="00450258" w:rsidRDefault="00450258" w:rsidP="009F4DBD">
      <w:pPr>
        <w:pStyle w:val="Textoindependiente3"/>
        <w:spacing w:line="240" w:lineRule="auto"/>
        <w:rPr>
          <w:bCs/>
        </w:rPr>
      </w:pPr>
    </w:p>
    <w:p w:rsidR="00916C20" w:rsidRDefault="00916C20" w:rsidP="00916C20">
      <w:pPr>
        <w:rPr>
          <w:rFonts w:ascii="Arial" w:hAnsi="Arial" w:cs="Arial"/>
          <w:b/>
          <w:shadow/>
          <w:color w:val="595959" w:themeColor="text1" w:themeTint="A6"/>
          <w:spacing w:val="4"/>
          <w:sz w:val="28"/>
          <w:szCs w:val="28"/>
        </w:rPr>
      </w:pPr>
    </w:p>
    <w:p w:rsidR="00916C20" w:rsidRDefault="00916C20" w:rsidP="00916C20">
      <w:pPr>
        <w:rPr>
          <w:rFonts w:ascii="Arial" w:hAnsi="Arial" w:cs="Arial"/>
          <w:b/>
          <w:shadow/>
          <w:color w:val="595959" w:themeColor="text1" w:themeTint="A6"/>
          <w:spacing w:val="4"/>
          <w:sz w:val="28"/>
          <w:szCs w:val="28"/>
        </w:rPr>
      </w:pPr>
    </w:p>
    <w:p w:rsidR="00916C20" w:rsidRPr="00916C20" w:rsidRDefault="00916C20" w:rsidP="00916C20">
      <w:pPr>
        <w:rPr>
          <w:rFonts w:ascii="Arial" w:hAnsi="Arial" w:cs="Arial"/>
          <w:b/>
          <w:shadow/>
          <w:color w:val="595959" w:themeColor="text1" w:themeTint="A6"/>
          <w:spacing w:val="4"/>
          <w:sz w:val="28"/>
          <w:szCs w:val="28"/>
        </w:rPr>
      </w:pPr>
      <w:r w:rsidRPr="00916C20">
        <w:rPr>
          <w:rFonts w:ascii="Arial" w:hAnsi="Arial" w:cs="Arial"/>
          <w:b/>
          <w:shadow/>
          <w:color w:val="595959" w:themeColor="text1" w:themeTint="A6"/>
          <w:spacing w:val="4"/>
          <w:sz w:val="28"/>
          <w:szCs w:val="28"/>
        </w:rPr>
        <w:t>ACADEMIAS</w:t>
      </w:r>
    </w:p>
    <w:p w:rsidR="00916C20" w:rsidRDefault="00916C20" w:rsidP="00916C20">
      <w:pPr>
        <w:jc w:val="center"/>
        <w:rPr>
          <w:rFonts w:ascii="Arial" w:hAnsi="Arial" w:cs="Arial"/>
        </w:rPr>
      </w:pPr>
    </w:p>
    <w:p w:rsidR="00916C20" w:rsidRPr="00916C20" w:rsidRDefault="00916C20" w:rsidP="006C6EA3">
      <w:pPr>
        <w:spacing w:line="280" w:lineRule="exact"/>
        <w:jc w:val="both"/>
        <w:rPr>
          <w:rFonts w:ascii="Arial" w:hAnsi="Arial" w:cs="Arial"/>
          <w:sz w:val="23"/>
          <w:szCs w:val="23"/>
        </w:rPr>
      </w:pPr>
      <w:r w:rsidRPr="00916C20">
        <w:rPr>
          <w:rFonts w:ascii="Arial" w:hAnsi="Arial" w:cs="Arial"/>
          <w:sz w:val="23"/>
          <w:szCs w:val="23"/>
        </w:rPr>
        <w:t>Cada uno de los siete planteles en el estado, realiza sus reuniones de academias locales por especialidad dos veces por mes. En dichas reuniones se analizan necesidades y proyectos que se tengan para el mejor desempeño de las especialidades que se imparten. Así mismo se elabora una minuta con los temas vistos para dar seguimiento a las necesidades analizadas y darle un seguimiento en su caso.</w:t>
      </w:r>
    </w:p>
    <w:p w:rsidR="00916C20" w:rsidRDefault="00916C20" w:rsidP="009F4DBD">
      <w:pPr>
        <w:pStyle w:val="Textoindependiente3"/>
        <w:spacing w:line="240" w:lineRule="auto"/>
        <w:rPr>
          <w:bCs/>
        </w:rPr>
      </w:pPr>
    </w:p>
    <w:p w:rsidR="00916C20" w:rsidRDefault="00916C20" w:rsidP="009F4DBD">
      <w:pPr>
        <w:pStyle w:val="Textoindependiente3"/>
        <w:spacing w:line="240" w:lineRule="auto"/>
        <w:rPr>
          <w:bCs/>
        </w:rPr>
      </w:pPr>
    </w:p>
    <w:tbl>
      <w:tblPr>
        <w:tblW w:w="0" w:type="auto"/>
        <w:tblInd w:w="675" w:type="dxa"/>
        <w:tblBorders>
          <w:top w:val="single" w:sz="12" w:space="0" w:color="000000"/>
          <w:bottom w:val="single" w:sz="12" w:space="0" w:color="000000"/>
        </w:tblBorders>
        <w:tblLook w:val="01E0"/>
      </w:tblPr>
      <w:tblGrid>
        <w:gridCol w:w="3969"/>
        <w:gridCol w:w="3333"/>
      </w:tblGrid>
      <w:tr w:rsidR="00916C20" w:rsidRPr="006C6EA3" w:rsidTr="00734BD8">
        <w:trPr>
          <w:trHeight w:val="393"/>
        </w:trPr>
        <w:tc>
          <w:tcPr>
            <w:tcW w:w="3969" w:type="dxa"/>
            <w:tcBorders>
              <w:bottom w:val="single" w:sz="12" w:space="0" w:color="000000"/>
            </w:tcBorders>
            <w:shd w:val="solid" w:color="800080" w:fill="FFFFFF"/>
            <w:vAlign w:val="center"/>
          </w:tcPr>
          <w:p w:rsidR="00916C20" w:rsidRPr="006C6EA3" w:rsidRDefault="00916C20" w:rsidP="006C6EA3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6C6EA3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Plantel</w:t>
            </w:r>
          </w:p>
        </w:tc>
        <w:tc>
          <w:tcPr>
            <w:tcW w:w="3333" w:type="dxa"/>
            <w:tcBorders>
              <w:bottom w:val="single" w:sz="12" w:space="0" w:color="000000"/>
            </w:tcBorders>
            <w:shd w:val="solid" w:color="800080" w:fill="FFFFFF"/>
            <w:vAlign w:val="center"/>
          </w:tcPr>
          <w:p w:rsidR="00916C20" w:rsidRPr="006C6EA3" w:rsidRDefault="00916C20" w:rsidP="006C6EA3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6C6EA3">
              <w:rPr>
                <w:rFonts w:ascii="Arial" w:hAnsi="Arial" w:cs="Arial"/>
                <w:b/>
                <w:color w:val="FFFFFF"/>
                <w:sz w:val="22"/>
                <w:szCs w:val="22"/>
              </w:rPr>
              <w:t>Academias</w:t>
            </w:r>
          </w:p>
        </w:tc>
      </w:tr>
      <w:tr w:rsidR="006C6EA3" w:rsidRPr="006C6EA3" w:rsidTr="00734BD8">
        <w:trPr>
          <w:trHeight w:val="312"/>
        </w:trPr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solid" w:color="C0C0C0" w:fill="FFFFFF"/>
          </w:tcPr>
          <w:p w:rsidR="00916C20" w:rsidRPr="006C6EA3" w:rsidRDefault="00916C20" w:rsidP="006C6EA3">
            <w:pPr>
              <w:jc w:val="center"/>
              <w:rPr>
                <w:rFonts w:ascii="Arial" w:hAnsi="Arial" w:cs="Arial"/>
                <w:b/>
                <w:bCs/>
                <w:color w:val="332741"/>
                <w:sz w:val="22"/>
                <w:szCs w:val="22"/>
              </w:rPr>
            </w:pPr>
            <w:r w:rsidRPr="006C6EA3">
              <w:rPr>
                <w:rFonts w:ascii="Arial" w:hAnsi="Arial" w:cs="Arial"/>
                <w:b/>
                <w:bCs/>
                <w:color w:val="332741"/>
                <w:sz w:val="22"/>
                <w:szCs w:val="22"/>
              </w:rPr>
              <w:t>Agua Prieta</w:t>
            </w:r>
          </w:p>
        </w:tc>
        <w:tc>
          <w:tcPr>
            <w:tcW w:w="333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16C20" w:rsidRPr="006C6EA3" w:rsidRDefault="00835549" w:rsidP="006C6EA3">
            <w:pPr>
              <w:jc w:val="center"/>
              <w:rPr>
                <w:rFonts w:ascii="Arial" w:hAnsi="Arial" w:cs="Arial"/>
                <w:color w:val="332741"/>
                <w:sz w:val="22"/>
                <w:szCs w:val="22"/>
              </w:rPr>
            </w:pPr>
            <w:r>
              <w:rPr>
                <w:rFonts w:ascii="Arial" w:hAnsi="Arial" w:cs="Arial"/>
                <w:color w:val="332741"/>
                <w:sz w:val="22"/>
                <w:szCs w:val="22"/>
              </w:rPr>
              <w:t xml:space="preserve"> </w:t>
            </w:r>
            <w:r w:rsidR="00916C20" w:rsidRPr="006C6EA3">
              <w:rPr>
                <w:rFonts w:ascii="Arial" w:hAnsi="Arial" w:cs="Arial"/>
                <w:color w:val="332741"/>
                <w:sz w:val="22"/>
                <w:szCs w:val="22"/>
              </w:rPr>
              <w:t>4</w:t>
            </w:r>
          </w:p>
        </w:tc>
      </w:tr>
      <w:tr w:rsidR="006C6EA3" w:rsidRPr="006C6EA3" w:rsidTr="00734BD8">
        <w:trPr>
          <w:trHeight w:val="312"/>
        </w:trPr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solid" w:color="C0C0C0" w:fill="FFFFFF"/>
          </w:tcPr>
          <w:p w:rsidR="00916C20" w:rsidRPr="006C6EA3" w:rsidRDefault="00916C20" w:rsidP="006C6EA3">
            <w:pPr>
              <w:jc w:val="center"/>
              <w:rPr>
                <w:rFonts w:ascii="Arial" w:hAnsi="Arial" w:cs="Arial"/>
                <w:b/>
                <w:bCs/>
                <w:color w:val="332741"/>
                <w:sz w:val="22"/>
                <w:szCs w:val="22"/>
              </w:rPr>
            </w:pPr>
            <w:proofErr w:type="spellStart"/>
            <w:r w:rsidRPr="006C6EA3">
              <w:rPr>
                <w:rFonts w:ascii="Arial" w:hAnsi="Arial" w:cs="Arial"/>
                <w:b/>
                <w:bCs/>
                <w:color w:val="332741"/>
                <w:sz w:val="22"/>
                <w:szCs w:val="22"/>
              </w:rPr>
              <w:t>Caborca</w:t>
            </w:r>
            <w:proofErr w:type="spellEnd"/>
          </w:p>
        </w:tc>
        <w:tc>
          <w:tcPr>
            <w:tcW w:w="333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16C20" w:rsidRPr="006C6EA3" w:rsidRDefault="00916C20" w:rsidP="006C6EA3">
            <w:pPr>
              <w:jc w:val="center"/>
              <w:rPr>
                <w:rFonts w:ascii="Arial" w:hAnsi="Arial" w:cs="Arial"/>
                <w:color w:val="332741"/>
                <w:sz w:val="22"/>
                <w:szCs w:val="22"/>
              </w:rPr>
            </w:pPr>
            <w:r w:rsidRPr="006C6EA3">
              <w:rPr>
                <w:rFonts w:ascii="Arial" w:hAnsi="Arial" w:cs="Arial"/>
                <w:color w:val="332741"/>
                <w:sz w:val="22"/>
                <w:szCs w:val="22"/>
              </w:rPr>
              <w:t>10</w:t>
            </w:r>
          </w:p>
        </w:tc>
      </w:tr>
      <w:tr w:rsidR="006C6EA3" w:rsidRPr="006C6EA3" w:rsidTr="00734BD8">
        <w:trPr>
          <w:trHeight w:val="312"/>
        </w:trPr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solid" w:color="C0C0C0" w:fill="FFFFFF"/>
          </w:tcPr>
          <w:p w:rsidR="00916C20" w:rsidRPr="006C6EA3" w:rsidRDefault="00916C20" w:rsidP="006C6EA3">
            <w:pPr>
              <w:jc w:val="center"/>
              <w:rPr>
                <w:rFonts w:ascii="Arial" w:hAnsi="Arial" w:cs="Arial"/>
                <w:b/>
                <w:bCs/>
                <w:color w:val="332741"/>
                <w:sz w:val="22"/>
                <w:szCs w:val="22"/>
              </w:rPr>
            </w:pPr>
            <w:proofErr w:type="spellStart"/>
            <w:r w:rsidRPr="006C6EA3">
              <w:rPr>
                <w:rFonts w:ascii="Arial" w:hAnsi="Arial" w:cs="Arial"/>
                <w:b/>
                <w:bCs/>
                <w:color w:val="332741"/>
                <w:sz w:val="22"/>
                <w:szCs w:val="22"/>
              </w:rPr>
              <w:t>Cajeme</w:t>
            </w:r>
            <w:proofErr w:type="spellEnd"/>
          </w:p>
        </w:tc>
        <w:tc>
          <w:tcPr>
            <w:tcW w:w="333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16C20" w:rsidRPr="006C6EA3" w:rsidRDefault="00835549" w:rsidP="006C6EA3">
            <w:pPr>
              <w:jc w:val="center"/>
              <w:rPr>
                <w:rFonts w:ascii="Arial" w:hAnsi="Arial" w:cs="Arial"/>
                <w:color w:val="332741"/>
                <w:sz w:val="22"/>
                <w:szCs w:val="22"/>
              </w:rPr>
            </w:pPr>
            <w:r>
              <w:rPr>
                <w:rFonts w:ascii="Arial" w:hAnsi="Arial" w:cs="Arial"/>
                <w:color w:val="332741"/>
                <w:sz w:val="22"/>
                <w:szCs w:val="22"/>
              </w:rPr>
              <w:t xml:space="preserve"> </w:t>
            </w:r>
            <w:r w:rsidR="00916C20" w:rsidRPr="006C6EA3">
              <w:rPr>
                <w:rFonts w:ascii="Arial" w:hAnsi="Arial" w:cs="Arial"/>
                <w:color w:val="332741"/>
                <w:sz w:val="22"/>
                <w:szCs w:val="22"/>
              </w:rPr>
              <w:t>8</w:t>
            </w:r>
          </w:p>
        </w:tc>
      </w:tr>
      <w:tr w:rsidR="006C6EA3" w:rsidRPr="006C6EA3" w:rsidTr="00734BD8">
        <w:trPr>
          <w:trHeight w:val="312"/>
        </w:trPr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solid" w:color="C0C0C0" w:fill="FFFFFF"/>
          </w:tcPr>
          <w:p w:rsidR="00916C20" w:rsidRPr="006C6EA3" w:rsidRDefault="00916C20" w:rsidP="006C6EA3">
            <w:pPr>
              <w:jc w:val="center"/>
              <w:rPr>
                <w:rFonts w:ascii="Arial" w:hAnsi="Arial" w:cs="Arial"/>
                <w:b/>
                <w:bCs/>
                <w:color w:val="332741"/>
                <w:sz w:val="22"/>
                <w:szCs w:val="22"/>
              </w:rPr>
            </w:pPr>
            <w:r w:rsidRPr="006C6EA3">
              <w:rPr>
                <w:rFonts w:ascii="Arial" w:hAnsi="Arial" w:cs="Arial"/>
                <w:b/>
                <w:bCs/>
                <w:color w:val="332741"/>
                <w:sz w:val="22"/>
                <w:szCs w:val="22"/>
              </w:rPr>
              <w:t>Cananea</w:t>
            </w:r>
          </w:p>
        </w:tc>
        <w:tc>
          <w:tcPr>
            <w:tcW w:w="333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16C20" w:rsidRPr="006C6EA3" w:rsidRDefault="00835549" w:rsidP="006C6EA3">
            <w:pPr>
              <w:jc w:val="center"/>
              <w:rPr>
                <w:rFonts w:ascii="Arial" w:hAnsi="Arial" w:cs="Arial"/>
                <w:color w:val="332741"/>
                <w:sz w:val="22"/>
                <w:szCs w:val="22"/>
              </w:rPr>
            </w:pPr>
            <w:r>
              <w:rPr>
                <w:rFonts w:ascii="Arial" w:hAnsi="Arial" w:cs="Arial"/>
                <w:color w:val="332741"/>
                <w:sz w:val="22"/>
                <w:szCs w:val="22"/>
              </w:rPr>
              <w:t xml:space="preserve"> </w:t>
            </w:r>
            <w:r w:rsidR="00916C20" w:rsidRPr="006C6EA3">
              <w:rPr>
                <w:rFonts w:ascii="Arial" w:hAnsi="Arial" w:cs="Arial"/>
                <w:color w:val="332741"/>
                <w:sz w:val="22"/>
                <w:szCs w:val="22"/>
              </w:rPr>
              <w:t>5</w:t>
            </w:r>
          </w:p>
        </w:tc>
      </w:tr>
      <w:tr w:rsidR="006C6EA3" w:rsidRPr="006C6EA3" w:rsidTr="00734BD8">
        <w:trPr>
          <w:trHeight w:val="312"/>
        </w:trPr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solid" w:color="C0C0C0" w:fill="FFFFFF"/>
          </w:tcPr>
          <w:p w:rsidR="00916C20" w:rsidRPr="006C6EA3" w:rsidRDefault="00916C20" w:rsidP="006C6EA3">
            <w:pPr>
              <w:jc w:val="center"/>
              <w:rPr>
                <w:rFonts w:ascii="Arial" w:hAnsi="Arial" w:cs="Arial"/>
                <w:b/>
                <w:bCs/>
                <w:color w:val="332741"/>
                <w:sz w:val="22"/>
                <w:szCs w:val="22"/>
              </w:rPr>
            </w:pPr>
            <w:r w:rsidRPr="006C6EA3">
              <w:rPr>
                <w:rFonts w:ascii="Arial" w:hAnsi="Arial" w:cs="Arial"/>
                <w:b/>
                <w:bCs/>
                <w:color w:val="332741"/>
                <w:sz w:val="22"/>
                <w:szCs w:val="22"/>
              </w:rPr>
              <w:t>Empalme</w:t>
            </w:r>
          </w:p>
        </w:tc>
        <w:tc>
          <w:tcPr>
            <w:tcW w:w="333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16C20" w:rsidRPr="006C6EA3" w:rsidRDefault="00835549" w:rsidP="006C6EA3">
            <w:pPr>
              <w:jc w:val="center"/>
              <w:rPr>
                <w:rFonts w:ascii="Arial" w:hAnsi="Arial" w:cs="Arial"/>
                <w:color w:val="332741"/>
                <w:sz w:val="22"/>
                <w:szCs w:val="22"/>
              </w:rPr>
            </w:pPr>
            <w:r>
              <w:rPr>
                <w:rFonts w:ascii="Arial" w:hAnsi="Arial" w:cs="Arial"/>
                <w:color w:val="332741"/>
                <w:sz w:val="22"/>
                <w:szCs w:val="22"/>
              </w:rPr>
              <w:t xml:space="preserve"> </w:t>
            </w:r>
            <w:r w:rsidR="00916C20" w:rsidRPr="006C6EA3">
              <w:rPr>
                <w:rFonts w:ascii="Arial" w:hAnsi="Arial" w:cs="Arial"/>
                <w:color w:val="332741"/>
                <w:sz w:val="22"/>
                <w:szCs w:val="22"/>
              </w:rPr>
              <w:t>4</w:t>
            </w:r>
          </w:p>
        </w:tc>
      </w:tr>
      <w:tr w:rsidR="006C6EA3" w:rsidRPr="006C6EA3" w:rsidTr="00734BD8">
        <w:trPr>
          <w:trHeight w:val="312"/>
        </w:trPr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solid" w:color="C0C0C0" w:fill="FFFFFF"/>
          </w:tcPr>
          <w:p w:rsidR="00916C20" w:rsidRPr="006C6EA3" w:rsidRDefault="00916C20" w:rsidP="006C6EA3">
            <w:pPr>
              <w:jc w:val="center"/>
              <w:rPr>
                <w:rFonts w:ascii="Arial" w:hAnsi="Arial" w:cs="Arial"/>
                <w:b/>
                <w:bCs/>
                <w:color w:val="332741"/>
                <w:sz w:val="22"/>
                <w:szCs w:val="22"/>
              </w:rPr>
            </w:pPr>
            <w:r w:rsidRPr="006C6EA3">
              <w:rPr>
                <w:rFonts w:ascii="Arial" w:hAnsi="Arial" w:cs="Arial"/>
                <w:b/>
                <w:bCs/>
                <w:color w:val="332741"/>
                <w:sz w:val="22"/>
                <w:szCs w:val="22"/>
              </w:rPr>
              <w:t>Hermosillo</w:t>
            </w:r>
          </w:p>
        </w:tc>
        <w:tc>
          <w:tcPr>
            <w:tcW w:w="333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16C20" w:rsidRPr="006C6EA3" w:rsidRDefault="00916C20" w:rsidP="006C6EA3">
            <w:pPr>
              <w:jc w:val="center"/>
              <w:rPr>
                <w:rFonts w:ascii="Arial" w:hAnsi="Arial" w:cs="Arial"/>
                <w:color w:val="332741"/>
                <w:sz w:val="22"/>
                <w:szCs w:val="22"/>
              </w:rPr>
            </w:pPr>
            <w:r w:rsidRPr="006C6EA3">
              <w:rPr>
                <w:rFonts w:ascii="Arial" w:hAnsi="Arial" w:cs="Arial"/>
                <w:color w:val="332741"/>
                <w:sz w:val="22"/>
                <w:szCs w:val="22"/>
              </w:rPr>
              <w:t>12</w:t>
            </w:r>
          </w:p>
        </w:tc>
      </w:tr>
      <w:tr w:rsidR="006C6EA3" w:rsidRPr="006C6EA3" w:rsidTr="00734BD8">
        <w:trPr>
          <w:trHeight w:val="312"/>
        </w:trPr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solid" w:color="C0C0C0" w:fill="FFFFFF"/>
          </w:tcPr>
          <w:p w:rsidR="00916C20" w:rsidRPr="006C6EA3" w:rsidRDefault="00916C20" w:rsidP="006C6EA3">
            <w:pPr>
              <w:jc w:val="center"/>
              <w:rPr>
                <w:rFonts w:ascii="Arial" w:hAnsi="Arial" w:cs="Arial"/>
                <w:b/>
                <w:bCs/>
                <w:color w:val="332741"/>
                <w:sz w:val="22"/>
                <w:szCs w:val="22"/>
              </w:rPr>
            </w:pPr>
            <w:proofErr w:type="spellStart"/>
            <w:r w:rsidRPr="006C6EA3">
              <w:rPr>
                <w:rFonts w:ascii="Arial" w:hAnsi="Arial" w:cs="Arial"/>
                <w:b/>
                <w:bCs/>
                <w:color w:val="332741"/>
                <w:sz w:val="22"/>
                <w:szCs w:val="22"/>
              </w:rPr>
              <w:t>Navojoa</w:t>
            </w:r>
            <w:proofErr w:type="spellEnd"/>
          </w:p>
        </w:tc>
        <w:tc>
          <w:tcPr>
            <w:tcW w:w="333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16C20" w:rsidRPr="006C6EA3" w:rsidRDefault="00835549" w:rsidP="006C6EA3">
            <w:pPr>
              <w:jc w:val="center"/>
              <w:rPr>
                <w:rFonts w:ascii="Arial" w:hAnsi="Arial" w:cs="Arial"/>
                <w:color w:val="332741"/>
                <w:sz w:val="22"/>
                <w:szCs w:val="22"/>
              </w:rPr>
            </w:pPr>
            <w:r>
              <w:rPr>
                <w:rFonts w:ascii="Arial" w:hAnsi="Arial" w:cs="Arial"/>
                <w:color w:val="332741"/>
                <w:sz w:val="22"/>
                <w:szCs w:val="22"/>
              </w:rPr>
              <w:t xml:space="preserve"> </w:t>
            </w:r>
            <w:r w:rsidR="00916C20" w:rsidRPr="006C6EA3">
              <w:rPr>
                <w:rFonts w:ascii="Arial" w:hAnsi="Arial" w:cs="Arial"/>
                <w:color w:val="332741"/>
                <w:sz w:val="22"/>
                <w:szCs w:val="22"/>
              </w:rPr>
              <w:t>5</w:t>
            </w:r>
          </w:p>
        </w:tc>
      </w:tr>
    </w:tbl>
    <w:p w:rsidR="00916C20" w:rsidRDefault="00916C20" w:rsidP="009F4DBD">
      <w:pPr>
        <w:pStyle w:val="Textoindependiente3"/>
        <w:spacing w:line="240" w:lineRule="auto"/>
        <w:rPr>
          <w:bCs/>
        </w:rPr>
      </w:pPr>
    </w:p>
    <w:sectPr w:rsidR="00916C20" w:rsidSect="00B362F5">
      <w:pgSz w:w="12240" w:h="15840"/>
      <w:pgMar w:top="851" w:right="141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56249"/>
    <w:multiLevelType w:val="hybridMultilevel"/>
    <w:tmpl w:val="34C61238"/>
    <w:lvl w:ilvl="0" w:tplc="79A049E4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327281"/>
    <w:multiLevelType w:val="hybridMultilevel"/>
    <w:tmpl w:val="3D4E4DE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163F91"/>
    <w:multiLevelType w:val="hybridMultilevel"/>
    <w:tmpl w:val="BFCEE5C2"/>
    <w:lvl w:ilvl="0" w:tplc="0C0A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5B005275"/>
    <w:multiLevelType w:val="hybridMultilevel"/>
    <w:tmpl w:val="4B103B4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1E2DD1"/>
    <w:rsid w:val="0000224F"/>
    <w:rsid w:val="00002A98"/>
    <w:rsid w:val="00003EDA"/>
    <w:rsid w:val="00006E7D"/>
    <w:rsid w:val="00011DE8"/>
    <w:rsid w:val="00037823"/>
    <w:rsid w:val="00041B95"/>
    <w:rsid w:val="000431DC"/>
    <w:rsid w:val="000465D8"/>
    <w:rsid w:val="000479EC"/>
    <w:rsid w:val="000516E9"/>
    <w:rsid w:val="00055CAE"/>
    <w:rsid w:val="00060FFC"/>
    <w:rsid w:val="00063A8A"/>
    <w:rsid w:val="0007541D"/>
    <w:rsid w:val="000C4498"/>
    <w:rsid w:val="000C7349"/>
    <w:rsid w:val="000D2397"/>
    <w:rsid w:val="000D49BD"/>
    <w:rsid w:val="000D4CA1"/>
    <w:rsid w:val="000D51DA"/>
    <w:rsid w:val="000E3F05"/>
    <w:rsid w:val="000E4C16"/>
    <w:rsid w:val="000F00DE"/>
    <w:rsid w:val="000F0DA0"/>
    <w:rsid w:val="000F3BB6"/>
    <w:rsid w:val="001053B5"/>
    <w:rsid w:val="001066D7"/>
    <w:rsid w:val="00120B01"/>
    <w:rsid w:val="00121184"/>
    <w:rsid w:val="00124923"/>
    <w:rsid w:val="00124A85"/>
    <w:rsid w:val="0013091F"/>
    <w:rsid w:val="00132747"/>
    <w:rsid w:val="00133FB7"/>
    <w:rsid w:val="001351EB"/>
    <w:rsid w:val="001372B4"/>
    <w:rsid w:val="00144629"/>
    <w:rsid w:val="00151DAF"/>
    <w:rsid w:val="00155516"/>
    <w:rsid w:val="001675A7"/>
    <w:rsid w:val="00170E95"/>
    <w:rsid w:val="0017268D"/>
    <w:rsid w:val="00177E45"/>
    <w:rsid w:val="00183BFB"/>
    <w:rsid w:val="001B127F"/>
    <w:rsid w:val="001B23F1"/>
    <w:rsid w:val="001B44A2"/>
    <w:rsid w:val="001C2380"/>
    <w:rsid w:val="001D5DD2"/>
    <w:rsid w:val="001E0FD2"/>
    <w:rsid w:val="001E2DD1"/>
    <w:rsid w:val="001F1683"/>
    <w:rsid w:val="001F1E03"/>
    <w:rsid w:val="001F39A4"/>
    <w:rsid w:val="001F65EA"/>
    <w:rsid w:val="001F7683"/>
    <w:rsid w:val="002046BB"/>
    <w:rsid w:val="0020795F"/>
    <w:rsid w:val="002144D0"/>
    <w:rsid w:val="00214BB0"/>
    <w:rsid w:val="00214FCE"/>
    <w:rsid w:val="0022357A"/>
    <w:rsid w:val="0023227A"/>
    <w:rsid w:val="00235F3D"/>
    <w:rsid w:val="00236BC6"/>
    <w:rsid w:val="00237C22"/>
    <w:rsid w:val="002611A1"/>
    <w:rsid w:val="002612A8"/>
    <w:rsid w:val="00261749"/>
    <w:rsid w:val="0026641B"/>
    <w:rsid w:val="00270338"/>
    <w:rsid w:val="00270727"/>
    <w:rsid w:val="00292621"/>
    <w:rsid w:val="002A2CF9"/>
    <w:rsid w:val="002B1F0F"/>
    <w:rsid w:val="002B41F2"/>
    <w:rsid w:val="002C1A07"/>
    <w:rsid w:val="002C3D20"/>
    <w:rsid w:val="002D4C48"/>
    <w:rsid w:val="002F7A55"/>
    <w:rsid w:val="00307C76"/>
    <w:rsid w:val="0031125B"/>
    <w:rsid w:val="003175AF"/>
    <w:rsid w:val="003309F9"/>
    <w:rsid w:val="003354B1"/>
    <w:rsid w:val="00343DF0"/>
    <w:rsid w:val="00344EFA"/>
    <w:rsid w:val="003459B4"/>
    <w:rsid w:val="00347E2C"/>
    <w:rsid w:val="00352251"/>
    <w:rsid w:val="0035480C"/>
    <w:rsid w:val="003672D3"/>
    <w:rsid w:val="00385678"/>
    <w:rsid w:val="003922FA"/>
    <w:rsid w:val="003934EC"/>
    <w:rsid w:val="003A5392"/>
    <w:rsid w:val="003D4F98"/>
    <w:rsid w:val="003D5BA3"/>
    <w:rsid w:val="003F0391"/>
    <w:rsid w:val="0040153D"/>
    <w:rsid w:val="004026D6"/>
    <w:rsid w:val="00407282"/>
    <w:rsid w:val="00413146"/>
    <w:rsid w:val="00426DCF"/>
    <w:rsid w:val="00427F3F"/>
    <w:rsid w:val="00433589"/>
    <w:rsid w:val="00436DEA"/>
    <w:rsid w:val="00450258"/>
    <w:rsid w:val="00460849"/>
    <w:rsid w:val="00464642"/>
    <w:rsid w:val="00464E99"/>
    <w:rsid w:val="004679D8"/>
    <w:rsid w:val="00471DA4"/>
    <w:rsid w:val="00476D51"/>
    <w:rsid w:val="0048367D"/>
    <w:rsid w:val="00487D8C"/>
    <w:rsid w:val="00487E8E"/>
    <w:rsid w:val="004B0294"/>
    <w:rsid w:val="004C2E7C"/>
    <w:rsid w:val="004C3E87"/>
    <w:rsid w:val="004C6138"/>
    <w:rsid w:val="004C6B94"/>
    <w:rsid w:val="004D1B72"/>
    <w:rsid w:val="004D3787"/>
    <w:rsid w:val="004D66F2"/>
    <w:rsid w:val="004F3429"/>
    <w:rsid w:val="004F5221"/>
    <w:rsid w:val="004F5670"/>
    <w:rsid w:val="004F73CB"/>
    <w:rsid w:val="00510E06"/>
    <w:rsid w:val="005116CF"/>
    <w:rsid w:val="00512538"/>
    <w:rsid w:val="00512D3F"/>
    <w:rsid w:val="00513060"/>
    <w:rsid w:val="00516EDE"/>
    <w:rsid w:val="005173CA"/>
    <w:rsid w:val="005403A1"/>
    <w:rsid w:val="00545624"/>
    <w:rsid w:val="005464B5"/>
    <w:rsid w:val="0055569F"/>
    <w:rsid w:val="00555F07"/>
    <w:rsid w:val="005602C4"/>
    <w:rsid w:val="00565942"/>
    <w:rsid w:val="00570DDE"/>
    <w:rsid w:val="0057657C"/>
    <w:rsid w:val="0059027C"/>
    <w:rsid w:val="00595745"/>
    <w:rsid w:val="00595B95"/>
    <w:rsid w:val="005A569C"/>
    <w:rsid w:val="005A5E37"/>
    <w:rsid w:val="005A7E77"/>
    <w:rsid w:val="005B2693"/>
    <w:rsid w:val="005B7435"/>
    <w:rsid w:val="005C56C0"/>
    <w:rsid w:val="005D4A42"/>
    <w:rsid w:val="005D728B"/>
    <w:rsid w:val="005E39A3"/>
    <w:rsid w:val="005E4DEA"/>
    <w:rsid w:val="005E50CB"/>
    <w:rsid w:val="005E727F"/>
    <w:rsid w:val="005F0CEE"/>
    <w:rsid w:val="00601A6C"/>
    <w:rsid w:val="006033A6"/>
    <w:rsid w:val="00603E8F"/>
    <w:rsid w:val="00613F0F"/>
    <w:rsid w:val="00626FB7"/>
    <w:rsid w:val="00630539"/>
    <w:rsid w:val="00631926"/>
    <w:rsid w:val="00632A00"/>
    <w:rsid w:val="00633295"/>
    <w:rsid w:val="006469D2"/>
    <w:rsid w:val="006542D1"/>
    <w:rsid w:val="006640C9"/>
    <w:rsid w:val="00664FEE"/>
    <w:rsid w:val="00665389"/>
    <w:rsid w:val="00665A19"/>
    <w:rsid w:val="006677E9"/>
    <w:rsid w:val="0068086E"/>
    <w:rsid w:val="00685B19"/>
    <w:rsid w:val="00690237"/>
    <w:rsid w:val="006B2193"/>
    <w:rsid w:val="006B3D4C"/>
    <w:rsid w:val="006B6CA4"/>
    <w:rsid w:val="006C1B7D"/>
    <w:rsid w:val="006C3B67"/>
    <w:rsid w:val="006C545C"/>
    <w:rsid w:val="006C6EA3"/>
    <w:rsid w:val="006D0F6F"/>
    <w:rsid w:val="006D3373"/>
    <w:rsid w:val="006E0F0B"/>
    <w:rsid w:val="006E4DD5"/>
    <w:rsid w:val="006E645A"/>
    <w:rsid w:val="006E6A11"/>
    <w:rsid w:val="006F1CCA"/>
    <w:rsid w:val="006F1ED6"/>
    <w:rsid w:val="006F3511"/>
    <w:rsid w:val="006F4D17"/>
    <w:rsid w:val="00706DFD"/>
    <w:rsid w:val="00717B6E"/>
    <w:rsid w:val="0072628F"/>
    <w:rsid w:val="00731043"/>
    <w:rsid w:val="007313C5"/>
    <w:rsid w:val="007333FC"/>
    <w:rsid w:val="00734BD8"/>
    <w:rsid w:val="00763B66"/>
    <w:rsid w:val="00765433"/>
    <w:rsid w:val="007668AE"/>
    <w:rsid w:val="00781003"/>
    <w:rsid w:val="00784E67"/>
    <w:rsid w:val="00790E1C"/>
    <w:rsid w:val="007A7205"/>
    <w:rsid w:val="007B0035"/>
    <w:rsid w:val="007B0FBC"/>
    <w:rsid w:val="007B1194"/>
    <w:rsid w:val="007B3EF7"/>
    <w:rsid w:val="007C046A"/>
    <w:rsid w:val="007E626A"/>
    <w:rsid w:val="007E7C22"/>
    <w:rsid w:val="007F7C08"/>
    <w:rsid w:val="008109BE"/>
    <w:rsid w:val="00813ECF"/>
    <w:rsid w:val="00815324"/>
    <w:rsid w:val="00817147"/>
    <w:rsid w:val="00824345"/>
    <w:rsid w:val="00826055"/>
    <w:rsid w:val="00827BA6"/>
    <w:rsid w:val="00832F20"/>
    <w:rsid w:val="00833834"/>
    <w:rsid w:val="00835549"/>
    <w:rsid w:val="00836264"/>
    <w:rsid w:val="0085112A"/>
    <w:rsid w:val="00855390"/>
    <w:rsid w:val="0086108D"/>
    <w:rsid w:val="00863264"/>
    <w:rsid w:val="00866386"/>
    <w:rsid w:val="00875D5B"/>
    <w:rsid w:val="00880B91"/>
    <w:rsid w:val="0088128D"/>
    <w:rsid w:val="00885129"/>
    <w:rsid w:val="00885D82"/>
    <w:rsid w:val="008867C9"/>
    <w:rsid w:val="008A16C1"/>
    <w:rsid w:val="008A26EE"/>
    <w:rsid w:val="008A4C80"/>
    <w:rsid w:val="008A5321"/>
    <w:rsid w:val="008A7A52"/>
    <w:rsid w:val="008B26F6"/>
    <w:rsid w:val="008B293E"/>
    <w:rsid w:val="008B7E0D"/>
    <w:rsid w:val="008C1E96"/>
    <w:rsid w:val="008D2D56"/>
    <w:rsid w:val="008D4AD1"/>
    <w:rsid w:val="008D5D94"/>
    <w:rsid w:val="008F7826"/>
    <w:rsid w:val="009064EC"/>
    <w:rsid w:val="00916C20"/>
    <w:rsid w:val="0094238F"/>
    <w:rsid w:val="00942904"/>
    <w:rsid w:val="009446E7"/>
    <w:rsid w:val="00945FDF"/>
    <w:rsid w:val="009520D4"/>
    <w:rsid w:val="009715D1"/>
    <w:rsid w:val="00974744"/>
    <w:rsid w:val="00976AE1"/>
    <w:rsid w:val="009849F5"/>
    <w:rsid w:val="00985B2F"/>
    <w:rsid w:val="00990353"/>
    <w:rsid w:val="00991AEC"/>
    <w:rsid w:val="009953FB"/>
    <w:rsid w:val="009A4763"/>
    <w:rsid w:val="009A49B2"/>
    <w:rsid w:val="009A6D13"/>
    <w:rsid w:val="009B6B02"/>
    <w:rsid w:val="009C2D59"/>
    <w:rsid w:val="009C6D92"/>
    <w:rsid w:val="009D1CAA"/>
    <w:rsid w:val="009E0BC0"/>
    <w:rsid w:val="009E1160"/>
    <w:rsid w:val="009F141C"/>
    <w:rsid w:val="009F4DBD"/>
    <w:rsid w:val="009F7C61"/>
    <w:rsid w:val="00A068FD"/>
    <w:rsid w:val="00A10202"/>
    <w:rsid w:val="00A10C84"/>
    <w:rsid w:val="00A13360"/>
    <w:rsid w:val="00A14F3B"/>
    <w:rsid w:val="00A16047"/>
    <w:rsid w:val="00A230DB"/>
    <w:rsid w:val="00A24418"/>
    <w:rsid w:val="00A2499F"/>
    <w:rsid w:val="00A37479"/>
    <w:rsid w:val="00A37DC8"/>
    <w:rsid w:val="00A406C1"/>
    <w:rsid w:val="00A429AE"/>
    <w:rsid w:val="00A42A31"/>
    <w:rsid w:val="00A45A0A"/>
    <w:rsid w:val="00A45CA6"/>
    <w:rsid w:val="00A47382"/>
    <w:rsid w:val="00A8545E"/>
    <w:rsid w:val="00A9041B"/>
    <w:rsid w:val="00A91D2D"/>
    <w:rsid w:val="00A92E85"/>
    <w:rsid w:val="00A97E14"/>
    <w:rsid w:val="00AA01E0"/>
    <w:rsid w:val="00AA1CBA"/>
    <w:rsid w:val="00AB6E0A"/>
    <w:rsid w:val="00AC238B"/>
    <w:rsid w:val="00AC5A3D"/>
    <w:rsid w:val="00AC5D8C"/>
    <w:rsid w:val="00AD3CDC"/>
    <w:rsid w:val="00AD588E"/>
    <w:rsid w:val="00AE2F9B"/>
    <w:rsid w:val="00AE50C8"/>
    <w:rsid w:val="00AE6D9F"/>
    <w:rsid w:val="00AE7F4C"/>
    <w:rsid w:val="00AF2176"/>
    <w:rsid w:val="00AF7061"/>
    <w:rsid w:val="00AF7840"/>
    <w:rsid w:val="00B14AB1"/>
    <w:rsid w:val="00B26182"/>
    <w:rsid w:val="00B32400"/>
    <w:rsid w:val="00B362F5"/>
    <w:rsid w:val="00B43395"/>
    <w:rsid w:val="00B450AA"/>
    <w:rsid w:val="00B47248"/>
    <w:rsid w:val="00B53ED1"/>
    <w:rsid w:val="00B55191"/>
    <w:rsid w:val="00B6107D"/>
    <w:rsid w:val="00B67D2F"/>
    <w:rsid w:val="00B76D5E"/>
    <w:rsid w:val="00B94483"/>
    <w:rsid w:val="00BA2635"/>
    <w:rsid w:val="00BA6234"/>
    <w:rsid w:val="00BA7938"/>
    <w:rsid w:val="00BB3F1E"/>
    <w:rsid w:val="00BB4B81"/>
    <w:rsid w:val="00BB4FD4"/>
    <w:rsid w:val="00BB5045"/>
    <w:rsid w:val="00BC5CCA"/>
    <w:rsid w:val="00BC5F77"/>
    <w:rsid w:val="00BD4659"/>
    <w:rsid w:val="00BD4DE1"/>
    <w:rsid w:val="00BF0764"/>
    <w:rsid w:val="00BF1B43"/>
    <w:rsid w:val="00BF65F4"/>
    <w:rsid w:val="00C0167D"/>
    <w:rsid w:val="00C0404E"/>
    <w:rsid w:val="00C17C1F"/>
    <w:rsid w:val="00C245FF"/>
    <w:rsid w:val="00C24A07"/>
    <w:rsid w:val="00C314DF"/>
    <w:rsid w:val="00C35271"/>
    <w:rsid w:val="00C3729F"/>
    <w:rsid w:val="00C46038"/>
    <w:rsid w:val="00C564B5"/>
    <w:rsid w:val="00C6233B"/>
    <w:rsid w:val="00C65191"/>
    <w:rsid w:val="00C6670B"/>
    <w:rsid w:val="00C83AA3"/>
    <w:rsid w:val="00C83D3F"/>
    <w:rsid w:val="00C92A50"/>
    <w:rsid w:val="00CA0588"/>
    <w:rsid w:val="00CA1085"/>
    <w:rsid w:val="00CA52D2"/>
    <w:rsid w:val="00CA7141"/>
    <w:rsid w:val="00CB6CD7"/>
    <w:rsid w:val="00CC04E6"/>
    <w:rsid w:val="00CC1F8B"/>
    <w:rsid w:val="00CC74FE"/>
    <w:rsid w:val="00CD6A2E"/>
    <w:rsid w:val="00CF342B"/>
    <w:rsid w:val="00D01DF3"/>
    <w:rsid w:val="00D056D5"/>
    <w:rsid w:val="00D06B03"/>
    <w:rsid w:val="00D11B95"/>
    <w:rsid w:val="00D12F1E"/>
    <w:rsid w:val="00D21378"/>
    <w:rsid w:val="00D21F3D"/>
    <w:rsid w:val="00D24F06"/>
    <w:rsid w:val="00D2525A"/>
    <w:rsid w:val="00D3174B"/>
    <w:rsid w:val="00D47A6B"/>
    <w:rsid w:val="00D50113"/>
    <w:rsid w:val="00D50E5B"/>
    <w:rsid w:val="00D553A4"/>
    <w:rsid w:val="00D60357"/>
    <w:rsid w:val="00D60CE4"/>
    <w:rsid w:val="00D631CD"/>
    <w:rsid w:val="00D6553B"/>
    <w:rsid w:val="00D656BF"/>
    <w:rsid w:val="00D6706A"/>
    <w:rsid w:val="00D709BE"/>
    <w:rsid w:val="00D80346"/>
    <w:rsid w:val="00D81C50"/>
    <w:rsid w:val="00D9209F"/>
    <w:rsid w:val="00D93782"/>
    <w:rsid w:val="00DA00DD"/>
    <w:rsid w:val="00DA239A"/>
    <w:rsid w:val="00DA4F82"/>
    <w:rsid w:val="00DC7E3C"/>
    <w:rsid w:val="00DD189C"/>
    <w:rsid w:val="00DD6B50"/>
    <w:rsid w:val="00DE0B25"/>
    <w:rsid w:val="00DF05B5"/>
    <w:rsid w:val="00DF0C06"/>
    <w:rsid w:val="00DF0FAF"/>
    <w:rsid w:val="00E076C0"/>
    <w:rsid w:val="00E101DF"/>
    <w:rsid w:val="00E160D9"/>
    <w:rsid w:val="00E16851"/>
    <w:rsid w:val="00E17915"/>
    <w:rsid w:val="00E242A4"/>
    <w:rsid w:val="00E52AF9"/>
    <w:rsid w:val="00E6249A"/>
    <w:rsid w:val="00E65A22"/>
    <w:rsid w:val="00E66202"/>
    <w:rsid w:val="00E84B99"/>
    <w:rsid w:val="00E92E70"/>
    <w:rsid w:val="00E94944"/>
    <w:rsid w:val="00E94FB1"/>
    <w:rsid w:val="00EB191C"/>
    <w:rsid w:val="00EB2575"/>
    <w:rsid w:val="00EB571B"/>
    <w:rsid w:val="00EB7C90"/>
    <w:rsid w:val="00EC2CBD"/>
    <w:rsid w:val="00ED266D"/>
    <w:rsid w:val="00ED375A"/>
    <w:rsid w:val="00ED3BA7"/>
    <w:rsid w:val="00ED3FDD"/>
    <w:rsid w:val="00EE2C44"/>
    <w:rsid w:val="00EE5852"/>
    <w:rsid w:val="00EF170E"/>
    <w:rsid w:val="00EF5525"/>
    <w:rsid w:val="00EF65BA"/>
    <w:rsid w:val="00F028D1"/>
    <w:rsid w:val="00F03D48"/>
    <w:rsid w:val="00F05408"/>
    <w:rsid w:val="00F07F05"/>
    <w:rsid w:val="00F12A6A"/>
    <w:rsid w:val="00F2056B"/>
    <w:rsid w:val="00F2467A"/>
    <w:rsid w:val="00F306E6"/>
    <w:rsid w:val="00F3626F"/>
    <w:rsid w:val="00F42F57"/>
    <w:rsid w:val="00F53F5E"/>
    <w:rsid w:val="00F57F04"/>
    <w:rsid w:val="00F64908"/>
    <w:rsid w:val="00F65622"/>
    <w:rsid w:val="00F67ADD"/>
    <w:rsid w:val="00F7454F"/>
    <w:rsid w:val="00F83704"/>
    <w:rsid w:val="00F83F16"/>
    <w:rsid w:val="00F873E6"/>
    <w:rsid w:val="00F87BE5"/>
    <w:rsid w:val="00F909A1"/>
    <w:rsid w:val="00F92944"/>
    <w:rsid w:val="00F92ADB"/>
    <w:rsid w:val="00FA1B64"/>
    <w:rsid w:val="00FC5674"/>
    <w:rsid w:val="00FD3BB6"/>
    <w:rsid w:val="00FD46E8"/>
    <w:rsid w:val="00FD7151"/>
    <w:rsid w:val="00FD7949"/>
    <w:rsid w:val="00FF0A1D"/>
    <w:rsid w:val="00FF19CE"/>
    <w:rsid w:val="00FF4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545C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6B219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ar"/>
    <w:qFormat/>
    <w:rsid w:val="006B2193"/>
    <w:pPr>
      <w:keepNext/>
      <w:spacing w:line="360" w:lineRule="auto"/>
      <w:jc w:val="both"/>
      <w:outlineLvl w:val="3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6C545C"/>
    <w:pPr>
      <w:spacing w:line="360" w:lineRule="auto"/>
    </w:pPr>
    <w:rPr>
      <w:rFonts w:ascii="Arial" w:hAnsi="Arial" w:cs="Arial"/>
      <w:sz w:val="28"/>
    </w:rPr>
  </w:style>
  <w:style w:type="paragraph" w:styleId="Textoindependiente2">
    <w:name w:val="Body Text 2"/>
    <w:basedOn w:val="Normal"/>
    <w:rsid w:val="006C545C"/>
    <w:pPr>
      <w:spacing w:line="360" w:lineRule="auto"/>
    </w:pPr>
    <w:rPr>
      <w:rFonts w:ascii="Arial" w:hAnsi="Arial" w:cs="Arial"/>
      <w:b/>
      <w:bCs/>
      <w:sz w:val="28"/>
    </w:rPr>
  </w:style>
  <w:style w:type="paragraph" w:styleId="Textoindependiente3">
    <w:name w:val="Body Text 3"/>
    <w:basedOn w:val="Normal"/>
    <w:rsid w:val="006C545C"/>
    <w:pPr>
      <w:spacing w:line="360" w:lineRule="auto"/>
      <w:jc w:val="both"/>
    </w:pPr>
    <w:rPr>
      <w:rFonts w:ascii="Arial" w:hAnsi="Arial" w:cs="Arial"/>
    </w:rPr>
  </w:style>
  <w:style w:type="paragraph" w:styleId="z-Principiodelformulario">
    <w:name w:val="HTML Top of Form"/>
    <w:basedOn w:val="Normal"/>
    <w:next w:val="Normal"/>
    <w:hidden/>
    <w:rsid w:val="006C545C"/>
    <w:pPr>
      <w:pBdr>
        <w:bottom w:val="single" w:sz="6" w:space="1" w:color="auto"/>
      </w:pBdr>
      <w:jc w:val="center"/>
    </w:pPr>
    <w:rPr>
      <w:rFonts w:ascii="Arial" w:eastAsia="Arial Unicode MS" w:hAnsi="Arial" w:cs="Arial"/>
      <w:vanish/>
      <w:sz w:val="16"/>
      <w:szCs w:val="16"/>
    </w:rPr>
  </w:style>
  <w:style w:type="paragraph" w:styleId="Ttulo">
    <w:name w:val="Title"/>
    <w:basedOn w:val="Normal"/>
    <w:qFormat/>
    <w:rsid w:val="00A42A31"/>
    <w:pPr>
      <w:jc w:val="center"/>
    </w:pPr>
    <w:rPr>
      <w:b/>
      <w:bCs/>
    </w:rPr>
  </w:style>
  <w:style w:type="table" w:styleId="Tablaconcuadrcula">
    <w:name w:val="Table Grid"/>
    <w:basedOn w:val="Tablanormal"/>
    <w:rsid w:val="00A42A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ICATSON">
    <w:name w:val="TABLE ICATSON"/>
    <w:basedOn w:val="Tablaconlista6"/>
    <w:rsid w:val="005403A1"/>
    <w:tblPr>
      <w:tblStyleRowBandSize w:val="1"/>
      <w:tblStyleCol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pPr>
        <w:jc w:val="center"/>
      </w:pPr>
      <w:rPr>
        <w:rFonts w:ascii="Arial" w:hAnsi="Arial"/>
        <w:b/>
        <w:bCs/>
        <w:sz w:val="18"/>
      </w:rPr>
      <w:tblPr/>
      <w:tcPr>
        <w:tc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  <w:tl2br w:val="none" w:sz="0" w:space="0" w:color="auto"/>
          <w:tr2bl w:val="none" w:sz="0" w:space="0" w:color="auto"/>
        </w:tcBorders>
        <w:shd w:val="clear" w:color="000000" w:fill="DBE5F1"/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000000" w:fill="DBE5F1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000000" w:fill="B8CCE4"/>
      </w:tcPr>
    </w:tblStylePr>
  </w:style>
  <w:style w:type="table" w:styleId="Tablaconlista6">
    <w:name w:val="Table List 6"/>
    <w:basedOn w:val="Tablanormal"/>
    <w:rsid w:val="005403A1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character" w:customStyle="1" w:styleId="CarCar5">
    <w:name w:val="Car Car5"/>
    <w:basedOn w:val="Fuentedeprrafopredeter"/>
    <w:rsid w:val="00151DAF"/>
    <w:rPr>
      <w:rFonts w:ascii="Arial" w:hAnsi="Arial" w:cs="Arial"/>
      <w:b/>
      <w:bCs/>
      <w:sz w:val="28"/>
      <w:szCs w:val="24"/>
    </w:rPr>
  </w:style>
  <w:style w:type="table" w:styleId="Listaclara-nfasis5">
    <w:name w:val="Light List Accent 5"/>
    <w:basedOn w:val="Tablanormal"/>
    <w:uiPriority w:val="61"/>
    <w:rsid w:val="0094238F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Cuadrculavistosa-nfasis5">
    <w:name w:val="Colorful Grid Accent 5"/>
    <w:basedOn w:val="Tablanormal"/>
    <w:uiPriority w:val="73"/>
    <w:rsid w:val="008109BE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character" w:customStyle="1" w:styleId="Ttulo4Car">
    <w:name w:val="Título 4 Car"/>
    <w:basedOn w:val="Fuentedeprrafopredeter"/>
    <w:link w:val="Ttulo4"/>
    <w:rsid w:val="006B2193"/>
    <w:rPr>
      <w:b/>
      <w:bCs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semiHidden/>
    <w:rsid w:val="006B2193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table" w:styleId="Tablaclsica2">
    <w:name w:val="Table Classic 2"/>
    <w:basedOn w:val="Tablanormal"/>
    <w:rsid w:val="00916C20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1179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5</vt:lpstr>
    </vt:vector>
  </TitlesOfParts>
  <Company>ICATSON</Company>
  <LinksUpToDate>false</LinksUpToDate>
  <CharactersWithSpaces>7649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Juan Antonio García Castro</dc:creator>
  <cp:lastModifiedBy>Usuario</cp:lastModifiedBy>
  <cp:revision>2</cp:revision>
  <cp:lastPrinted>2011-07-06T19:22:00Z</cp:lastPrinted>
  <dcterms:created xsi:type="dcterms:W3CDTF">2011-10-25T21:10:00Z</dcterms:created>
  <dcterms:modified xsi:type="dcterms:W3CDTF">2011-10-25T21:10:00Z</dcterms:modified>
</cp:coreProperties>
</file>